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6DA" w:rsidRPr="00F66566" w:rsidRDefault="009E6148" w:rsidP="003D66DA">
      <w:pPr>
        <w:jc w:val="center"/>
        <w:rPr>
          <w:b/>
          <w:sz w:val="24"/>
          <w:szCs w:val="24"/>
        </w:rPr>
      </w:pPr>
      <w:r w:rsidRPr="00F66566">
        <w:rPr>
          <w:b/>
          <w:sz w:val="24"/>
          <w:szCs w:val="24"/>
        </w:rPr>
        <w:t>ZARZĄDZENIE Nr 255</w:t>
      </w:r>
      <w:r w:rsidR="00AB1958" w:rsidRPr="00F66566">
        <w:rPr>
          <w:b/>
          <w:sz w:val="24"/>
          <w:szCs w:val="24"/>
        </w:rPr>
        <w:t>.2017</w:t>
      </w:r>
    </w:p>
    <w:p w:rsidR="003D66DA" w:rsidRPr="00F66566" w:rsidRDefault="00776806" w:rsidP="003D66DA">
      <w:pPr>
        <w:jc w:val="center"/>
        <w:rPr>
          <w:b/>
          <w:sz w:val="24"/>
          <w:szCs w:val="24"/>
        </w:rPr>
      </w:pPr>
      <w:r w:rsidRPr="00F66566">
        <w:rPr>
          <w:b/>
          <w:sz w:val="24"/>
          <w:szCs w:val="24"/>
        </w:rPr>
        <w:t>WÓJTA GMINY ZŁOTÓW</w:t>
      </w:r>
    </w:p>
    <w:p w:rsidR="003D66DA" w:rsidRPr="00F66566" w:rsidRDefault="00AB1958" w:rsidP="003D66DA">
      <w:pPr>
        <w:jc w:val="center"/>
        <w:rPr>
          <w:b/>
          <w:sz w:val="24"/>
          <w:szCs w:val="24"/>
        </w:rPr>
      </w:pPr>
      <w:r w:rsidRPr="00F66566">
        <w:rPr>
          <w:b/>
          <w:sz w:val="24"/>
          <w:szCs w:val="24"/>
        </w:rPr>
        <w:t xml:space="preserve">z dnia </w:t>
      </w:r>
      <w:r w:rsidR="00181F4A" w:rsidRPr="00F66566">
        <w:rPr>
          <w:b/>
          <w:sz w:val="24"/>
          <w:szCs w:val="24"/>
        </w:rPr>
        <w:t>20</w:t>
      </w:r>
      <w:r w:rsidRPr="00F66566">
        <w:rPr>
          <w:b/>
          <w:sz w:val="24"/>
          <w:szCs w:val="24"/>
        </w:rPr>
        <w:t xml:space="preserve"> września</w:t>
      </w:r>
      <w:r w:rsidR="003D66DA" w:rsidRPr="00F66566">
        <w:rPr>
          <w:b/>
          <w:sz w:val="24"/>
          <w:szCs w:val="24"/>
        </w:rPr>
        <w:t xml:space="preserve"> 2017 r.</w:t>
      </w:r>
    </w:p>
    <w:p w:rsidR="003D66DA" w:rsidRPr="00AB1958" w:rsidRDefault="003D66DA" w:rsidP="003D66DA">
      <w:pPr>
        <w:jc w:val="center"/>
        <w:rPr>
          <w:b/>
          <w:sz w:val="24"/>
          <w:szCs w:val="24"/>
        </w:rPr>
      </w:pPr>
    </w:p>
    <w:p w:rsidR="003D66DA" w:rsidRDefault="003D66DA" w:rsidP="003D66DA">
      <w:pPr>
        <w:jc w:val="center"/>
        <w:rPr>
          <w:b/>
        </w:rPr>
      </w:pPr>
    </w:p>
    <w:p w:rsidR="003D66DA" w:rsidRDefault="003D66DA" w:rsidP="003D66DA">
      <w:pPr>
        <w:jc w:val="center"/>
        <w:rPr>
          <w:b/>
        </w:rPr>
      </w:pPr>
    </w:p>
    <w:p w:rsidR="00AB1958" w:rsidRPr="00AB1958" w:rsidRDefault="003D66DA" w:rsidP="00AB1958">
      <w:pPr>
        <w:jc w:val="center"/>
        <w:rPr>
          <w:b/>
          <w:sz w:val="24"/>
          <w:szCs w:val="24"/>
        </w:rPr>
      </w:pPr>
      <w:r w:rsidRPr="00AB1958">
        <w:rPr>
          <w:b/>
          <w:sz w:val="24"/>
          <w:szCs w:val="24"/>
        </w:rPr>
        <w:t>w sprawie wprowadzenia</w:t>
      </w:r>
      <w:r w:rsidR="0030179A" w:rsidRPr="00AB1958">
        <w:rPr>
          <w:b/>
          <w:sz w:val="24"/>
          <w:szCs w:val="24"/>
        </w:rPr>
        <w:t xml:space="preserve"> </w:t>
      </w:r>
      <w:r w:rsidR="00181F4A">
        <w:rPr>
          <w:b/>
          <w:sz w:val="24"/>
          <w:szCs w:val="24"/>
        </w:rPr>
        <w:t xml:space="preserve">zmian do </w:t>
      </w:r>
      <w:r w:rsidR="0030179A" w:rsidRPr="00AB1958">
        <w:rPr>
          <w:b/>
          <w:sz w:val="24"/>
          <w:szCs w:val="24"/>
        </w:rPr>
        <w:t xml:space="preserve">zasad </w:t>
      </w:r>
      <w:r w:rsidR="00B6560B" w:rsidRPr="00AB1958">
        <w:rPr>
          <w:b/>
          <w:sz w:val="24"/>
          <w:szCs w:val="24"/>
        </w:rPr>
        <w:t>(</w:t>
      </w:r>
      <w:r w:rsidR="0030179A" w:rsidRPr="00AB1958">
        <w:rPr>
          <w:b/>
          <w:sz w:val="24"/>
          <w:szCs w:val="24"/>
        </w:rPr>
        <w:t>polityki</w:t>
      </w:r>
      <w:r w:rsidR="00B6560B" w:rsidRPr="00AB1958">
        <w:rPr>
          <w:b/>
          <w:sz w:val="24"/>
          <w:szCs w:val="24"/>
        </w:rPr>
        <w:t>)</w:t>
      </w:r>
      <w:r w:rsidR="0030179A" w:rsidRPr="00AB1958">
        <w:rPr>
          <w:b/>
          <w:sz w:val="24"/>
          <w:szCs w:val="24"/>
        </w:rPr>
        <w:t xml:space="preserve"> rachunkowości</w:t>
      </w:r>
      <w:r w:rsidR="004F1E32" w:rsidRPr="00AB1958">
        <w:rPr>
          <w:b/>
          <w:sz w:val="24"/>
          <w:szCs w:val="24"/>
        </w:rPr>
        <w:t xml:space="preserve"> </w:t>
      </w:r>
      <w:r w:rsidR="00AB1958">
        <w:rPr>
          <w:b/>
          <w:sz w:val="24"/>
          <w:szCs w:val="24"/>
        </w:rPr>
        <w:t>dla jednostek</w:t>
      </w:r>
      <w:r w:rsidR="00AB1958" w:rsidRPr="00AB1958">
        <w:rPr>
          <w:b/>
          <w:sz w:val="24"/>
          <w:szCs w:val="24"/>
        </w:rPr>
        <w:t xml:space="preserve"> organizacyjnych Gminy Złotów, działających w systemie oświaty</w:t>
      </w:r>
    </w:p>
    <w:p w:rsidR="00AB1958" w:rsidRPr="00AB1958" w:rsidRDefault="00AB1958" w:rsidP="00AB1958">
      <w:pPr>
        <w:rPr>
          <w:b/>
          <w:sz w:val="24"/>
          <w:szCs w:val="24"/>
        </w:rPr>
      </w:pPr>
    </w:p>
    <w:p w:rsidR="00AB1958" w:rsidRDefault="00AB1958" w:rsidP="00AB1958">
      <w:pPr>
        <w:ind w:firstLine="709"/>
        <w:rPr>
          <w:color w:val="FF0000"/>
        </w:rPr>
      </w:pPr>
    </w:p>
    <w:p w:rsidR="00AB1958" w:rsidRPr="00AB1958" w:rsidRDefault="00094B1B" w:rsidP="00AB1958">
      <w:pPr>
        <w:ind w:firstLine="709"/>
      </w:pPr>
      <w:r>
        <w:rPr>
          <w:color w:val="FF0000"/>
        </w:rPr>
        <w:tab/>
      </w:r>
      <w:r>
        <w:rPr>
          <w:color w:val="FF0000"/>
        </w:rPr>
        <w:tab/>
      </w:r>
      <w:r>
        <w:rPr>
          <w:color w:val="FF0000"/>
        </w:rPr>
        <w:tab/>
      </w:r>
      <w:r>
        <w:rPr>
          <w:color w:val="FF0000"/>
        </w:rPr>
        <w:tab/>
      </w:r>
      <w:r w:rsidR="003D66DA">
        <w:rPr>
          <w:color w:val="FF0000"/>
        </w:rPr>
        <w:tab/>
      </w:r>
      <w:r w:rsidR="003D66DA">
        <w:t>Na podstawie art. 10 ustawy z dnia 29 września 1994 r. o rachunkowości (Dz. U. z 201</w:t>
      </w:r>
      <w:r w:rsidR="009843D1">
        <w:t>6</w:t>
      </w:r>
      <w:r w:rsidR="003D66DA">
        <w:t xml:space="preserve"> r. poz. </w:t>
      </w:r>
      <w:r w:rsidR="009843D1">
        <w:t>1047 z późn.zm.</w:t>
      </w:r>
      <w:r w:rsidR="00AB1958">
        <w:t xml:space="preserve">) i </w:t>
      </w:r>
      <w:r w:rsidR="003D66DA">
        <w:t xml:space="preserve">rozporządzenia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w:t>
      </w:r>
      <w:r w:rsidR="008C6D6D">
        <w:t xml:space="preserve">                 </w:t>
      </w:r>
      <w:r w:rsidR="0030179A">
        <w:t>(Dz. U.</w:t>
      </w:r>
      <w:r w:rsidR="009843D1">
        <w:t xml:space="preserve"> </w:t>
      </w:r>
      <w:r w:rsidR="003D66DA">
        <w:t>z 201</w:t>
      </w:r>
      <w:r w:rsidR="009843D1">
        <w:t>7</w:t>
      </w:r>
      <w:r w:rsidR="003D66DA">
        <w:t xml:space="preserve"> r. poz. </w:t>
      </w:r>
      <w:r w:rsidR="009843D1">
        <w:t>760</w:t>
      </w:r>
      <w:r w:rsidR="007C7533">
        <w:t>)</w:t>
      </w:r>
      <w:r w:rsidR="003D66DA">
        <w:t>,</w:t>
      </w:r>
      <w:r w:rsidR="00AB1958">
        <w:t xml:space="preserve"> oraz </w:t>
      </w:r>
      <w:r w:rsidR="00AB1958" w:rsidRPr="00AB1958">
        <w:t xml:space="preserve">w związku z art. 10 c ust. 2 </w:t>
      </w:r>
      <w:r w:rsidR="00AB1958">
        <w:t xml:space="preserve">ustawy z dnia 8 marca 1990 r. </w:t>
      </w:r>
      <w:r w:rsidR="00AB1958" w:rsidRPr="00AB1958">
        <w:t>o samorządzie gminnym (Dz. U. z 2</w:t>
      </w:r>
      <w:r w:rsidR="00776806">
        <w:t>016 r.</w:t>
      </w:r>
      <w:r w:rsidR="00AB1958" w:rsidRPr="00AB1958">
        <w:t xml:space="preserve"> poz. 446 z późn. zm.) </w:t>
      </w:r>
      <w:r w:rsidR="00AB1958">
        <w:t xml:space="preserve">Wójt Gminy Złotów </w:t>
      </w:r>
      <w:r w:rsidR="00AB1958" w:rsidRPr="00AB1958">
        <w:t>zarządza, co następuje:</w:t>
      </w:r>
    </w:p>
    <w:p w:rsidR="00AB1958" w:rsidRPr="00AB1958" w:rsidRDefault="00AB1958" w:rsidP="00AB1958"/>
    <w:p w:rsidR="00AB1958" w:rsidRPr="00AB1958" w:rsidRDefault="00AB1958" w:rsidP="00AB1958"/>
    <w:p w:rsidR="00AB1958" w:rsidRDefault="00B307F5" w:rsidP="00B307F5">
      <w:pPr>
        <w:ind w:left="3" w:firstLine="1"/>
      </w:pPr>
      <w:r>
        <w:rPr>
          <w:b/>
        </w:rPr>
        <w:t xml:space="preserve">              </w:t>
      </w:r>
      <w:r w:rsidR="00776806" w:rsidRPr="00AB1958">
        <w:rPr>
          <w:b/>
        </w:rPr>
        <w:t>§ 1.</w:t>
      </w:r>
      <w:r w:rsidR="00AB1958" w:rsidRPr="00AB1958">
        <w:rPr>
          <w:b/>
        </w:rPr>
        <w:t xml:space="preserve">  </w:t>
      </w:r>
      <w:r w:rsidR="004B0426">
        <w:t xml:space="preserve">W zarządzeniu nr 248.2017 Wójta Gminy Złotów  dnia 1 września 2017 r. w sprawie wprowadzenia </w:t>
      </w:r>
      <w:r w:rsidR="00AE2144">
        <w:t>zasad</w:t>
      </w:r>
      <w:r w:rsidR="004B0426">
        <w:t xml:space="preserve"> (polityki) rachunkowości dla jednostek organizacyjnych Gminy Złotów, </w:t>
      </w:r>
      <w:r w:rsidR="00AE2144">
        <w:t xml:space="preserve">działających </w:t>
      </w:r>
      <w:r w:rsidR="00C86B69">
        <w:br/>
      </w:r>
      <w:r w:rsidR="00AE2144">
        <w:t>w systemie oświaty, w związku z wejście w życie  ustawy z dnia 7 lipca 2017 r. o zmianie ustawy</w:t>
      </w:r>
      <w:r w:rsidR="00C86B69">
        <w:br/>
      </w:r>
      <w:r w:rsidR="00AE2144">
        <w:t>o zasadach realizacji programów w zakresie polityk</w:t>
      </w:r>
      <w:bookmarkStart w:id="0" w:name="_GoBack"/>
      <w:bookmarkEnd w:id="0"/>
      <w:r w:rsidR="00AE2144">
        <w:t>i spójności finansowanych w perspektywie finansowej 2014-2020 oraz niektórych innych ustaw (Dz.</w:t>
      </w:r>
      <w:r w:rsidR="001470A8">
        <w:t xml:space="preserve"> </w:t>
      </w:r>
      <w:r w:rsidR="00776806">
        <w:t>U. z 2017 r.</w:t>
      </w:r>
      <w:r w:rsidR="00AE2144">
        <w:t xml:space="preserve"> poz. 1475),</w:t>
      </w:r>
      <w:r w:rsidR="00510A8B">
        <w:t xml:space="preserve"> która w art. 11 zawiera zmianę ustawy z dnia 27 sierpnia 2009 r. o finansach publicznych (Dz. U. z 2016 r. poz. 1870 z poźn. zm.)</w:t>
      </w:r>
      <w:r w:rsidR="001470A8">
        <w:t>, uchylającą obowiązek stosowania przez jednostki zaliczane do sektora finansów publicznych dodatkowej klasyfikacji,</w:t>
      </w:r>
      <w:r w:rsidR="00C86B69">
        <w:t xml:space="preserve"> </w:t>
      </w:r>
      <w:r w:rsidR="001470A8">
        <w:t>tj. klasyfikacji wydatków strukturalnych</w:t>
      </w:r>
      <w:r w:rsidR="00AE2144">
        <w:t xml:space="preserve"> wprowadza się zmiany zgodnie z załącznikiem do zarządzenia.</w:t>
      </w:r>
    </w:p>
    <w:p w:rsidR="00B307F5" w:rsidRPr="00AB1958" w:rsidRDefault="00B307F5" w:rsidP="00B307F5">
      <w:pPr>
        <w:ind w:left="3" w:firstLine="1"/>
      </w:pPr>
    </w:p>
    <w:p w:rsidR="00AB1958" w:rsidRPr="00AB1958" w:rsidRDefault="00AB1958" w:rsidP="00AB1958"/>
    <w:p w:rsidR="00AB1958" w:rsidRPr="00AB1958" w:rsidRDefault="00B307F5" w:rsidP="00AB1958">
      <w:r>
        <w:rPr>
          <w:b/>
        </w:rPr>
        <w:t xml:space="preserve">         </w:t>
      </w:r>
      <w:r w:rsidR="00776806">
        <w:rPr>
          <w:b/>
        </w:rPr>
        <w:t xml:space="preserve">  </w:t>
      </w:r>
      <w:r>
        <w:rPr>
          <w:b/>
        </w:rPr>
        <w:t xml:space="preserve">    </w:t>
      </w:r>
      <w:r w:rsidR="00AB1958" w:rsidRPr="00AB1958">
        <w:rPr>
          <w:b/>
        </w:rPr>
        <w:t xml:space="preserve">§ </w:t>
      </w:r>
      <w:r w:rsidR="00776806">
        <w:rPr>
          <w:b/>
        </w:rPr>
        <w:t xml:space="preserve"> </w:t>
      </w:r>
      <w:r w:rsidR="00AB1958" w:rsidRPr="00AB1958">
        <w:rPr>
          <w:b/>
        </w:rPr>
        <w:t xml:space="preserve">2.  </w:t>
      </w:r>
      <w:r w:rsidR="00AB1958" w:rsidRPr="00AB1958">
        <w:t xml:space="preserve">  Zarządzenie wchodzi w życie z dniem podpisania.</w:t>
      </w:r>
    </w:p>
    <w:p w:rsidR="00AB1958" w:rsidRPr="00AB1958" w:rsidRDefault="00AB1958" w:rsidP="00AB1958"/>
    <w:p w:rsidR="00AB1958" w:rsidRPr="00AB1958" w:rsidRDefault="00AB1958" w:rsidP="00AB1958"/>
    <w:p w:rsidR="00AB1958" w:rsidRDefault="00AB1958" w:rsidP="003D66DA"/>
    <w:p w:rsidR="00AB1958" w:rsidRDefault="00AB1958" w:rsidP="003D66DA"/>
    <w:p w:rsidR="00AB1958" w:rsidRDefault="00AB1958" w:rsidP="003D66DA"/>
    <w:p w:rsidR="003D66DA" w:rsidRDefault="003D66DA"/>
    <w:p w:rsidR="003D66DA" w:rsidRDefault="00080AA1" w:rsidP="00080AA1">
      <w:pPr>
        <w:tabs>
          <w:tab w:val="left" w:pos="7725"/>
        </w:tabs>
      </w:pPr>
      <w:r>
        <w:tab/>
      </w:r>
    </w:p>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p w:rsidR="009E6148" w:rsidRDefault="009E6148"/>
    <w:p w:rsidR="009E6148" w:rsidRDefault="009E6148"/>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p w:rsidR="003D66DA" w:rsidRDefault="003D66DA"/>
    <w:tbl>
      <w:tblPr>
        <w:tblW w:w="5000" w:type="pct"/>
        <w:jc w:val="center"/>
        <w:tblLook w:val="04A0" w:firstRow="1" w:lastRow="0" w:firstColumn="1" w:lastColumn="0" w:noHBand="0" w:noVBand="1"/>
      </w:tblPr>
      <w:tblGrid>
        <w:gridCol w:w="9853"/>
      </w:tblGrid>
      <w:tr w:rsidR="00DC04F8" w:rsidTr="004C4584">
        <w:trPr>
          <w:trHeight w:val="360"/>
          <w:jc w:val="center"/>
        </w:trPr>
        <w:tc>
          <w:tcPr>
            <w:tcW w:w="5000" w:type="pct"/>
            <w:vAlign w:val="center"/>
          </w:tcPr>
          <w:p w:rsidR="00DC04F8" w:rsidRPr="008864A3" w:rsidRDefault="00DC04F8" w:rsidP="000B7B61">
            <w:pPr>
              <w:rPr>
                <w:b/>
              </w:rPr>
            </w:pPr>
          </w:p>
        </w:tc>
      </w:tr>
      <w:tr w:rsidR="000B7B61" w:rsidTr="004C4584">
        <w:trPr>
          <w:trHeight w:val="360"/>
          <w:jc w:val="center"/>
        </w:trPr>
        <w:tc>
          <w:tcPr>
            <w:tcW w:w="5000" w:type="pct"/>
            <w:vAlign w:val="center"/>
          </w:tcPr>
          <w:tbl>
            <w:tblPr>
              <w:tblW w:w="0" w:type="auto"/>
              <w:tblInd w:w="5470" w:type="dxa"/>
              <w:tblCellMar>
                <w:left w:w="70" w:type="dxa"/>
                <w:right w:w="70" w:type="dxa"/>
              </w:tblCellMar>
              <w:tblLook w:val="04A0" w:firstRow="1" w:lastRow="0" w:firstColumn="1" w:lastColumn="0" w:noHBand="0" w:noVBand="1"/>
            </w:tblPr>
            <w:tblGrid>
              <w:gridCol w:w="3602"/>
            </w:tblGrid>
            <w:tr w:rsidR="000B7B61" w:rsidRPr="000B7B61" w:rsidTr="00B2597A">
              <w:trPr>
                <w:trHeight w:val="903"/>
              </w:trPr>
              <w:tc>
                <w:tcPr>
                  <w:tcW w:w="3602" w:type="dxa"/>
                  <w:hideMark/>
                </w:tcPr>
                <w:p w:rsidR="000B7B61" w:rsidRPr="000B7B61" w:rsidRDefault="009E6148" w:rsidP="007C7533">
                  <w:pPr>
                    <w:spacing w:before="0" w:after="0"/>
                    <w:contextualSpacing w:val="0"/>
                    <w:rPr>
                      <w:rFonts w:eastAsia="Times New Roman"/>
                      <w:sz w:val="16"/>
                      <w:szCs w:val="16"/>
                      <w:lang w:eastAsia="pl-PL"/>
                    </w:rPr>
                  </w:pPr>
                  <w:r>
                    <w:rPr>
                      <w:rFonts w:eastAsia="Times New Roman"/>
                      <w:sz w:val="16"/>
                      <w:szCs w:val="16"/>
                      <w:lang w:eastAsia="pl-PL"/>
                    </w:rPr>
                    <w:t>Załącznik do Zarządzenia Nr 255</w:t>
                  </w:r>
                  <w:r w:rsidR="00AB1958">
                    <w:rPr>
                      <w:rFonts w:eastAsia="Times New Roman"/>
                      <w:sz w:val="16"/>
                      <w:szCs w:val="16"/>
                      <w:lang w:eastAsia="pl-PL"/>
                    </w:rPr>
                    <w:t xml:space="preserve">.2017 Wójta Gminy Złotów </w:t>
                  </w:r>
                  <w:r w:rsidR="00510A8B">
                    <w:rPr>
                      <w:rFonts w:eastAsia="Times New Roman"/>
                      <w:sz w:val="16"/>
                      <w:szCs w:val="16"/>
                      <w:lang w:eastAsia="pl-PL"/>
                    </w:rPr>
                    <w:t>z dnia 20</w:t>
                  </w:r>
                  <w:r w:rsidR="000B7B61" w:rsidRPr="000B7B61">
                    <w:rPr>
                      <w:rFonts w:eastAsia="Times New Roman"/>
                      <w:sz w:val="16"/>
                      <w:szCs w:val="16"/>
                      <w:lang w:eastAsia="pl-PL"/>
                    </w:rPr>
                    <w:t xml:space="preserve"> </w:t>
                  </w:r>
                  <w:r w:rsidR="00AB1958">
                    <w:rPr>
                      <w:rFonts w:eastAsia="Times New Roman"/>
                      <w:sz w:val="16"/>
                      <w:szCs w:val="16"/>
                      <w:lang w:eastAsia="pl-PL"/>
                    </w:rPr>
                    <w:t xml:space="preserve">września </w:t>
                  </w:r>
                  <w:r w:rsidR="000B7B61" w:rsidRPr="000B7B61">
                    <w:rPr>
                      <w:rFonts w:eastAsia="Times New Roman"/>
                      <w:sz w:val="16"/>
                      <w:szCs w:val="16"/>
                      <w:lang w:eastAsia="pl-PL"/>
                    </w:rPr>
                    <w:t>2017 r. w sprawie</w:t>
                  </w:r>
                  <w:r w:rsidR="0030179A">
                    <w:rPr>
                      <w:rFonts w:eastAsia="Times New Roman"/>
                      <w:sz w:val="16"/>
                      <w:szCs w:val="16"/>
                      <w:lang w:eastAsia="pl-PL"/>
                    </w:rPr>
                    <w:t xml:space="preserve"> wprowadzenia </w:t>
                  </w:r>
                  <w:r w:rsidR="00181F4A">
                    <w:rPr>
                      <w:rFonts w:eastAsia="Times New Roman"/>
                      <w:sz w:val="16"/>
                      <w:szCs w:val="16"/>
                      <w:lang w:eastAsia="pl-PL"/>
                    </w:rPr>
                    <w:t>zmian do</w:t>
                  </w:r>
                  <w:r w:rsidR="0030179A">
                    <w:rPr>
                      <w:rFonts w:eastAsia="Times New Roman"/>
                      <w:sz w:val="16"/>
                      <w:szCs w:val="16"/>
                      <w:lang w:eastAsia="pl-PL"/>
                    </w:rPr>
                    <w:t xml:space="preserve"> zasad </w:t>
                  </w:r>
                  <w:r w:rsidR="00B6560B">
                    <w:rPr>
                      <w:rFonts w:eastAsia="Times New Roman"/>
                      <w:sz w:val="16"/>
                      <w:szCs w:val="16"/>
                      <w:lang w:eastAsia="pl-PL"/>
                    </w:rPr>
                    <w:t>(</w:t>
                  </w:r>
                  <w:r w:rsidR="0030179A">
                    <w:rPr>
                      <w:rFonts w:eastAsia="Times New Roman"/>
                      <w:sz w:val="16"/>
                      <w:szCs w:val="16"/>
                      <w:lang w:eastAsia="pl-PL"/>
                    </w:rPr>
                    <w:t>polityki</w:t>
                  </w:r>
                  <w:r w:rsidR="00B6560B">
                    <w:rPr>
                      <w:rFonts w:eastAsia="Times New Roman"/>
                      <w:sz w:val="16"/>
                      <w:szCs w:val="16"/>
                      <w:lang w:eastAsia="pl-PL"/>
                    </w:rPr>
                    <w:t>)</w:t>
                  </w:r>
                  <w:r w:rsidR="0030179A">
                    <w:rPr>
                      <w:rFonts w:eastAsia="Times New Roman"/>
                      <w:sz w:val="16"/>
                      <w:szCs w:val="16"/>
                      <w:lang w:eastAsia="pl-PL"/>
                    </w:rPr>
                    <w:t xml:space="preserve"> rachunkowości</w:t>
                  </w:r>
                  <w:r w:rsidR="000B7B61" w:rsidRPr="000B7B61">
                    <w:rPr>
                      <w:rFonts w:eastAsia="Times New Roman"/>
                      <w:sz w:val="16"/>
                      <w:szCs w:val="16"/>
                      <w:lang w:eastAsia="pl-PL"/>
                    </w:rPr>
                    <w:t xml:space="preserve"> dl</w:t>
                  </w:r>
                  <w:r w:rsidR="00AB1958">
                    <w:rPr>
                      <w:rFonts w:eastAsia="Times New Roman"/>
                      <w:sz w:val="16"/>
                      <w:szCs w:val="16"/>
                      <w:lang w:eastAsia="pl-PL"/>
                    </w:rPr>
                    <w:t>a</w:t>
                  </w:r>
                  <w:r w:rsidR="007C7533">
                    <w:rPr>
                      <w:rFonts w:eastAsia="Times New Roman"/>
                      <w:sz w:val="16"/>
                      <w:szCs w:val="16"/>
                      <w:lang w:eastAsia="pl-PL"/>
                    </w:rPr>
                    <w:t xml:space="preserve"> jednostek </w:t>
                  </w:r>
                  <w:r w:rsidR="00A445AB">
                    <w:rPr>
                      <w:rFonts w:eastAsia="Times New Roman"/>
                      <w:sz w:val="16"/>
                      <w:szCs w:val="16"/>
                      <w:lang w:eastAsia="pl-PL"/>
                    </w:rPr>
                    <w:t>organizacyjnych Gminy Złotów, działających w systemie oświaty.</w:t>
                  </w:r>
                </w:p>
              </w:tc>
            </w:tr>
          </w:tbl>
          <w:p w:rsidR="000B7B61" w:rsidRPr="000B7B61" w:rsidRDefault="000B7B61" w:rsidP="007C7533"/>
        </w:tc>
      </w:tr>
      <w:tr w:rsidR="000B7B61" w:rsidTr="004C4584">
        <w:trPr>
          <w:trHeight w:val="360"/>
          <w:jc w:val="center"/>
        </w:trPr>
        <w:tc>
          <w:tcPr>
            <w:tcW w:w="5000" w:type="pct"/>
            <w:vAlign w:val="center"/>
          </w:tcPr>
          <w:p w:rsidR="000B7B61" w:rsidRDefault="000B7B61" w:rsidP="000B7B61">
            <w:pPr>
              <w:ind w:left="6663"/>
              <w:rPr>
                <w:sz w:val="16"/>
                <w:szCs w:val="16"/>
              </w:rPr>
            </w:pPr>
          </w:p>
        </w:tc>
      </w:tr>
      <w:tr w:rsidR="000B7B61" w:rsidTr="004C4584">
        <w:trPr>
          <w:trHeight w:val="360"/>
          <w:jc w:val="center"/>
        </w:trPr>
        <w:tc>
          <w:tcPr>
            <w:tcW w:w="5000" w:type="pct"/>
            <w:vAlign w:val="center"/>
          </w:tcPr>
          <w:p w:rsidR="000B7B61" w:rsidRDefault="000B7B61" w:rsidP="000B7B61">
            <w:pPr>
              <w:ind w:left="6663"/>
              <w:rPr>
                <w:sz w:val="16"/>
                <w:szCs w:val="16"/>
              </w:rPr>
            </w:pPr>
          </w:p>
        </w:tc>
      </w:tr>
    </w:tbl>
    <w:p w:rsidR="00A908F8" w:rsidRPr="00181F4A" w:rsidRDefault="00181F4A" w:rsidP="00181F4A">
      <w:pPr>
        <w:rPr>
          <w:b/>
        </w:rPr>
      </w:pPr>
      <w:r w:rsidRPr="00181F4A">
        <w:rPr>
          <w:b/>
          <w:sz w:val="24"/>
          <w:szCs w:val="24"/>
        </w:rPr>
        <w:t xml:space="preserve">W </w:t>
      </w:r>
      <w:r w:rsidR="009E6148">
        <w:rPr>
          <w:b/>
          <w:sz w:val="24"/>
          <w:szCs w:val="24"/>
        </w:rPr>
        <w:t xml:space="preserve">załączniku do Zarządzenia, w </w:t>
      </w:r>
      <w:r w:rsidRPr="00181F4A">
        <w:rPr>
          <w:b/>
          <w:sz w:val="24"/>
          <w:szCs w:val="24"/>
        </w:rPr>
        <w:t>rozdziale</w:t>
      </w:r>
      <w:r w:rsidR="00C45AFB" w:rsidRPr="00181F4A">
        <w:rPr>
          <w:b/>
          <w:sz w:val="24"/>
          <w:szCs w:val="24"/>
        </w:rPr>
        <w:t xml:space="preserve"> I</w:t>
      </w:r>
      <w:r w:rsidRPr="00181F4A">
        <w:rPr>
          <w:b/>
          <w:sz w:val="24"/>
          <w:szCs w:val="24"/>
        </w:rPr>
        <w:t xml:space="preserve"> </w:t>
      </w:r>
      <w:bookmarkStart w:id="1" w:name="_Toc397422672"/>
      <w:bookmarkStart w:id="2" w:name="_Toc397423666"/>
      <w:bookmarkStart w:id="3" w:name="_Toc397424983"/>
      <w:r w:rsidR="001D3347" w:rsidRPr="00181F4A">
        <w:rPr>
          <w:b/>
        </w:rPr>
        <w:fldChar w:fldCharType="begin"/>
      </w:r>
      <w:r w:rsidR="00791968" w:rsidRPr="00181F4A">
        <w:rPr>
          <w:b/>
        </w:rPr>
        <w:instrText xml:space="preserve"> TOC \o "1-2" \f \h \z \u </w:instrText>
      </w:r>
      <w:r w:rsidR="001D3347" w:rsidRPr="00181F4A">
        <w:rPr>
          <w:b/>
        </w:rPr>
        <w:fldChar w:fldCharType="end"/>
      </w:r>
      <w:bookmarkStart w:id="4" w:name="_Toc397426222"/>
      <w:bookmarkStart w:id="5" w:name="_Toc397426303"/>
      <w:bookmarkStart w:id="6" w:name="_Toc397426389"/>
      <w:bookmarkStart w:id="7" w:name="_Toc488928037"/>
      <w:r w:rsidR="00E80503" w:rsidRPr="00181F4A">
        <w:rPr>
          <w:b/>
        </w:rPr>
        <w:t>Szczególne zasady obow</w:t>
      </w:r>
      <w:r w:rsidR="0080097E" w:rsidRPr="00181F4A">
        <w:rPr>
          <w:b/>
        </w:rPr>
        <w:t>iązujące w rachunkowości</w:t>
      </w:r>
      <w:bookmarkEnd w:id="1"/>
      <w:bookmarkEnd w:id="2"/>
      <w:bookmarkEnd w:id="3"/>
      <w:bookmarkEnd w:id="4"/>
      <w:bookmarkEnd w:id="5"/>
      <w:bookmarkEnd w:id="6"/>
      <w:bookmarkEnd w:id="7"/>
      <w:r w:rsidR="007C7533" w:rsidRPr="00181F4A">
        <w:rPr>
          <w:b/>
        </w:rPr>
        <w:t xml:space="preserve"> </w:t>
      </w:r>
      <w:r w:rsidR="003340ED" w:rsidRPr="00181F4A">
        <w:rPr>
          <w:b/>
        </w:rPr>
        <w:t>jednostek organizacyjnych Gminy Złotów, działających w systemie oświaty (Szkołach)</w:t>
      </w:r>
      <w:r w:rsidR="009E6148">
        <w:rPr>
          <w:b/>
        </w:rPr>
        <w:t xml:space="preserve"> pkt</w:t>
      </w:r>
      <w:r w:rsidRPr="00181F4A">
        <w:rPr>
          <w:b/>
        </w:rPr>
        <w:t xml:space="preserve"> 5 otrzymuje brzmienie:</w:t>
      </w:r>
    </w:p>
    <w:p w:rsidR="00BA6F70" w:rsidRDefault="00BA6F70" w:rsidP="00BA6F70">
      <w:pPr>
        <w:pStyle w:val="Nagwek5"/>
        <w:numPr>
          <w:ilvl w:val="0"/>
          <w:numId w:val="0"/>
        </w:numPr>
        <w:ind w:left="1021"/>
        <w:rPr>
          <w:lang w:eastAsia="pl-PL"/>
        </w:rPr>
      </w:pPr>
    </w:p>
    <w:p w:rsidR="00BA6F70" w:rsidRDefault="00BA6F70" w:rsidP="007F32E9">
      <w:pPr>
        <w:pStyle w:val="Nagwek5"/>
        <w:numPr>
          <w:ilvl w:val="0"/>
          <w:numId w:val="0"/>
        </w:numPr>
      </w:pPr>
      <w:bookmarkStart w:id="8" w:name="_Toc421089127"/>
      <w:r w:rsidRPr="00ED1564">
        <w:t xml:space="preserve">Sprawozdawczość jest dokonywana w oparciu o przepisy Rozporządzenia Ministra Finansów wydane </w:t>
      </w:r>
      <w:r w:rsidRPr="00F8596A">
        <w:t xml:space="preserve">na </w:t>
      </w:r>
      <w:r w:rsidR="007F32E9">
        <w:t xml:space="preserve"> </w:t>
      </w:r>
      <w:r w:rsidRPr="00F8596A">
        <w:t xml:space="preserve">podstawie Ustawy o finansach publicznych z dnia 27 sierpnia 2009 r. (Dz. U. z 2016 r. poz. 1870), rozporządzenia Ministra Finansów z dnia 3 lutego 2010 r. w/s sprawozdawczości budżetowej </w:t>
      </w:r>
      <w:r>
        <w:t xml:space="preserve">                          </w:t>
      </w:r>
      <w:r w:rsidRPr="00F8596A">
        <w:t>(Dz. U. z 2</w:t>
      </w:r>
      <w:r w:rsidR="00181F4A">
        <w:t xml:space="preserve">016 r. poz. 441), </w:t>
      </w:r>
      <w:r w:rsidRPr="00270FB8">
        <w:t>rozporządzenia Ministra Finansów</w:t>
      </w:r>
      <w:r>
        <w:t xml:space="preserve"> </w:t>
      </w:r>
      <w:r w:rsidRPr="00270FB8">
        <w:t>z dnia 4 marca 2010 r. w/s sprawozdań jednostek sektora finansów publicznych w zakresie operacji finansowych (Dz. U. z 201</w:t>
      </w:r>
      <w:r w:rsidR="0030179A">
        <w:t>4</w:t>
      </w:r>
      <w:r w:rsidRPr="00270FB8">
        <w:t xml:space="preserve"> r. poz. 1</w:t>
      </w:r>
      <w:r w:rsidR="0030179A">
        <w:t>773</w:t>
      </w:r>
      <w:r w:rsidRPr="00270FB8">
        <w:t>).</w:t>
      </w:r>
    </w:p>
    <w:p w:rsidR="00BA6F70" w:rsidRDefault="00BA6F70" w:rsidP="00BA6F70">
      <w:pPr>
        <w:pStyle w:val="Nagwek5"/>
        <w:numPr>
          <w:ilvl w:val="0"/>
          <w:numId w:val="0"/>
        </w:numPr>
        <w:ind w:left="-142"/>
      </w:pPr>
    </w:p>
    <w:bookmarkEnd w:id="8"/>
    <w:p w:rsidR="009E6148" w:rsidRDefault="00181F4A" w:rsidP="00181F4A">
      <w:pPr>
        <w:rPr>
          <w:b/>
          <w:sz w:val="24"/>
          <w:szCs w:val="24"/>
          <w:lang w:eastAsia="pl-PL"/>
        </w:rPr>
      </w:pPr>
      <w:r>
        <w:rPr>
          <w:b/>
          <w:sz w:val="24"/>
          <w:szCs w:val="24"/>
          <w:lang w:eastAsia="pl-PL"/>
        </w:rPr>
        <w:t>W rozdziale</w:t>
      </w:r>
      <w:r w:rsidR="00A73BDE">
        <w:rPr>
          <w:b/>
          <w:sz w:val="24"/>
          <w:szCs w:val="24"/>
          <w:lang w:eastAsia="pl-PL"/>
        </w:rPr>
        <w:t xml:space="preserve"> II</w:t>
      </w:r>
      <w:r>
        <w:rPr>
          <w:b/>
          <w:sz w:val="24"/>
          <w:szCs w:val="24"/>
          <w:lang w:eastAsia="pl-PL"/>
        </w:rPr>
        <w:t xml:space="preserve"> </w:t>
      </w:r>
      <w:r w:rsidR="0030179A">
        <w:rPr>
          <w:b/>
          <w:sz w:val="24"/>
          <w:szCs w:val="24"/>
          <w:lang w:eastAsia="pl-PL"/>
        </w:rPr>
        <w:t>Zakładowy p</w:t>
      </w:r>
      <w:r w:rsidR="00540896" w:rsidRPr="00540896">
        <w:rPr>
          <w:b/>
          <w:sz w:val="24"/>
          <w:szCs w:val="24"/>
          <w:lang w:eastAsia="pl-PL"/>
        </w:rPr>
        <w:t xml:space="preserve">lan kont </w:t>
      </w:r>
      <w:r w:rsidR="003340ED">
        <w:rPr>
          <w:b/>
          <w:sz w:val="24"/>
          <w:szCs w:val="24"/>
          <w:lang w:eastAsia="pl-PL"/>
        </w:rPr>
        <w:t>dla Szkó</w:t>
      </w:r>
      <w:r w:rsidR="005632F8">
        <w:rPr>
          <w:b/>
          <w:sz w:val="24"/>
          <w:szCs w:val="24"/>
          <w:lang w:eastAsia="pl-PL"/>
        </w:rPr>
        <w:t>ł</w:t>
      </w:r>
      <w:r w:rsidR="008C6D6D">
        <w:rPr>
          <w:b/>
          <w:sz w:val="24"/>
          <w:szCs w:val="24"/>
          <w:lang w:eastAsia="pl-PL"/>
        </w:rPr>
        <w:t xml:space="preserve"> </w:t>
      </w:r>
      <w:r w:rsidR="00540896" w:rsidRPr="00540896">
        <w:rPr>
          <w:b/>
          <w:sz w:val="24"/>
          <w:szCs w:val="24"/>
          <w:lang w:eastAsia="pl-PL"/>
        </w:rPr>
        <w:t>wraz z zasadami ewidencjonowania</w:t>
      </w:r>
      <w:r w:rsidR="009E6148">
        <w:rPr>
          <w:b/>
          <w:sz w:val="24"/>
          <w:szCs w:val="24"/>
          <w:lang w:eastAsia="pl-PL"/>
        </w:rPr>
        <w:t xml:space="preserve"> na nich operacji gospodarczych dokonuje się następujących zmian:</w:t>
      </w:r>
    </w:p>
    <w:p w:rsidR="009E6148" w:rsidRDefault="009E6148" w:rsidP="00181F4A">
      <w:pPr>
        <w:rPr>
          <w:b/>
          <w:sz w:val="24"/>
          <w:szCs w:val="24"/>
          <w:lang w:eastAsia="pl-PL"/>
        </w:rPr>
      </w:pPr>
    </w:p>
    <w:p w:rsidR="003E10D0" w:rsidRPr="00510A8B" w:rsidRDefault="009E6148" w:rsidP="00181F4A">
      <w:pPr>
        <w:rPr>
          <w:b/>
          <w:lang w:eastAsia="pl-PL"/>
        </w:rPr>
      </w:pPr>
      <w:r w:rsidRPr="00510A8B">
        <w:rPr>
          <w:b/>
          <w:lang w:eastAsia="pl-PL"/>
        </w:rPr>
        <w:t>W rozdziale</w:t>
      </w:r>
      <w:r w:rsidR="00A73BDE" w:rsidRPr="00510A8B">
        <w:rPr>
          <w:b/>
          <w:lang w:eastAsia="pl-PL"/>
        </w:rPr>
        <w:t xml:space="preserve"> I</w:t>
      </w:r>
      <w:r w:rsidR="003E10D0" w:rsidRPr="00510A8B">
        <w:rPr>
          <w:b/>
          <w:lang w:eastAsia="pl-PL"/>
        </w:rPr>
        <w:t>I.1</w:t>
      </w:r>
      <w:r w:rsidR="00181F4A" w:rsidRPr="00510A8B">
        <w:rPr>
          <w:b/>
          <w:lang w:eastAsia="pl-PL"/>
        </w:rPr>
        <w:t xml:space="preserve"> </w:t>
      </w:r>
      <w:r w:rsidR="003E10D0" w:rsidRPr="00510A8B">
        <w:rPr>
          <w:b/>
          <w:lang w:eastAsia="pl-PL"/>
        </w:rPr>
        <w:t>Wykaz kon</w:t>
      </w:r>
      <w:r w:rsidR="005632F8" w:rsidRPr="00510A8B">
        <w:rPr>
          <w:b/>
          <w:lang w:eastAsia="pl-PL"/>
        </w:rPr>
        <w:t>t księgowych</w:t>
      </w:r>
      <w:r w:rsidR="00181F4A" w:rsidRPr="00510A8B">
        <w:rPr>
          <w:b/>
          <w:lang w:eastAsia="pl-PL"/>
        </w:rPr>
        <w:t xml:space="preserve"> usuwa się konto pozabilansowe: </w:t>
      </w:r>
    </w:p>
    <w:p w:rsidR="00540896" w:rsidRPr="009843D1" w:rsidRDefault="00540896" w:rsidP="00D17082">
      <w:pPr>
        <w:pStyle w:val="Nagwek3"/>
      </w:pPr>
    </w:p>
    <w:p w:rsidR="002F1221" w:rsidRDefault="002F1221" w:rsidP="002F1221">
      <w:pPr>
        <w:autoSpaceDE w:val="0"/>
        <w:autoSpaceDN w:val="0"/>
        <w:adjustRightInd w:val="0"/>
      </w:pPr>
      <w:r>
        <w:t>975 - Wydatki strukturalne</w:t>
      </w:r>
    </w:p>
    <w:p w:rsidR="003E10D0" w:rsidRPr="009E6148" w:rsidRDefault="003E10D0" w:rsidP="009E6148">
      <w:pPr>
        <w:pStyle w:val="Nagwek2"/>
      </w:pPr>
      <w:bookmarkStart w:id="9" w:name="_Toc421089139"/>
      <w:bookmarkStart w:id="10" w:name="_Toc488928050"/>
    </w:p>
    <w:p w:rsidR="009E6148" w:rsidRPr="009E6148" w:rsidRDefault="00181F4A" w:rsidP="009E6148">
      <w:pPr>
        <w:pStyle w:val="Nagwek2"/>
      </w:pPr>
      <w:r w:rsidRPr="009E6148">
        <w:t>W r</w:t>
      </w:r>
      <w:r w:rsidR="004B0426" w:rsidRPr="009E6148">
        <w:t>ozdziale</w:t>
      </w:r>
      <w:r w:rsidR="00A73BDE" w:rsidRPr="009E6148">
        <w:t xml:space="preserve"> I</w:t>
      </w:r>
      <w:r w:rsidR="009E6148" w:rsidRPr="009E6148">
        <w:t>I.2</w:t>
      </w:r>
      <w:r w:rsidRPr="009E6148">
        <w:t xml:space="preserve"> </w:t>
      </w:r>
      <w:r w:rsidR="002F1221" w:rsidRPr="009E6148">
        <w:t xml:space="preserve">Zasady prowadzenia kont analitycznych do poszczególnych kont syntetycznych </w:t>
      </w:r>
      <w:bookmarkEnd w:id="9"/>
      <w:bookmarkEnd w:id="10"/>
      <w:r w:rsidR="005632F8" w:rsidRPr="009E6148">
        <w:t>Szkoły</w:t>
      </w:r>
      <w:r w:rsidR="00510A8B">
        <w:t>:</w:t>
      </w:r>
    </w:p>
    <w:p w:rsidR="009E6148" w:rsidRDefault="009E6148" w:rsidP="009E6148">
      <w:pPr>
        <w:pStyle w:val="Nagwek2"/>
      </w:pPr>
    </w:p>
    <w:p w:rsidR="002F1221" w:rsidRPr="009E6148" w:rsidRDefault="009E6148" w:rsidP="009E6148">
      <w:pPr>
        <w:pStyle w:val="Nagwek2"/>
        <w:rPr>
          <w:b w:val="0"/>
        </w:rPr>
      </w:pPr>
      <w:r>
        <w:t xml:space="preserve">- </w:t>
      </w:r>
      <w:r>
        <w:rPr>
          <w:b w:val="0"/>
        </w:rPr>
        <w:t>usuwa się konto pozabilansowe 975:</w:t>
      </w:r>
    </w:p>
    <w:p w:rsidR="005D6342" w:rsidRPr="005D6342" w:rsidRDefault="005D6342" w:rsidP="005D6342">
      <w:pPr>
        <w:rPr>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9"/>
        <w:gridCol w:w="5811"/>
      </w:tblGrid>
      <w:tr w:rsidR="002F1221" w:rsidRPr="000B1673" w:rsidTr="003D66DA">
        <w:tc>
          <w:tcPr>
            <w:tcW w:w="857" w:type="dxa"/>
            <w:shd w:val="clear" w:color="auto" w:fill="CCCCCC"/>
            <w:vAlign w:val="center"/>
          </w:tcPr>
          <w:p w:rsidR="002F1221" w:rsidRPr="000B1673" w:rsidRDefault="002F1221" w:rsidP="003D66DA">
            <w:pPr>
              <w:autoSpaceDE w:val="0"/>
              <w:autoSpaceDN w:val="0"/>
              <w:adjustRightInd w:val="0"/>
              <w:jc w:val="center"/>
              <w:rPr>
                <w:b/>
              </w:rPr>
            </w:pPr>
            <w:r w:rsidRPr="000B1673">
              <w:rPr>
                <w:b/>
              </w:rPr>
              <w:t>Konto</w:t>
            </w:r>
          </w:p>
        </w:tc>
        <w:tc>
          <w:tcPr>
            <w:tcW w:w="3079" w:type="dxa"/>
            <w:shd w:val="clear" w:color="auto" w:fill="CCCCCC"/>
            <w:vAlign w:val="center"/>
          </w:tcPr>
          <w:p w:rsidR="002F1221" w:rsidRPr="000B1673" w:rsidRDefault="002F1221" w:rsidP="003D66DA">
            <w:pPr>
              <w:autoSpaceDE w:val="0"/>
              <w:autoSpaceDN w:val="0"/>
              <w:adjustRightInd w:val="0"/>
              <w:jc w:val="center"/>
              <w:rPr>
                <w:b/>
              </w:rPr>
            </w:pPr>
            <w:r w:rsidRPr="000B1673">
              <w:rPr>
                <w:b/>
              </w:rPr>
              <w:t>Nazwa konta</w:t>
            </w:r>
          </w:p>
        </w:tc>
        <w:tc>
          <w:tcPr>
            <w:tcW w:w="5811" w:type="dxa"/>
            <w:shd w:val="clear" w:color="auto" w:fill="CCCCCC"/>
            <w:vAlign w:val="center"/>
          </w:tcPr>
          <w:p w:rsidR="002F1221" w:rsidRPr="000B1673" w:rsidRDefault="002F1221" w:rsidP="003D66DA">
            <w:pPr>
              <w:autoSpaceDE w:val="0"/>
              <w:autoSpaceDN w:val="0"/>
              <w:adjustRightInd w:val="0"/>
              <w:jc w:val="center"/>
              <w:rPr>
                <w:b/>
              </w:rPr>
            </w:pPr>
            <w:r w:rsidRPr="000B1673">
              <w:rPr>
                <w:b/>
              </w:rPr>
              <w:t>Sposób prowadzenia ewidencji</w:t>
            </w:r>
          </w:p>
        </w:tc>
      </w:tr>
      <w:tr w:rsidR="002F1221" w:rsidRPr="000B1673" w:rsidTr="001F7473">
        <w:trPr>
          <w:trHeight w:val="473"/>
        </w:trPr>
        <w:tc>
          <w:tcPr>
            <w:tcW w:w="857" w:type="dxa"/>
            <w:vAlign w:val="center"/>
          </w:tcPr>
          <w:p w:rsidR="002F1221" w:rsidRPr="000B1673" w:rsidRDefault="002F1221" w:rsidP="003D66DA">
            <w:pPr>
              <w:autoSpaceDE w:val="0"/>
              <w:autoSpaceDN w:val="0"/>
              <w:adjustRightInd w:val="0"/>
              <w:spacing w:before="0" w:after="0"/>
              <w:jc w:val="center"/>
              <w:rPr>
                <w:b/>
              </w:rPr>
            </w:pPr>
            <w:r w:rsidRPr="000B1673">
              <w:rPr>
                <w:b/>
              </w:rPr>
              <w:t>975</w:t>
            </w:r>
          </w:p>
        </w:tc>
        <w:tc>
          <w:tcPr>
            <w:tcW w:w="3079" w:type="dxa"/>
            <w:vAlign w:val="center"/>
          </w:tcPr>
          <w:p w:rsidR="002F1221" w:rsidRPr="000B1673" w:rsidRDefault="002F1221" w:rsidP="003D66DA">
            <w:pPr>
              <w:autoSpaceDE w:val="0"/>
              <w:autoSpaceDN w:val="0"/>
              <w:adjustRightInd w:val="0"/>
              <w:spacing w:before="0" w:after="0"/>
            </w:pPr>
            <w:r>
              <w:t xml:space="preserve">Wydatki </w:t>
            </w:r>
            <w:r w:rsidRPr="000B1673">
              <w:t>strukturalne</w:t>
            </w:r>
          </w:p>
        </w:tc>
        <w:tc>
          <w:tcPr>
            <w:tcW w:w="5811" w:type="dxa"/>
            <w:vAlign w:val="center"/>
          </w:tcPr>
          <w:p w:rsidR="002F1221" w:rsidRPr="000B1673" w:rsidRDefault="002F1221" w:rsidP="003D66DA">
            <w:pPr>
              <w:autoSpaceDE w:val="0"/>
              <w:autoSpaceDN w:val="0"/>
              <w:adjustRightInd w:val="0"/>
              <w:spacing w:before="0" w:after="0"/>
              <w:jc w:val="left"/>
            </w:pPr>
            <w:r w:rsidRPr="000B1673">
              <w:t>wg klasyfikacji wydatków strukturalnych</w:t>
            </w:r>
          </w:p>
        </w:tc>
      </w:tr>
    </w:tbl>
    <w:p w:rsidR="003E10D0" w:rsidRDefault="003E10D0" w:rsidP="003E10D0">
      <w:pPr>
        <w:rPr>
          <w:lang w:eastAsia="pl-PL"/>
        </w:rPr>
      </w:pPr>
    </w:p>
    <w:p w:rsidR="003E10D0" w:rsidRDefault="003E10D0" w:rsidP="003E10D0">
      <w:pPr>
        <w:rPr>
          <w:lang w:eastAsia="pl-PL"/>
        </w:rPr>
      </w:pPr>
    </w:p>
    <w:p w:rsidR="002F1221" w:rsidRPr="009E6148" w:rsidRDefault="004B0426" w:rsidP="009E6148">
      <w:pPr>
        <w:pStyle w:val="Nagwek2"/>
      </w:pPr>
      <w:r w:rsidRPr="009E6148">
        <w:t>W r</w:t>
      </w:r>
      <w:r w:rsidR="00C86B69">
        <w:t>ozdziale</w:t>
      </w:r>
      <w:r w:rsidR="00A73BDE" w:rsidRPr="009E6148">
        <w:t xml:space="preserve"> I</w:t>
      </w:r>
      <w:r w:rsidR="003E10D0" w:rsidRPr="009E6148">
        <w:t>I.3.</w:t>
      </w:r>
      <w:r w:rsidRPr="009E6148">
        <w:t xml:space="preserve"> </w:t>
      </w:r>
      <w:bookmarkStart w:id="11" w:name="_Toc421089140"/>
      <w:bookmarkStart w:id="12" w:name="_Toc488928051"/>
      <w:r w:rsidR="002F1221" w:rsidRPr="009E6148">
        <w:t>Zasady funkcjonowania kont bilansowych</w:t>
      </w:r>
      <w:bookmarkEnd w:id="11"/>
      <w:bookmarkEnd w:id="12"/>
      <w:r w:rsidR="008C6D6D" w:rsidRPr="009E6148">
        <w:t xml:space="preserve"> i pozabilansowych</w:t>
      </w:r>
    </w:p>
    <w:p w:rsidR="009E6148" w:rsidRDefault="009E6148" w:rsidP="009E6148">
      <w:pPr>
        <w:pStyle w:val="Nagwek2"/>
      </w:pPr>
      <w:bookmarkStart w:id="13" w:name="_Toc421089141"/>
      <w:bookmarkStart w:id="14" w:name="_Toc488928052"/>
    </w:p>
    <w:p w:rsidR="002F1221" w:rsidRPr="001956E6" w:rsidRDefault="002F1221" w:rsidP="009E6148">
      <w:pPr>
        <w:pStyle w:val="Nagwek2"/>
      </w:pPr>
      <w:r w:rsidRPr="001956E6">
        <w:t>Zasady funkcjonowania kont pozabilansowych</w:t>
      </w:r>
      <w:bookmarkEnd w:id="13"/>
      <w:bookmarkEnd w:id="14"/>
      <w:r w:rsidR="00510A8B">
        <w:t xml:space="preserve"> usuwa się opis do konta:</w:t>
      </w:r>
    </w:p>
    <w:p w:rsidR="002F1221" w:rsidRDefault="002F1221" w:rsidP="002F1221">
      <w:pPr>
        <w:rPr>
          <w:b/>
          <w:i/>
        </w:rPr>
      </w:pPr>
    </w:p>
    <w:p w:rsidR="002F1221" w:rsidRPr="00417235" w:rsidRDefault="002F1221" w:rsidP="002F1221">
      <w:pPr>
        <w:rPr>
          <w:b/>
          <w:i/>
        </w:rPr>
      </w:pPr>
      <w:r w:rsidRPr="00417235">
        <w:rPr>
          <w:b/>
          <w:i/>
        </w:rPr>
        <w:t>Konto 975 – „Wydatki strukturalne”</w:t>
      </w:r>
    </w:p>
    <w:p w:rsidR="002F1221" w:rsidRDefault="002F1221" w:rsidP="002F1221">
      <w:pPr>
        <w:autoSpaceDE w:val="0"/>
        <w:autoSpaceDN w:val="0"/>
        <w:adjustRightInd w:val="0"/>
        <w:outlineLvl w:val="8"/>
      </w:pPr>
      <w:r>
        <w:t>Konto 975 służy do ewidencji wydatków strukturalnych w jednostkach, w których ewidencja wydatków strukturalnych nie jest uwzględniona w ewidencji analitycznej prowadzonej do kont bilansowych.</w:t>
      </w:r>
    </w:p>
    <w:p w:rsidR="002F1221" w:rsidRDefault="002F1221" w:rsidP="002F1221">
      <w:pPr>
        <w:autoSpaceDE w:val="0"/>
        <w:autoSpaceDN w:val="0"/>
        <w:adjustRightInd w:val="0"/>
        <w:outlineLvl w:val="8"/>
      </w:pPr>
      <w:r>
        <w:t>Na stronie Wn 975 ujmuje się wartość zrealizowanych wydatków strukturalnych według klasyfikacji wydatków strukturalnych.</w:t>
      </w:r>
    </w:p>
    <w:p w:rsidR="002F1221" w:rsidRDefault="002F1221" w:rsidP="002F1221">
      <w:pPr>
        <w:autoSpaceDE w:val="0"/>
        <w:autoSpaceDN w:val="0"/>
        <w:adjustRightInd w:val="0"/>
        <w:outlineLvl w:val="8"/>
      </w:pPr>
      <w:r>
        <w:t>Na stronie</w:t>
      </w:r>
      <w:r w:rsidR="0040459C">
        <w:t xml:space="preserve"> Ma konta 975 ujmuje się równowartość poniesionych w ciągu roku wydatków strukturalnych według klasyfikacji wydatków strukturalnych.</w:t>
      </w:r>
    </w:p>
    <w:p w:rsidR="0040459C" w:rsidRDefault="0040459C" w:rsidP="002F1221">
      <w:pPr>
        <w:autoSpaceDE w:val="0"/>
        <w:autoSpaceDN w:val="0"/>
        <w:adjustRightInd w:val="0"/>
        <w:outlineLvl w:val="8"/>
      </w:pPr>
      <w:r>
        <w:t>Konto 975 nie wykazuje salda na koniec roku.</w:t>
      </w:r>
    </w:p>
    <w:p w:rsidR="002F1221" w:rsidRDefault="002F1221" w:rsidP="002F1221">
      <w:pPr>
        <w:rPr>
          <w:b/>
          <w:i/>
        </w:rPr>
      </w:pPr>
    </w:p>
    <w:sectPr w:rsidR="002F1221" w:rsidSect="00CC6651">
      <w:footerReference w:type="default" r:id="rId8"/>
      <w:pgSz w:w="11905" w:h="16837" w:code="9"/>
      <w:pgMar w:top="993" w:right="1134" w:bottom="709" w:left="1134" w:header="28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EE8" w:rsidRDefault="00703EE8" w:rsidP="0003546B">
      <w:pPr>
        <w:spacing w:after="0"/>
      </w:pPr>
      <w:r>
        <w:separator/>
      </w:r>
    </w:p>
    <w:p w:rsidR="00703EE8" w:rsidRDefault="00703EE8"/>
  </w:endnote>
  <w:endnote w:type="continuationSeparator" w:id="0">
    <w:p w:rsidR="00703EE8" w:rsidRDefault="00703EE8" w:rsidP="0003546B">
      <w:pPr>
        <w:spacing w:after="0"/>
      </w:pPr>
      <w:r>
        <w:continuationSeparator/>
      </w:r>
    </w:p>
    <w:p w:rsidR="00703EE8" w:rsidRDefault="0070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F4A" w:rsidRDefault="00181F4A">
    <w:pPr>
      <w:pStyle w:val="Stopka"/>
      <w:jc w:val="center"/>
    </w:pPr>
    <w:r>
      <w:fldChar w:fldCharType="begin"/>
    </w:r>
    <w:r>
      <w:instrText>PAGE   \* MERGEFORMAT</w:instrText>
    </w:r>
    <w:r>
      <w:fldChar w:fldCharType="separate"/>
    </w:r>
    <w:r w:rsidR="00F66566">
      <w:rPr>
        <w:noProof/>
      </w:rPr>
      <w:t>2</w:t>
    </w:r>
    <w:r>
      <w:fldChar w:fldCharType="end"/>
    </w:r>
  </w:p>
  <w:p w:rsidR="00181F4A" w:rsidRDefault="00181F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EE8" w:rsidRDefault="00703EE8" w:rsidP="0003546B">
      <w:pPr>
        <w:spacing w:after="0"/>
      </w:pPr>
      <w:r>
        <w:separator/>
      </w:r>
    </w:p>
    <w:p w:rsidR="00703EE8" w:rsidRDefault="00703EE8"/>
  </w:footnote>
  <w:footnote w:type="continuationSeparator" w:id="0">
    <w:p w:rsidR="00703EE8" w:rsidRDefault="00703EE8" w:rsidP="0003546B">
      <w:pPr>
        <w:spacing w:after="0"/>
      </w:pPr>
      <w:r>
        <w:continuationSeparator/>
      </w:r>
    </w:p>
    <w:p w:rsidR="00703EE8" w:rsidRDefault="00703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973D8"/>
    <w:multiLevelType w:val="hybridMultilevel"/>
    <w:tmpl w:val="E59299C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9362FA"/>
    <w:multiLevelType w:val="multilevel"/>
    <w:tmpl w:val="23249046"/>
    <w:lvl w:ilvl="0">
      <w:start w:val="1"/>
      <w:numFmt w:val="upperRoman"/>
      <w:suff w:val="space"/>
      <w:lvlText w:val="%1."/>
      <w:lvlJc w:val="left"/>
      <w:pPr>
        <w:ind w:left="340" w:hanging="340"/>
      </w:pPr>
      <w:rPr>
        <w:rFonts w:hint="default"/>
      </w:rPr>
    </w:lvl>
    <w:lvl w:ilvl="1">
      <w:start w:val="1"/>
      <w:numFmt w:val="decimal"/>
      <w:lvlText w:val="%2."/>
      <w:lvlJc w:val="left"/>
      <w:pPr>
        <w:ind w:left="454" w:hanging="170"/>
      </w:pPr>
      <w:rPr>
        <w:rFonts w:hint="default"/>
        <w:b w:val="0"/>
      </w:rPr>
    </w:lvl>
    <w:lvl w:ilvl="2">
      <w:start w:val="1"/>
      <w:numFmt w:val="decimal"/>
      <w:lvlText w:val="%3)"/>
      <w:lvlJc w:val="left"/>
      <w:pPr>
        <w:ind w:left="624" w:hanging="227"/>
      </w:pPr>
      <w:rPr>
        <w:rFonts w:hint="default"/>
        <w:color w:val="auto"/>
      </w:rPr>
    </w:lvl>
    <w:lvl w:ilvl="3">
      <w:start w:val="1"/>
      <w:numFmt w:val="lowerLetter"/>
      <w:pStyle w:val="Nagwek4"/>
      <w:lvlText w:val="%4)"/>
      <w:lvlJc w:val="left"/>
      <w:pPr>
        <w:ind w:left="794"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4">
      <w:start w:val="1"/>
      <w:numFmt w:val="bullet"/>
      <w:pStyle w:val="Nagwek5"/>
      <w:lvlText w:val=""/>
      <w:lvlJc w:val="left"/>
      <w:pPr>
        <w:ind w:left="1021" w:hanging="284"/>
      </w:pPr>
      <w:rPr>
        <w:rFonts w:ascii="Symbol" w:hAnsi="Symbol" w:hint="default"/>
        <w:color w:val="auto"/>
      </w:rPr>
    </w:lvl>
    <w:lvl w:ilvl="5">
      <w:start w:val="1"/>
      <w:numFmt w:val="bullet"/>
      <w:pStyle w:val="Nagwek6"/>
      <w:lvlText w:val="*"/>
      <w:lvlJc w:val="left"/>
      <w:pPr>
        <w:ind w:left="1474" w:hanging="227"/>
      </w:pPr>
      <w:rPr>
        <w:rFonts w:ascii="Symbol" w:hAnsi="Symbol" w:hint="default"/>
        <w:color w:val="auto"/>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4D0D3283"/>
    <w:multiLevelType w:val="hybridMultilevel"/>
    <w:tmpl w:val="05DC250A"/>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FB19BE"/>
    <w:multiLevelType w:val="multilevel"/>
    <w:tmpl w:val="C3506226"/>
    <w:lvl w:ilvl="0">
      <w:start w:val="1"/>
      <w:numFmt w:val="upperRoman"/>
      <w:suff w:val="space"/>
      <w:lvlText w:val="%1."/>
      <w:lvlJc w:val="left"/>
      <w:pPr>
        <w:ind w:left="340" w:hanging="340"/>
      </w:pPr>
      <w:rPr>
        <w:rFonts w:hint="default"/>
      </w:rPr>
    </w:lvl>
    <w:lvl w:ilvl="1">
      <w:start w:val="1"/>
      <w:numFmt w:val="decimal"/>
      <w:lvlText w:val="%2."/>
      <w:lvlJc w:val="left"/>
      <w:pPr>
        <w:ind w:left="340" w:hanging="227"/>
      </w:pPr>
      <w:rPr>
        <w:rFonts w:hint="default"/>
        <w:b w:val="0"/>
      </w:rPr>
    </w:lvl>
    <w:lvl w:ilvl="2">
      <w:start w:val="1"/>
      <w:numFmt w:val="decimal"/>
      <w:lvlText w:val="%3)"/>
      <w:lvlJc w:val="left"/>
      <w:pPr>
        <w:ind w:left="624" w:hanging="227"/>
      </w:pPr>
      <w:rPr>
        <w:rFonts w:hint="default"/>
        <w:color w:val="auto"/>
      </w:rPr>
    </w:lvl>
    <w:lvl w:ilvl="3">
      <w:start w:val="4"/>
      <w:numFmt w:val="lowerLetter"/>
      <w:lvlText w:val="%4)"/>
      <w:lvlJc w:val="left"/>
      <w:pPr>
        <w:ind w:left="737" w:hanging="11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bullet"/>
      <w:lvlText w:val=""/>
      <w:lvlJc w:val="left"/>
      <w:pPr>
        <w:ind w:left="1077" w:hanging="283"/>
      </w:pPr>
      <w:rPr>
        <w:rFonts w:ascii="Symbol" w:hAnsi="Symbol" w:hint="default"/>
        <w:color w:val="auto"/>
      </w:rPr>
    </w:lvl>
    <w:lvl w:ilvl="5">
      <w:start w:val="1"/>
      <w:numFmt w:val="bullet"/>
      <w:lvlText w:val="*"/>
      <w:lvlJc w:val="left"/>
      <w:pPr>
        <w:ind w:left="1474" w:hanging="227"/>
      </w:pPr>
      <w:rPr>
        <w:rFonts w:ascii="Symbol" w:hAnsi="Symbol" w:hint="default"/>
        <w:color w:val="auto"/>
      </w:rPr>
    </w:lvl>
    <w:lvl w:ilvl="6">
      <w:start w:val="1"/>
      <w:numFmt w:val="decimal"/>
      <w:pStyle w:val="Bezodstpw"/>
      <w:lvlText w:val="§%7."/>
      <w:lvlJc w:val="left"/>
      <w:pPr>
        <w:ind w:left="567" w:hanging="283"/>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0270B1D"/>
    <w:multiLevelType w:val="multilevel"/>
    <w:tmpl w:val="C16E2FA4"/>
    <w:lvl w:ilvl="0">
      <w:start w:val="1"/>
      <w:numFmt w:val="upperRoman"/>
      <w:suff w:val="space"/>
      <w:lvlText w:val="%1."/>
      <w:lvlJc w:val="left"/>
      <w:pPr>
        <w:ind w:left="340" w:hanging="340"/>
      </w:pPr>
      <w:rPr>
        <w:rFonts w:hint="default"/>
      </w:rPr>
    </w:lvl>
    <w:lvl w:ilvl="1">
      <w:start w:val="1"/>
      <w:numFmt w:val="decimal"/>
      <w:lvlText w:val="%2."/>
      <w:lvlJc w:val="left"/>
      <w:pPr>
        <w:ind w:left="397" w:hanging="227"/>
      </w:pPr>
      <w:rPr>
        <w:rFonts w:hint="default"/>
        <w:b w:val="0"/>
      </w:rPr>
    </w:lvl>
    <w:lvl w:ilvl="2">
      <w:start w:val="1"/>
      <w:numFmt w:val="decimal"/>
      <w:lvlText w:val="%3)"/>
      <w:lvlJc w:val="left"/>
      <w:pPr>
        <w:ind w:left="567" w:hanging="227"/>
      </w:pPr>
      <w:rPr>
        <w:rFonts w:hint="default"/>
      </w:rPr>
    </w:lvl>
    <w:lvl w:ilvl="3">
      <w:start w:val="4"/>
      <w:numFmt w:val="lowerLetter"/>
      <w:lvlText w:val="%4)"/>
      <w:lvlJc w:val="left"/>
      <w:pPr>
        <w:ind w:left="737" w:hanging="11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bullet"/>
      <w:lvlText w:val=""/>
      <w:lvlJc w:val="left"/>
      <w:pPr>
        <w:ind w:left="1077" w:hanging="283"/>
      </w:pPr>
      <w:rPr>
        <w:rFonts w:ascii="Symbol" w:hAnsi="Symbol"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3C12EED"/>
    <w:multiLevelType w:val="multilevel"/>
    <w:tmpl w:val="5424658A"/>
    <w:lvl w:ilvl="0">
      <w:start w:val="1"/>
      <w:numFmt w:val="upperRoman"/>
      <w:suff w:val="space"/>
      <w:lvlText w:val="%1."/>
      <w:lvlJc w:val="left"/>
      <w:pPr>
        <w:ind w:left="340" w:hanging="340"/>
      </w:pPr>
      <w:rPr>
        <w:rFonts w:hint="default"/>
      </w:rPr>
    </w:lvl>
    <w:lvl w:ilvl="1">
      <w:start w:val="1"/>
      <w:numFmt w:val="decimal"/>
      <w:lvlText w:val="%2."/>
      <w:lvlJc w:val="left"/>
      <w:pPr>
        <w:ind w:left="340" w:hanging="227"/>
      </w:pPr>
      <w:rPr>
        <w:rFonts w:hint="default"/>
        <w:b w:val="0"/>
      </w:rPr>
    </w:lvl>
    <w:lvl w:ilvl="2">
      <w:start w:val="1"/>
      <w:numFmt w:val="decimal"/>
      <w:lvlText w:val="%3)"/>
      <w:lvlJc w:val="left"/>
      <w:pPr>
        <w:ind w:left="624" w:hanging="227"/>
      </w:pPr>
      <w:rPr>
        <w:rFonts w:hint="default"/>
        <w:color w:val="auto"/>
      </w:rPr>
    </w:lvl>
    <w:lvl w:ilvl="3">
      <w:start w:val="1"/>
      <w:numFmt w:val="lowerLetter"/>
      <w:lvlText w:val="%4)"/>
      <w:lvlJc w:val="left"/>
      <w:pPr>
        <w:ind w:left="737" w:hanging="113"/>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bullet"/>
      <w:lvlText w:val=""/>
      <w:lvlJc w:val="left"/>
      <w:pPr>
        <w:ind w:left="1077" w:hanging="283"/>
      </w:pPr>
      <w:rPr>
        <w:rFonts w:ascii="Symbol" w:hAnsi="Symbol" w:hint="default"/>
        <w:color w:val="auto"/>
      </w:rPr>
    </w:lvl>
    <w:lvl w:ilvl="5">
      <w:start w:val="1"/>
      <w:numFmt w:val="bullet"/>
      <w:lvlText w:val="*"/>
      <w:lvlJc w:val="left"/>
      <w:pPr>
        <w:ind w:left="1474" w:hanging="227"/>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86876A4"/>
    <w:multiLevelType w:val="multilevel"/>
    <w:tmpl w:val="15C2F3EA"/>
    <w:lvl w:ilvl="0">
      <w:start w:val="1"/>
      <w:numFmt w:val="decimal"/>
      <w:lvlText w:val="%1."/>
      <w:lvlJc w:val="left"/>
      <w:pPr>
        <w:ind w:left="360" w:hanging="360"/>
      </w:pPr>
      <w:rPr>
        <w:rFonts w:hint="default"/>
      </w:rPr>
    </w:lvl>
    <w:lvl w:ilvl="1">
      <w:start w:val="1"/>
      <w:numFmt w:val="decimal"/>
      <w:lvlRestart w:val="0"/>
      <w:lvlText w:val="%2)"/>
      <w:lvlJc w:val="left"/>
      <w:pPr>
        <w:ind w:left="720" w:hanging="360"/>
      </w:pPr>
      <w:rPr>
        <w:rFonts w:hint="default"/>
      </w:rPr>
    </w:lvl>
    <w:lvl w:ilvl="2">
      <w:start w:val="1"/>
      <w:numFmt w:val="lowerLetter"/>
      <w:lvlRestart w:val="0"/>
      <w:lvlText w:val="%3)"/>
      <w:lvlJc w:val="left"/>
      <w:pPr>
        <w:ind w:left="1080" w:hanging="360"/>
      </w:pPr>
      <w:rPr>
        <w:rFonts w:hint="default"/>
        <w:b w:val="0"/>
      </w:rPr>
    </w:lvl>
    <w:lvl w:ilvl="3">
      <w:start w:val="1"/>
      <w:numFmt w:val="bullet"/>
      <w:lvlRestart w:val="0"/>
      <w:lvlText w:val=""/>
      <w:lvlJc w:val="left"/>
      <w:pPr>
        <w:ind w:left="1440" w:hanging="360"/>
      </w:pPr>
      <w:rPr>
        <w:rFonts w:ascii="Symbol" w:hAnsi="Symbol" w:hint="default"/>
        <w:color w:val="auto"/>
      </w:rPr>
    </w:lvl>
    <w:lvl w:ilvl="4">
      <w:start w:val="1"/>
      <w:numFmt w:val="none"/>
      <w:lvlRestart w:val="0"/>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8F8"/>
    <w:rsid w:val="00005AC9"/>
    <w:rsid w:val="000116D7"/>
    <w:rsid w:val="00014F2F"/>
    <w:rsid w:val="0001575C"/>
    <w:rsid w:val="00026D04"/>
    <w:rsid w:val="000278EB"/>
    <w:rsid w:val="0003546B"/>
    <w:rsid w:val="000415DA"/>
    <w:rsid w:val="00043A5F"/>
    <w:rsid w:val="00052358"/>
    <w:rsid w:val="00053AC6"/>
    <w:rsid w:val="00056859"/>
    <w:rsid w:val="000618AB"/>
    <w:rsid w:val="000631FE"/>
    <w:rsid w:val="00064E38"/>
    <w:rsid w:val="00080AA1"/>
    <w:rsid w:val="000811DE"/>
    <w:rsid w:val="00082F30"/>
    <w:rsid w:val="00083717"/>
    <w:rsid w:val="0009058C"/>
    <w:rsid w:val="00091802"/>
    <w:rsid w:val="00092D12"/>
    <w:rsid w:val="00094B1B"/>
    <w:rsid w:val="00095ADB"/>
    <w:rsid w:val="000A22F3"/>
    <w:rsid w:val="000A6E83"/>
    <w:rsid w:val="000A7514"/>
    <w:rsid w:val="000B659C"/>
    <w:rsid w:val="000B6AA3"/>
    <w:rsid w:val="000B6F73"/>
    <w:rsid w:val="000B7B61"/>
    <w:rsid w:val="000C64B5"/>
    <w:rsid w:val="000D139E"/>
    <w:rsid w:val="000D2DF1"/>
    <w:rsid w:val="000D368B"/>
    <w:rsid w:val="000D4212"/>
    <w:rsid w:val="000D43F4"/>
    <w:rsid w:val="000E21BC"/>
    <w:rsid w:val="000E4156"/>
    <w:rsid w:val="00101F66"/>
    <w:rsid w:val="00110045"/>
    <w:rsid w:val="00113F86"/>
    <w:rsid w:val="00125176"/>
    <w:rsid w:val="001262CE"/>
    <w:rsid w:val="00127F45"/>
    <w:rsid w:val="00132ACB"/>
    <w:rsid w:val="00133CEC"/>
    <w:rsid w:val="00134D4B"/>
    <w:rsid w:val="001470A8"/>
    <w:rsid w:val="00154A5E"/>
    <w:rsid w:val="00163D82"/>
    <w:rsid w:val="00163E39"/>
    <w:rsid w:val="001750B4"/>
    <w:rsid w:val="00176255"/>
    <w:rsid w:val="00180FA5"/>
    <w:rsid w:val="00181F4A"/>
    <w:rsid w:val="00184F95"/>
    <w:rsid w:val="001947D7"/>
    <w:rsid w:val="001956E6"/>
    <w:rsid w:val="001A309E"/>
    <w:rsid w:val="001A40EB"/>
    <w:rsid w:val="001B04DB"/>
    <w:rsid w:val="001B15EF"/>
    <w:rsid w:val="001B218E"/>
    <w:rsid w:val="001B6CE2"/>
    <w:rsid w:val="001C0939"/>
    <w:rsid w:val="001D32F0"/>
    <w:rsid w:val="001D3347"/>
    <w:rsid w:val="001E1B10"/>
    <w:rsid w:val="001E646D"/>
    <w:rsid w:val="001E79F4"/>
    <w:rsid w:val="001F44B4"/>
    <w:rsid w:val="001F460C"/>
    <w:rsid w:val="001F5FA1"/>
    <w:rsid w:val="001F7473"/>
    <w:rsid w:val="00201008"/>
    <w:rsid w:val="00201F7C"/>
    <w:rsid w:val="0020251B"/>
    <w:rsid w:val="002028AB"/>
    <w:rsid w:val="002103A5"/>
    <w:rsid w:val="0021493F"/>
    <w:rsid w:val="00220C03"/>
    <w:rsid w:val="00223694"/>
    <w:rsid w:val="002273D0"/>
    <w:rsid w:val="002310FE"/>
    <w:rsid w:val="00234BB7"/>
    <w:rsid w:val="00240D02"/>
    <w:rsid w:val="00241122"/>
    <w:rsid w:val="0024559A"/>
    <w:rsid w:val="002466A7"/>
    <w:rsid w:val="00246B26"/>
    <w:rsid w:val="00246BF0"/>
    <w:rsid w:val="002526C4"/>
    <w:rsid w:val="002560D4"/>
    <w:rsid w:val="002636CC"/>
    <w:rsid w:val="0026444B"/>
    <w:rsid w:val="0027342A"/>
    <w:rsid w:val="002744C1"/>
    <w:rsid w:val="002826E1"/>
    <w:rsid w:val="002833C2"/>
    <w:rsid w:val="00286258"/>
    <w:rsid w:val="00287EC5"/>
    <w:rsid w:val="0029317C"/>
    <w:rsid w:val="0029499C"/>
    <w:rsid w:val="00296879"/>
    <w:rsid w:val="00297968"/>
    <w:rsid w:val="002B0452"/>
    <w:rsid w:val="002C1C3F"/>
    <w:rsid w:val="002C4A33"/>
    <w:rsid w:val="002C5257"/>
    <w:rsid w:val="002D17F2"/>
    <w:rsid w:val="002D7079"/>
    <w:rsid w:val="002E0616"/>
    <w:rsid w:val="002E0767"/>
    <w:rsid w:val="002E1137"/>
    <w:rsid w:val="002E1637"/>
    <w:rsid w:val="002E2E77"/>
    <w:rsid w:val="002E5C70"/>
    <w:rsid w:val="002E6006"/>
    <w:rsid w:val="002F1221"/>
    <w:rsid w:val="002F316D"/>
    <w:rsid w:val="002F4EAD"/>
    <w:rsid w:val="0030179A"/>
    <w:rsid w:val="00305613"/>
    <w:rsid w:val="003100EB"/>
    <w:rsid w:val="003122E8"/>
    <w:rsid w:val="00312C45"/>
    <w:rsid w:val="00322A76"/>
    <w:rsid w:val="00326586"/>
    <w:rsid w:val="00327E13"/>
    <w:rsid w:val="003340ED"/>
    <w:rsid w:val="003375A0"/>
    <w:rsid w:val="00344771"/>
    <w:rsid w:val="0035164F"/>
    <w:rsid w:val="00357BC7"/>
    <w:rsid w:val="003613F8"/>
    <w:rsid w:val="00361DF7"/>
    <w:rsid w:val="00372902"/>
    <w:rsid w:val="00374C9A"/>
    <w:rsid w:val="00375DFC"/>
    <w:rsid w:val="00390B8E"/>
    <w:rsid w:val="003968BA"/>
    <w:rsid w:val="00397AB4"/>
    <w:rsid w:val="003A56E4"/>
    <w:rsid w:val="003B3625"/>
    <w:rsid w:val="003B4BF3"/>
    <w:rsid w:val="003C01B8"/>
    <w:rsid w:val="003C11A6"/>
    <w:rsid w:val="003C3B32"/>
    <w:rsid w:val="003C63FC"/>
    <w:rsid w:val="003C7C53"/>
    <w:rsid w:val="003D2D6C"/>
    <w:rsid w:val="003D66DA"/>
    <w:rsid w:val="003E10D0"/>
    <w:rsid w:val="003E2131"/>
    <w:rsid w:val="003E7A1D"/>
    <w:rsid w:val="003F0174"/>
    <w:rsid w:val="003F6241"/>
    <w:rsid w:val="003F6F53"/>
    <w:rsid w:val="00402F5E"/>
    <w:rsid w:val="00403A07"/>
    <w:rsid w:val="004043AE"/>
    <w:rsid w:val="0040459C"/>
    <w:rsid w:val="00406370"/>
    <w:rsid w:val="0041098E"/>
    <w:rsid w:val="00417235"/>
    <w:rsid w:val="00420958"/>
    <w:rsid w:val="0042652B"/>
    <w:rsid w:val="00426A63"/>
    <w:rsid w:val="004301BC"/>
    <w:rsid w:val="0043212B"/>
    <w:rsid w:val="004343AC"/>
    <w:rsid w:val="00440DA6"/>
    <w:rsid w:val="00441CB4"/>
    <w:rsid w:val="00442EE4"/>
    <w:rsid w:val="004434C1"/>
    <w:rsid w:val="0044421A"/>
    <w:rsid w:val="00452D2E"/>
    <w:rsid w:val="00453884"/>
    <w:rsid w:val="004539DB"/>
    <w:rsid w:val="004546CC"/>
    <w:rsid w:val="00454724"/>
    <w:rsid w:val="00454AD2"/>
    <w:rsid w:val="00455A8F"/>
    <w:rsid w:val="0046325F"/>
    <w:rsid w:val="00470DA7"/>
    <w:rsid w:val="00471652"/>
    <w:rsid w:val="004733DA"/>
    <w:rsid w:val="00473AB6"/>
    <w:rsid w:val="00476D7B"/>
    <w:rsid w:val="004773F3"/>
    <w:rsid w:val="0048153D"/>
    <w:rsid w:val="004900A7"/>
    <w:rsid w:val="00496E1C"/>
    <w:rsid w:val="004A33B2"/>
    <w:rsid w:val="004A4313"/>
    <w:rsid w:val="004A4A3D"/>
    <w:rsid w:val="004A5DDE"/>
    <w:rsid w:val="004B0426"/>
    <w:rsid w:val="004C4584"/>
    <w:rsid w:val="004D3D54"/>
    <w:rsid w:val="004E0E73"/>
    <w:rsid w:val="004E5544"/>
    <w:rsid w:val="004E7025"/>
    <w:rsid w:val="004E70B6"/>
    <w:rsid w:val="004E783E"/>
    <w:rsid w:val="004F12AF"/>
    <w:rsid w:val="004F1E32"/>
    <w:rsid w:val="004F302D"/>
    <w:rsid w:val="004F3865"/>
    <w:rsid w:val="004F5397"/>
    <w:rsid w:val="004F5784"/>
    <w:rsid w:val="00502D1A"/>
    <w:rsid w:val="005037AB"/>
    <w:rsid w:val="00506CF3"/>
    <w:rsid w:val="00507E03"/>
    <w:rsid w:val="00510A8B"/>
    <w:rsid w:val="00520AF1"/>
    <w:rsid w:val="00524613"/>
    <w:rsid w:val="00526FE6"/>
    <w:rsid w:val="00540896"/>
    <w:rsid w:val="00543793"/>
    <w:rsid w:val="00544EBB"/>
    <w:rsid w:val="0054580F"/>
    <w:rsid w:val="00545B55"/>
    <w:rsid w:val="005507A7"/>
    <w:rsid w:val="005632F8"/>
    <w:rsid w:val="00574C51"/>
    <w:rsid w:val="005762E2"/>
    <w:rsid w:val="005814D3"/>
    <w:rsid w:val="00582296"/>
    <w:rsid w:val="00582DB4"/>
    <w:rsid w:val="0058337A"/>
    <w:rsid w:val="005B10DA"/>
    <w:rsid w:val="005C4E6A"/>
    <w:rsid w:val="005C5E8D"/>
    <w:rsid w:val="005D0314"/>
    <w:rsid w:val="005D4038"/>
    <w:rsid w:val="005D6342"/>
    <w:rsid w:val="005D6B89"/>
    <w:rsid w:val="005E5A68"/>
    <w:rsid w:val="005E7ED4"/>
    <w:rsid w:val="005F6E0B"/>
    <w:rsid w:val="005F7290"/>
    <w:rsid w:val="006000D5"/>
    <w:rsid w:val="00600E8A"/>
    <w:rsid w:val="00602A9C"/>
    <w:rsid w:val="0060368F"/>
    <w:rsid w:val="0061002D"/>
    <w:rsid w:val="0061157E"/>
    <w:rsid w:val="00612A32"/>
    <w:rsid w:val="00620C0C"/>
    <w:rsid w:val="00622CA5"/>
    <w:rsid w:val="0062342A"/>
    <w:rsid w:val="00632093"/>
    <w:rsid w:val="006430C0"/>
    <w:rsid w:val="00646592"/>
    <w:rsid w:val="006516CA"/>
    <w:rsid w:val="00652D76"/>
    <w:rsid w:val="00661483"/>
    <w:rsid w:val="00663BD1"/>
    <w:rsid w:val="00683C59"/>
    <w:rsid w:val="00684A58"/>
    <w:rsid w:val="006859D1"/>
    <w:rsid w:val="00691874"/>
    <w:rsid w:val="006924DC"/>
    <w:rsid w:val="00694013"/>
    <w:rsid w:val="0069617B"/>
    <w:rsid w:val="006968F6"/>
    <w:rsid w:val="006A5856"/>
    <w:rsid w:val="006A7EC1"/>
    <w:rsid w:val="006B0CD9"/>
    <w:rsid w:val="006B2E0F"/>
    <w:rsid w:val="006B3BD7"/>
    <w:rsid w:val="006C4C76"/>
    <w:rsid w:val="006C4E7A"/>
    <w:rsid w:val="006C79C3"/>
    <w:rsid w:val="006D259F"/>
    <w:rsid w:val="006D27C6"/>
    <w:rsid w:val="006D3B15"/>
    <w:rsid w:val="006D3F07"/>
    <w:rsid w:val="006D7772"/>
    <w:rsid w:val="006D7A63"/>
    <w:rsid w:val="006E2DE4"/>
    <w:rsid w:val="006E4556"/>
    <w:rsid w:val="006E60A0"/>
    <w:rsid w:val="006E70AA"/>
    <w:rsid w:val="006F0259"/>
    <w:rsid w:val="006F30A2"/>
    <w:rsid w:val="006F4812"/>
    <w:rsid w:val="007002E6"/>
    <w:rsid w:val="00700D9F"/>
    <w:rsid w:val="00701FCB"/>
    <w:rsid w:val="00703EE8"/>
    <w:rsid w:val="007117A9"/>
    <w:rsid w:val="00715154"/>
    <w:rsid w:val="007277BC"/>
    <w:rsid w:val="007323FD"/>
    <w:rsid w:val="007327FF"/>
    <w:rsid w:val="00741D43"/>
    <w:rsid w:val="00745234"/>
    <w:rsid w:val="00746AED"/>
    <w:rsid w:val="00746D40"/>
    <w:rsid w:val="007506E8"/>
    <w:rsid w:val="00760C1B"/>
    <w:rsid w:val="00762ABF"/>
    <w:rsid w:val="00767611"/>
    <w:rsid w:val="007711CE"/>
    <w:rsid w:val="00772E43"/>
    <w:rsid w:val="00774344"/>
    <w:rsid w:val="00776806"/>
    <w:rsid w:val="00780E76"/>
    <w:rsid w:val="00791968"/>
    <w:rsid w:val="007A4029"/>
    <w:rsid w:val="007A7CBF"/>
    <w:rsid w:val="007B00DB"/>
    <w:rsid w:val="007B2462"/>
    <w:rsid w:val="007B2FF9"/>
    <w:rsid w:val="007B3E7F"/>
    <w:rsid w:val="007C1D20"/>
    <w:rsid w:val="007C7533"/>
    <w:rsid w:val="007C7AB4"/>
    <w:rsid w:val="007E1CCB"/>
    <w:rsid w:val="007E2CE9"/>
    <w:rsid w:val="007E5864"/>
    <w:rsid w:val="007F0AA8"/>
    <w:rsid w:val="007F1A52"/>
    <w:rsid w:val="007F24D2"/>
    <w:rsid w:val="007F31DD"/>
    <w:rsid w:val="007F32E9"/>
    <w:rsid w:val="007F47DF"/>
    <w:rsid w:val="007F51B4"/>
    <w:rsid w:val="00800820"/>
    <w:rsid w:val="0080097E"/>
    <w:rsid w:val="008013EB"/>
    <w:rsid w:val="008035B8"/>
    <w:rsid w:val="00806DFE"/>
    <w:rsid w:val="008071D3"/>
    <w:rsid w:val="008121B5"/>
    <w:rsid w:val="00812A34"/>
    <w:rsid w:val="0081658C"/>
    <w:rsid w:val="00822D46"/>
    <w:rsid w:val="00826A13"/>
    <w:rsid w:val="0082726F"/>
    <w:rsid w:val="00834F81"/>
    <w:rsid w:val="00836F86"/>
    <w:rsid w:val="00864C31"/>
    <w:rsid w:val="00865096"/>
    <w:rsid w:val="00865163"/>
    <w:rsid w:val="00875AB2"/>
    <w:rsid w:val="00877507"/>
    <w:rsid w:val="00881BF1"/>
    <w:rsid w:val="00884539"/>
    <w:rsid w:val="00884E18"/>
    <w:rsid w:val="008856F9"/>
    <w:rsid w:val="008864A3"/>
    <w:rsid w:val="00894730"/>
    <w:rsid w:val="00894EE2"/>
    <w:rsid w:val="00897B44"/>
    <w:rsid w:val="008A204D"/>
    <w:rsid w:val="008B1BB1"/>
    <w:rsid w:val="008B4D83"/>
    <w:rsid w:val="008B53E6"/>
    <w:rsid w:val="008C6D6D"/>
    <w:rsid w:val="008D0356"/>
    <w:rsid w:val="008D5FFB"/>
    <w:rsid w:val="008D70AC"/>
    <w:rsid w:val="008D7994"/>
    <w:rsid w:val="008E2876"/>
    <w:rsid w:val="008F0A16"/>
    <w:rsid w:val="008F631B"/>
    <w:rsid w:val="009054ED"/>
    <w:rsid w:val="00905D6B"/>
    <w:rsid w:val="0091011B"/>
    <w:rsid w:val="00927418"/>
    <w:rsid w:val="00932B73"/>
    <w:rsid w:val="00934F70"/>
    <w:rsid w:val="0094492B"/>
    <w:rsid w:val="00944BB8"/>
    <w:rsid w:val="00955932"/>
    <w:rsid w:val="009645B1"/>
    <w:rsid w:val="00971BCA"/>
    <w:rsid w:val="00972416"/>
    <w:rsid w:val="00975D64"/>
    <w:rsid w:val="009773A1"/>
    <w:rsid w:val="00982BE5"/>
    <w:rsid w:val="009843D1"/>
    <w:rsid w:val="00985C29"/>
    <w:rsid w:val="009876F2"/>
    <w:rsid w:val="0099055E"/>
    <w:rsid w:val="009931B3"/>
    <w:rsid w:val="00993A3A"/>
    <w:rsid w:val="009A06EE"/>
    <w:rsid w:val="009A687F"/>
    <w:rsid w:val="009C16DE"/>
    <w:rsid w:val="009C5D41"/>
    <w:rsid w:val="009D647C"/>
    <w:rsid w:val="009E0867"/>
    <w:rsid w:val="009E6148"/>
    <w:rsid w:val="009F01AF"/>
    <w:rsid w:val="009F04AE"/>
    <w:rsid w:val="009F1007"/>
    <w:rsid w:val="009F2846"/>
    <w:rsid w:val="009F433E"/>
    <w:rsid w:val="009F5EDD"/>
    <w:rsid w:val="00A1236B"/>
    <w:rsid w:val="00A1339C"/>
    <w:rsid w:val="00A17234"/>
    <w:rsid w:val="00A20B1D"/>
    <w:rsid w:val="00A23633"/>
    <w:rsid w:val="00A267FB"/>
    <w:rsid w:val="00A275F7"/>
    <w:rsid w:val="00A33BE8"/>
    <w:rsid w:val="00A36B0B"/>
    <w:rsid w:val="00A36DCA"/>
    <w:rsid w:val="00A445AB"/>
    <w:rsid w:val="00A46D9E"/>
    <w:rsid w:val="00A519A8"/>
    <w:rsid w:val="00A54273"/>
    <w:rsid w:val="00A658BC"/>
    <w:rsid w:val="00A664AB"/>
    <w:rsid w:val="00A729E3"/>
    <w:rsid w:val="00A73BDE"/>
    <w:rsid w:val="00A84520"/>
    <w:rsid w:val="00A84670"/>
    <w:rsid w:val="00A908F8"/>
    <w:rsid w:val="00A932EE"/>
    <w:rsid w:val="00AA1790"/>
    <w:rsid w:val="00AA4972"/>
    <w:rsid w:val="00AA6E07"/>
    <w:rsid w:val="00AA79FC"/>
    <w:rsid w:val="00AB1958"/>
    <w:rsid w:val="00AB4079"/>
    <w:rsid w:val="00AB5911"/>
    <w:rsid w:val="00AC28AC"/>
    <w:rsid w:val="00AC3009"/>
    <w:rsid w:val="00AC4B71"/>
    <w:rsid w:val="00AC54D3"/>
    <w:rsid w:val="00AE1DDE"/>
    <w:rsid w:val="00AE2144"/>
    <w:rsid w:val="00AE2969"/>
    <w:rsid w:val="00AF09A6"/>
    <w:rsid w:val="00AF26B8"/>
    <w:rsid w:val="00AF60C6"/>
    <w:rsid w:val="00AF7FA4"/>
    <w:rsid w:val="00B03F37"/>
    <w:rsid w:val="00B04708"/>
    <w:rsid w:val="00B071B9"/>
    <w:rsid w:val="00B134C3"/>
    <w:rsid w:val="00B2074F"/>
    <w:rsid w:val="00B2597A"/>
    <w:rsid w:val="00B307F5"/>
    <w:rsid w:val="00B33503"/>
    <w:rsid w:val="00B3531B"/>
    <w:rsid w:val="00B414C3"/>
    <w:rsid w:val="00B461D6"/>
    <w:rsid w:val="00B505B9"/>
    <w:rsid w:val="00B54369"/>
    <w:rsid w:val="00B613E9"/>
    <w:rsid w:val="00B6560B"/>
    <w:rsid w:val="00B674DD"/>
    <w:rsid w:val="00B81F4D"/>
    <w:rsid w:val="00B82509"/>
    <w:rsid w:val="00B92940"/>
    <w:rsid w:val="00BA6F70"/>
    <w:rsid w:val="00BA7D98"/>
    <w:rsid w:val="00BB3A87"/>
    <w:rsid w:val="00BB46FE"/>
    <w:rsid w:val="00BB6F55"/>
    <w:rsid w:val="00BC0145"/>
    <w:rsid w:val="00BC417B"/>
    <w:rsid w:val="00BD789F"/>
    <w:rsid w:val="00BE0747"/>
    <w:rsid w:val="00BE172C"/>
    <w:rsid w:val="00BE51E6"/>
    <w:rsid w:val="00BE62F8"/>
    <w:rsid w:val="00BF2A66"/>
    <w:rsid w:val="00BF4440"/>
    <w:rsid w:val="00BF468F"/>
    <w:rsid w:val="00BF7850"/>
    <w:rsid w:val="00C006E9"/>
    <w:rsid w:val="00C01DBB"/>
    <w:rsid w:val="00C0628C"/>
    <w:rsid w:val="00C10AE0"/>
    <w:rsid w:val="00C15060"/>
    <w:rsid w:val="00C15FC6"/>
    <w:rsid w:val="00C167F3"/>
    <w:rsid w:val="00C17CED"/>
    <w:rsid w:val="00C222B6"/>
    <w:rsid w:val="00C242CD"/>
    <w:rsid w:val="00C24F71"/>
    <w:rsid w:val="00C268F2"/>
    <w:rsid w:val="00C3211F"/>
    <w:rsid w:val="00C345A0"/>
    <w:rsid w:val="00C34E02"/>
    <w:rsid w:val="00C37EC1"/>
    <w:rsid w:val="00C45AFB"/>
    <w:rsid w:val="00C54324"/>
    <w:rsid w:val="00C57994"/>
    <w:rsid w:val="00C61207"/>
    <w:rsid w:val="00C6180F"/>
    <w:rsid w:val="00C6271D"/>
    <w:rsid w:val="00C72D02"/>
    <w:rsid w:val="00C745D5"/>
    <w:rsid w:val="00C74B59"/>
    <w:rsid w:val="00C75415"/>
    <w:rsid w:val="00C75F3A"/>
    <w:rsid w:val="00C77C16"/>
    <w:rsid w:val="00C835C1"/>
    <w:rsid w:val="00C86B69"/>
    <w:rsid w:val="00C969DE"/>
    <w:rsid w:val="00C97FC1"/>
    <w:rsid w:val="00CA0F7B"/>
    <w:rsid w:val="00CB5D4F"/>
    <w:rsid w:val="00CC3EC4"/>
    <w:rsid w:val="00CC6651"/>
    <w:rsid w:val="00CC708C"/>
    <w:rsid w:val="00CD5AD2"/>
    <w:rsid w:val="00CD705E"/>
    <w:rsid w:val="00CE3EFF"/>
    <w:rsid w:val="00CE4DBF"/>
    <w:rsid w:val="00CF0A6F"/>
    <w:rsid w:val="00CF7F15"/>
    <w:rsid w:val="00D07879"/>
    <w:rsid w:val="00D11094"/>
    <w:rsid w:val="00D11C68"/>
    <w:rsid w:val="00D14925"/>
    <w:rsid w:val="00D14B74"/>
    <w:rsid w:val="00D153BC"/>
    <w:rsid w:val="00D167BE"/>
    <w:rsid w:val="00D17082"/>
    <w:rsid w:val="00D22163"/>
    <w:rsid w:val="00D248C2"/>
    <w:rsid w:val="00D344B1"/>
    <w:rsid w:val="00D40A8A"/>
    <w:rsid w:val="00D4156B"/>
    <w:rsid w:val="00D44D7D"/>
    <w:rsid w:val="00D51F8D"/>
    <w:rsid w:val="00D53F0F"/>
    <w:rsid w:val="00D55253"/>
    <w:rsid w:val="00D5649F"/>
    <w:rsid w:val="00D56F8C"/>
    <w:rsid w:val="00D6213E"/>
    <w:rsid w:val="00D62EB3"/>
    <w:rsid w:val="00D65FA2"/>
    <w:rsid w:val="00D7133A"/>
    <w:rsid w:val="00D71A1A"/>
    <w:rsid w:val="00D73EA3"/>
    <w:rsid w:val="00D83195"/>
    <w:rsid w:val="00D922B6"/>
    <w:rsid w:val="00DA06D7"/>
    <w:rsid w:val="00DB15D8"/>
    <w:rsid w:val="00DB2BC4"/>
    <w:rsid w:val="00DC04F8"/>
    <w:rsid w:val="00DC0575"/>
    <w:rsid w:val="00DC1AFD"/>
    <w:rsid w:val="00DC57C2"/>
    <w:rsid w:val="00DD026C"/>
    <w:rsid w:val="00DD222D"/>
    <w:rsid w:val="00DD34E2"/>
    <w:rsid w:val="00DE653F"/>
    <w:rsid w:val="00DF3EAE"/>
    <w:rsid w:val="00E024E3"/>
    <w:rsid w:val="00E072B9"/>
    <w:rsid w:val="00E1547F"/>
    <w:rsid w:val="00E156BE"/>
    <w:rsid w:val="00E16C64"/>
    <w:rsid w:val="00E20C78"/>
    <w:rsid w:val="00E24585"/>
    <w:rsid w:val="00E25241"/>
    <w:rsid w:val="00E26F0D"/>
    <w:rsid w:val="00E40D81"/>
    <w:rsid w:val="00E41983"/>
    <w:rsid w:val="00E42CC0"/>
    <w:rsid w:val="00E46D8B"/>
    <w:rsid w:val="00E56FEB"/>
    <w:rsid w:val="00E571AB"/>
    <w:rsid w:val="00E61316"/>
    <w:rsid w:val="00E631BA"/>
    <w:rsid w:val="00E65530"/>
    <w:rsid w:val="00E73E9E"/>
    <w:rsid w:val="00E80503"/>
    <w:rsid w:val="00E840FD"/>
    <w:rsid w:val="00E913BE"/>
    <w:rsid w:val="00E9209A"/>
    <w:rsid w:val="00E92C79"/>
    <w:rsid w:val="00E95441"/>
    <w:rsid w:val="00EA650D"/>
    <w:rsid w:val="00EA7425"/>
    <w:rsid w:val="00EB1BA8"/>
    <w:rsid w:val="00EB2F97"/>
    <w:rsid w:val="00EB36CC"/>
    <w:rsid w:val="00EB3AEB"/>
    <w:rsid w:val="00EC6C1D"/>
    <w:rsid w:val="00ED534C"/>
    <w:rsid w:val="00ED5E99"/>
    <w:rsid w:val="00ED7224"/>
    <w:rsid w:val="00EE2967"/>
    <w:rsid w:val="00EE32BD"/>
    <w:rsid w:val="00EE3CAB"/>
    <w:rsid w:val="00EE3D4B"/>
    <w:rsid w:val="00EF0B0B"/>
    <w:rsid w:val="00EF2CBD"/>
    <w:rsid w:val="00EF59A7"/>
    <w:rsid w:val="00F10A28"/>
    <w:rsid w:val="00F13ECE"/>
    <w:rsid w:val="00F26430"/>
    <w:rsid w:val="00F27079"/>
    <w:rsid w:val="00F302C8"/>
    <w:rsid w:val="00F3178F"/>
    <w:rsid w:val="00F32121"/>
    <w:rsid w:val="00F3408D"/>
    <w:rsid w:val="00F40743"/>
    <w:rsid w:val="00F452C8"/>
    <w:rsid w:val="00F4677B"/>
    <w:rsid w:val="00F46EF9"/>
    <w:rsid w:val="00F6478E"/>
    <w:rsid w:val="00F65B85"/>
    <w:rsid w:val="00F66566"/>
    <w:rsid w:val="00F72553"/>
    <w:rsid w:val="00F761AE"/>
    <w:rsid w:val="00F80D38"/>
    <w:rsid w:val="00F819B8"/>
    <w:rsid w:val="00F82F87"/>
    <w:rsid w:val="00F84D2D"/>
    <w:rsid w:val="00F91F08"/>
    <w:rsid w:val="00F93615"/>
    <w:rsid w:val="00F95362"/>
    <w:rsid w:val="00F963A1"/>
    <w:rsid w:val="00FA5A4E"/>
    <w:rsid w:val="00FA5C79"/>
    <w:rsid w:val="00FA76E0"/>
    <w:rsid w:val="00FA77BB"/>
    <w:rsid w:val="00FB26BC"/>
    <w:rsid w:val="00FC0320"/>
    <w:rsid w:val="00FC1CAD"/>
    <w:rsid w:val="00FD1E5E"/>
    <w:rsid w:val="00FD29ED"/>
    <w:rsid w:val="00FD41BA"/>
    <w:rsid w:val="00FD5486"/>
    <w:rsid w:val="00FE0AF2"/>
    <w:rsid w:val="00FE23FA"/>
    <w:rsid w:val="00FF2B65"/>
    <w:rsid w:val="00FF3D2B"/>
    <w:rsid w:val="00FF5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5C74D-48BC-4174-9159-BC47F72F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708C"/>
    <w:pPr>
      <w:spacing w:before="120" w:after="60"/>
      <w:contextualSpacing/>
      <w:jc w:val="both"/>
    </w:pPr>
    <w:rPr>
      <w:rFonts w:ascii="Times New Roman" w:eastAsia="Batang" w:hAnsi="Times New Roman"/>
      <w:sz w:val="22"/>
      <w:szCs w:val="22"/>
      <w:lang w:eastAsia="en-US"/>
    </w:rPr>
  </w:style>
  <w:style w:type="paragraph" w:styleId="Nagwek1">
    <w:name w:val="heading 1"/>
    <w:basedOn w:val="Normalny"/>
    <w:next w:val="Normalny"/>
    <w:link w:val="Nagwek1Znak"/>
    <w:autoRedefine/>
    <w:uiPriority w:val="9"/>
    <w:qFormat/>
    <w:rsid w:val="00A445AB"/>
    <w:pPr>
      <w:spacing w:after="120"/>
      <w:ind w:left="340"/>
      <w:jc w:val="center"/>
      <w:outlineLvl w:val="0"/>
    </w:pPr>
    <w:rPr>
      <w:rFonts w:eastAsia="Calibri"/>
      <w:b/>
      <w:bCs/>
      <w:sz w:val="24"/>
      <w:szCs w:val="24"/>
      <w:lang w:eastAsia="pl-PL"/>
    </w:rPr>
  </w:style>
  <w:style w:type="paragraph" w:styleId="Nagwek2">
    <w:name w:val="heading 2"/>
    <w:basedOn w:val="Normalny"/>
    <w:next w:val="Normalny"/>
    <w:link w:val="Nagwek2Znak"/>
    <w:autoRedefine/>
    <w:uiPriority w:val="9"/>
    <w:unhideWhenUsed/>
    <w:qFormat/>
    <w:rsid w:val="009E6148"/>
    <w:pPr>
      <w:autoSpaceDE w:val="0"/>
      <w:autoSpaceDN w:val="0"/>
      <w:adjustRightInd w:val="0"/>
      <w:spacing w:before="180" w:after="0"/>
      <w:outlineLvl w:val="1"/>
    </w:pPr>
    <w:rPr>
      <w:rFonts w:eastAsia="Calibri"/>
      <w:b/>
      <w:bCs/>
      <w:lang w:eastAsia="pl-PL"/>
    </w:rPr>
  </w:style>
  <w:style w:type="paragraph" w:styleId="Nagwek3">
    <w:name w:val="heading 3"/>
    <w:basedOn w:val="Normalny"/>
    <w:next w:val="Normalny"/>
    <w:link w:val="Nagwek3Znak"/>
    <w:autoRedefine/>
    <w:uiPriority w:val="9"/>
    <w:unhideWhenUsed/>
    <w:qFormat/>
    <w:rsid w:val="00D17082"/>
    <w:pPr>
      <w:keepLines/>
      <w:autoSpaceDE w:val="0"/>
      <w:autoSpaceDN w:val="0"/>
      <w:adjustRightInd w:val="0"/>
      <w:spacing w:before="40" w:after="40"/>
      <w:contextualSpacing w:val="0"/>
      <w:outlineLvl w:val="2"/>
    </w:pPr>
    <w:rPr>
      <w:rFonts w:eastAsia="Calibri" w:cs="Calibri"/>
      <w:bCs/>
      <w:lang w:eastAsia="pl-PL"/>
    </w:rPr>
  </w:style>
  <w:style w:type="paragraph" w:styleId="Nagwek4">
    <w:name w:val="heading 4"/>
    <w:basedOn w:val="Normalny"/>
    <w:next w:val="Normalny"/>
    <w:link w:val="Nagwek4Znak"/>
    <w:uiPriority w:val="9"/>
    <w:unhideWhenUsed/>
    <w:qFormat/>
    <w:rsid w:val="006859D1"/>
    <w:pPr>
      <w:numPr>
        <w:ilvl w:val="3"/>
        <w:numId w:val="5"/>
      </w:numPr>
      <w:spacing w:before="40" w:after="20"/>
      <w:outlineLvl w:val="3"/>
    </w:pPr>
    <w:rPr>
      <w:rFonts w:eastAsia="Times New Roman"/>
      <w:bCs/>
      <w:iCs/>
    </w:rPr>
  </w:style>
  <w:style w:type="paragraph" w:styleId="Nagwek5">
    <w:name w:val="heading 5"/>
    <w:basedOn w:val="Normalny"/>
    <w:next w:val="Normalny"/>
    <w:link w:val="Nagwek5Znak"/>
    <w:uiPriority w:val="9"/>
    <w:unhideWhenUsed/>
    <w:qFormat/>
    <w:rsid w:val="00B54369"/>
    <w:pPr>
      <w:numPr>
        <w:ilvl w:val="4"/>
        <w:numId w:val="5"/>
      </w:numPr>
      <w:spacing w:before="20" w:after="20"/>
      <w:contextualSpacing w:val="0"/>
      <w:outlineLvl w:val="4"/>
    </w:pPr>
    <w:rPr>
      <w:rFonts w:eastAsia="Times New Roman"/>
    </w:rPr>
  </w:style>
  <w:style w:type="paragraph" w:styleId="Nagwek6">
    <w:name w:val="heading 6"/>
    <w:basedOn w:val="Normalny"/>
    <w:next w:val="Normalny"/>
    <w:link w:val="Nagwek6Znak"/>
    <w:uiPriority w:val="9"/>
    <w:unhideWhenUsed/>
    <w:qFormat/>
    <w:rsid w:val="00091802"/>
    <w:pPr>
      <w:keepNext/>
      <w:keepLines/>
      <w:numPr>
        <w:ilvl w:val="5"/>
        <w:numId w:val="5"/>
      </w:numPr>
      <w:spacing w:before="0" w:after="0"/>
      <w:outlineLvl w:val="5"/>
    </w:pPr>
    <w:rPr>
      <w:rFonts w:eastAsia="Times New Roman"/>
      <w:iCs/>
    </w:rPr>
  </w:style>
  <w:style w:type="paragraph" w:styleId="Nagwek7">
    <w:name w:val="heading 7"/>
    <w:basedOn w:val="Normalny"/>
    <w:next w:val="Normalny"/>
    <w:link w:val="Nagwek7Znak"/>
    <w:uiPriority w:val="9"/>
    <w:semiHidden/>
    <w:unhideWhenUsed/>
    <w:qFormat/>
    <w:rsid w:val="00A908F8"/>
    <w:pPr>
      <w:keepNext/>
      <w:keepLines/>
      <w:numPr>
        <w:ilvl w:val="6"/>
        <w:numId w:val="5"/>
      </w:numPr>
      <w:spacing w:before="200" w:after="0"/>
      <w:outlineLvl w:val="6"/>
    </w:pPr>
    <w:rPr>
      <w:rFonts w:ascii="Cambria" w:eastAsia="Times New Roman" w:hAnsi="Cambria"/>
      <w:i/>
      <w:iCs/>
      <w:color w:val="404040"/>
    </w:rPr>
  </w:style>
  <w:style w:type="paragraph" w:styleId="Nagwek8">
    <w:name w:val="heading 8"/>
    <w:basedOn w:val="Normalny"/>
    <w:next w:val="Normalny"/>
    <w:link w:val="Nagwek8Znak"/>
    <w:uiPriority w:val="9"/>
    <w:semiHidden/>
    <w:unhideWhenUsed/>
    <w:qFormat/>
    <w:rsid w:val="00A908F8"/>
    <w:pPr>
      <w:keepNext/>
      <w:keepLines/>
      <w:numPr>
        <w:ilvl w:val="7"/>
        <w:numId w:val="5"/>
      </w:numPr>
      <w:spacing w:before="200" w:after="0"/>
      <w:outlineLvl w:val="7"/>
    </w:pPr>
    <w:rPr>
      <w:rFonts w:ascii="Cambria" w:eastAsia="Times New Roman" w:hAnsi="Cambria"/>
      <w:color w:val="404040"/>
      <w:sz w:val="20"/>
      <w:szCs w:val="20"/>
    </w:rPr>
  </w:style>
  <w:style w:type="paragraph" w:styleId="Nagwek9">
    <w:name w:val="heading 9"/>
    <w:basedOn w:val="Normalny"/>
    <w:next w:val="Normalny"/>
    <w:link w:val="Nagwek9Znak"/>
    <w:uiPriority w:val="9"/>
    <w:semiHidden/>
    <w:unhideWhenUsed/>
    <w:qFormat/>
    <w:rsid w:val="00A908F8"/>
    <w:pPr>
      <w:keepNext/>
      <w:keepLines/>
      <w:numPr>
        <w:ilvl w:val="8"/>
        <w:numId w:val="5"/>
      </w:numPr>
      <w:spacing w:before="200" w:after="0"/>
      <w:outlineLvl w:val="8"/>
    </w:pPr>
    <w:rPr>
      <w:rFonts w:ascii="Cambria" w:eastAsia="Times New Roman"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445AB"/>
    <w:rPr>
      <w:rFonts w:ascii="Times New Roman" w:hAnsi="Times New Roman"/>
      <w:b/>
      <w:bCs/>
      <w:sz w:val="24"/>
      <w:szCs w:val="24"/>
    </w:rPr>
  </w:style>
  <w:style w:type="character" w:customStyle="1" w:styleId="Nagwek2Znak">
    <w:name w:val="Nagłówek 2 Znak"/>
    <w:link w:val="Nagwek2"/>
    <w:uiPriority w:val="9"/>
    <w:rsid w:val="009E6148"/>
    <w:rPr>
      <w:rFonts w:ascii="Times New Roman" w:hAnsi="Times New Roman"/>
      <w:b/>
      <w:bCs/>
      <w:sz w:val="22"/>
      <w:szCs w:val="22"/>
    </w:rPr>
  </w:style>
  <w:style w:type="character" w:customStyle="1" w:styleId="Nagwek3Znak">
    <w:name w:val="Nagłówek 3 Znak"/>
    <w:link w:val="Nagwek3"/>
    <w:rsid w:val="00D17082"/>
    <w:rPr>
      <w:rFonts w:ascii="Times New Roman" w:hAnsi="Times New Roman" w:cs="Calibri"/>
      <w:bCs/>
      <w:sz w:val="22"/>
      <w:szCs w:val="22"/>
    </w:rPr>
  </w:style>
  <w:style w:type="character" w:customStyle="1" w:styleId="Nagwek4Znak">
    <w:name w:val="Nagłówek 4 Znak"/>
    <w:link w:val="Nagwek4"/>
    <w:rsid w:val="006859D1"/>
    <w:rPr>
      <w:rFonts w:ascii="Times New Roman" w:eastAsia="Times New Roman" w:hAnsi="Times New Roman"/>
      <w:bCs/>
      <w:iCs/>
      <w:sz w:val="22"/>
      <w:szCs w:val="22"/>
      <w:lang w:eastAsia="en-US"/>
    </w:rPr>
  </w:style>
  <w:style w:type="character" w:customStyle="1" w:styleId="Nagwek5Znak">
    <w:name w:val="Nagłówek 5 Znak"/>
    <w:link w:val="Nagwek5"/>
    <w:uiPriority w:val="9"/>
    <w:rsid w:val="00B54369"/>
    <w:rPr>
      <w:rFonts w:ascii="Times New Roman" w:eastAsia="Times New Roman" w:hAnsi="Times New Roman"/>
      <w:sz w:val="22"/>
      <w:szCs w:val="22"/>
      <w:lang w:eastAsia="en-US"/>
    </w:rPr>
  </w:style>
  <w:style w:type="character" w:customStyle="1" w:styleId="Nagwek6Znak">
    <w:name w:val="Nagłówek 6 Znak"/>
    <w:link w:val="Nagwek6"/>
    <w:uiPriority w:val="9"/>
    <w:rsid w:val="00091802"/>
    <w:rPr>
      <w:rFonts w:ascii="Times New Roman" w:eastAsia="Times New Roman" w:hAnsi="Times New Roman"/>
      <w:iCs/>
      <w:sz w:val="22"/>
      <w:szCs w:val="22"/>
      <w:lang w:eastAsia="en-US"/>
    </w:rPr>
  </w:style>
  <w:style w:type="character" w:customStyle="1" w:styleId="Nagwek7Znak">
    <w:name w:val="Nagłówek 7 Znak"/>
    <w:link w:val="Nagwek7"/>
    <w:uiPriority w:val="9"/>
    <w:semiHidden/>
    <w:rsid w:val="00A908F8"/>
    <w:rPr>
      <w:rFonts w:ascii="Cambria" w:eastAsia="Times New Roman" w:hAnsi="Cambria"/>
      <w:i/>
      <w:iCs/>
      <w:color w:val="404040"/>
      <w:sz w:val="22"/>
      <w:szCs w:val="22"/>
      <w:lang w:eastAsia="en-US"/>
    </w:rPr>
  </w:style>
  <w:style w:type="character" w:customStyle="1" w:styleId="Nagwek8Znak">
    <w:name w:val="Nagłówek 8 Znak"/>
    <w:link w:val="Nagwek8"/>
    <w:uiPriority w:val="9"/>
    <w:semiHidden/>
    <w:rsid w:val="00A908F8"/>
    <w:rPr>
      <w:rFonts w:ascii="Cambria" w:eastAsia="Times New Roman" w:hAnsi="Cambria"/>
      <w:color w:val="404040"/>
      <w:lang w:eastAsia="en-US"/>
    </w:rPr>
  </w:style>
  <w:style w:type="character" w:customStyle="1" w:styleId="Nagwek9Znak">
    <w:name w:val="Nagłówek 9 Znak"/>
    <w:link w:val="Nagwek9"/>
    <w:uiPriority w:val="9"/>
    <w:semiHidden/>
    <w:rsid w:val="00A908F8"/>
    <w:rPr>
      <w:rFonts w:ascii="Cambria" w:eastAsia="Times New Roman" w:hAnsi="Cambria"/>
      <w:i/>
      <w:iCs/>
      <w:color w:val="404040"/>
      <w:lang w:eastAsia="en-US"/>
    </w:rPr>
  </w:style>
  <w:style w:type="character" w:customStyle="1" w:styleId="text1">
    <w:name w:val="text1"/>
    <w:rsid w:val="00A908F8"/>
    <w:rPr>
      <w:b w:val="0"/>
      <w:bCs w:val="0"/>
      <w:vanish w:val="0"/>
      <w:color w:val="000000"/>
      <w:shd w:val="clear" w:color="auto" w:fill="F9F9F9"/>
    </w:rPr>
  </w:style>
  <w:style w:type="paragraph" w:styleId="Nagwek">
    <w:name w:val="header"/>
    <w:basedOn w:val="Normalny"/>
    <w:link w:val="NagwekZnak"/>
    <w:uiPriority w:val="99"/>
    <w:unhideWhenUsed/>
    <w:rsid w:val="00A908F8"/>
    <w:pPr>
      <w:tabs>
        <w:tab w:val="center" w:pos="4536"/>
        <w:tab w:val="right" w:pos="9072"/>
      </w:tabs>
      <w:spacing w:after="0"/>
    </w:pPr>
  </w:style>
  <w:style w:type="character" w:customStyle="1" w:styleId="NagwekZnak">
    <w:name w:val="Nagłówek Znak"/>
    <w:link w:val="Nagwek"/>
    <w:uiPriority w:val="99"/>
    <w:rsid w:val="00A908F8"/>
    <w:rPr>
      <w:rFonts w:ascii="Times New Roman" w:eastAsia="Batang" w:hAnsi="Times New Roman"/>
      <w:sz w:val="24"/>
    </w:rPr>
  </w:style>
  <w:style w:type="paragraph" w:styleId="Stopka">
    <w:name w:val="footer"/>
    <w:basedOn w:val="Normalny"/>
    <w:link w:val="StopkaZnak"/>
    <w:uiPriority w:val="99"/>
    <w:unhideWhenUsed/>
    <w:rsid w:val="00A908F8"/>
    <w:pPr>
      <w:tabs>
        <w:tab w:val="center" w:pos="4536"/>
        <w:tab w:val="right" w:pos="9072"/>
      </w:tabs>
      <w:spacing w:after="0"/>
    </w:pPr>
  </w:style>
  <w:style w:type="character" w:customStyle="1" w:styleId="StopkaZnak">
    <w:name w:val="Stopka Znak"/>
    <w:link w:val="Stopka"/>
    <w:uiPriority w:val="99"/>
    <w:rsid w:val="00A908F8"/>
    <w:rPr>
      <w:rFonts w:ascii="Times New Roman" w:eastAsia="Batang" w:hAnsi="Times New Roman"/>
      <w:sz w:val="24"/>
    </w:rPr>
  </w:style>
  <w:style w:type="paragraph" w:customStyle="1" w:styleId="Default">
    <w:name w:val="Default"/>
    <w:rsid w:val="00A908F8"/>
    <w:pPr>
      <w:autoSpaceDE w:val="0"/>
      <w:autoSpaceDN w:val="0"/>
      <w:adjustRightInd w:val="0"/>
    </w:pPr>
    <w:rPr>
      <w:rFonts w:ascii="Times New Roman" w:eastAsia="Batang" w:hAnsi="Times New Roman"/>
      <w:color w:val="000000"/>
      <w:sz w:val="24"/>
      <w:szCs w:val="24"/>
      <w:lang w:eastAsia="en-US"/>
    </w:rPr>
  </w:style>
  <w:style w:type="paragraph" w:styleId="Bezodstpw">
    <w:name w:val="No Spacing"/>
    <w:link w:val="BezodstpwZnak"/>
    <w:uiPriority w:val="1"/>
    <w:qFormat/>
    <w:rsid w:val="008864A3"/>
    <w:pPr>
      <w:numPr>
        <w:ilvl w:val="6"/>
        <w:numId w:val="4"/>
      </w:numPr>
      <w:spacing w:before="240"/>
      <w:ind w:left="568" w:hanging="284"/>
    </w:pPr>
    <w:rPr>
      <w:rFonts w:ascii="Times New Roman" w:eastAsia="Batang" w:hAnsi="Times New Roman"/>
      <w:sz w:val="22"/>
      <w:szCs w:val="22"/>
      <w:lang w:eastAsia="en-US"/>
    </w:rPr>
  </w:style>
  <w:style w:type="paragraph" w:styleId="Akapitzlist">
    <w:name w:val="List Paragraph"/>
    <w:basedOn w:val="Normalny"/>
    <w:uiPriority w:val="34"/>
    <w:qFormat/>
    <w:rsid w:val="00082F30"/>
    <w:pPr>
      <w:ind w:left="720"/>
    </w:pPr>
    <w:rPr>
      <w:rFonts w:ascii="Calibri" w:eastAsia="Calibri" w:hAnsi="Calibri"/>
    </w:rPr>
  </w:style>
  <w:style w:type="paragraph" w:styleId="Spistreci1">
    <w:name w:val="toc 1"/>
    <w:basedOn w:val="Normalny"/>
    <w:next w:val="Normalny"/>
    <w:autoRedefine/>
    <w:uiPriority w:val="39"/>
    <w:unhideWhenUsed/>
    <w:rsid w:val="00DB15D8"/>
    <w:pPr>
      <w:spacing w:before="40" w:after="0"/>
      <w:ind w:left="397" w:hanging="397"/>
      <w:jc w:val="left"/>
    </w:pPr>
  </w:style>
  <w:style w:type="paragraph" w:styleId="Spistreci2">
    <w:name w:val="toc 2"/>
    <w:basedOn w:val="Normalny"/>
    <w:next w:val="Normalny"/>
    <w:autoRedefine/>
    <w:uiPriority w:val="39"/>
    <w:unhideWhenUsed/>
    <w:rsid w:val="005D6B89"/>
    <w:pPr>
      <w:tabs>
        <w:tab w:val="left" w:pos="660"/>
        <w:tab w:val="right" w:leader="dot" w:pos="9639"/>
      </w:tabs>
      <w:ind w:left="238"/>
      <w:jc w:val="left"/>
    </w:pPr>
  </w:style>
  <w:style w:type="character" w:styleId="Hipercze">
    <w:name w:val="Hyperlink"/>
    <w:uiPriority w:val="99"/>
    <w:unhideWhenUsed/>
    <w:rsid w:val="00800820"/>
    <w:rPr>
      <w:color w:val="0000FF"/>
      <w:u w:val="single"/>
    </w:rPr>
  </w:style>
  <w:style w:type="paragraph" w:styleId="Tytu">
    <w:name w:val="Title"/>
    <w:basedOn w:val="Normalny"/>
    <w:next w:val="Normalny"/>
    <w:link w:val="TytuZnak"/>
    <w:qFormat/>
    <w:rsid w:val="004733DA"/>
    <w:pPr>
      <w:spacing w:before="240"/>
      <w:jc w:val="center"/>
      <w:outlineLvl w:val="0"/>
    </w:pPr>
    <w:rPr>
      <w:rFonts w:eastAsia="Times New Roman"/>
      <w:bCs/>
      <w:kern w:val="28"/>
      <w:sz w:val="44"/>
      <w:szCs w:val="32"/>
    </w:rPr>
  </w:style>
  <w:style w:type="character" w:customStyle="1" w:styleId="TytuZnak">
    <w:name w:val="Tytuł Znak"/>
    <w:link w:val="Tytu"/>
    <w:rsid w:val="004733DA"/>
    <w:rPr>
      <w:rFonts w:ascii="Times New Roman" w:eastAsia="Times New Roman" w:hAnsi="Times New Roman"/>
      <w:bCs/>
      <w:kern w:val="28"/>
      <w:sz w:val="44"/>
      <w:szCs w:val="32"/>
      <w:lang w:eastAsia="en-US"/>
    </w:rPr>
  </w:style>
  <w:style w:type="character" w:customStyle="1" w:styleId="BezodstpwZnak">
    <w:name w:val="Bez odstępów Znak"/>
    <w:link w:val="Bezodstpw"/>
    <w:uiPriority w:val="1"/>
    <w:rsid w:val="008864A3"/>
    <w:rPr>
      <w:rFonts w:ascii="Times New Roman" w:eastAsia="Batang" w:hAnsi="Times New Roman"/>
      <w:sz w:val="22"/>
      <w:szCs w:val="22"/>
      <w:lang w:val="pl-PL" w:eastAsia="en-US" w:bidi="ar-SA"/>
    </w:rPr>
  </w:style>
  <w:style w:type="paragraph" w:styleId="Tekstdymka">
    <w:name w:val="Balloon Text"/>
    <w:basedOn w:val="Normalny"/>
    <w:link w:val="TekstdymkaZnak"/>
    <w:uiPriority w:val="99"/>
    <w:semiHidden/>
    <w:unhideWhenUsed/>
    <w:rsid w:val="00DC04F8"/>
    <w:pPr>
      <w:spacing w:before="0" w:after="0"/>
    </w:pPr>
    <w:rPr>
      <w:rFonts w:ascii="Tahoma" w:hAnsi="Tahoma" w:cs="Tahoma"/>
      <w:sz w:val="16"/>
      <w:szCs w:val="16"/>
    </w:rPr>
  </w:style>
  <w:style w:type="character" w:customStyle="1" w:styleId="TekstdymkaZnak">
    <w:name w:val="Tekst dymka Znak"/>
    <w:link w:val="Tekstdymka"/>
    <w:uiPriority w:val="99"/>
    <w:semiHidden/>
    <w:rsid w:val="00DC04F8"/>
    <w:rPr>
      <w:rFonts w:ascii="Tahoma" w:eastAsia="Batang" w:hAnsi="Tahoma" w:cs="Tahoma"/>
      <w:sz w:val="16"/>
      <w:szCs w:val="16"/>
      <w:lang w:eastAsia="en-US"/>
    </w:rPr>
  </w:style>
  <w:style w:type="paragraph" w:customStyle="1" w:styleId="w5">
    <w:name w:val="w5"/>
    <w:basedOn w:val="Normalny"/>
    <w:rsid w:val="00E24585"/>
    <w:pPr>
      <w:tabs>
        <w:tab w:val="left" w:pos="283"/>
      </w:tabs>
      <w:spacing w:before="0" w:after="0" w:line="304" w:lineRule="atLeast"/>
      <w:ind w:left="283" w:hanging="283"/>
    </w:pPr>
    <w:rPr>
      <w:rFonts w:eastAsia="Times New Roman"/>
      <w:snapToGrid w:val="0"/>
      <w:szCs w:val="20"/>
      <w:lang w:eastAsia="pl-PL"/>
    </w:rPr>
  </w:style>
  <w:style w:type="paragraph" w:styleId="Spistreci3">
    <w:name w:val="toc 3"/>
    <w:basedOn w:val="Normalny"/>
    <w:next w:val="Normalny"/>
    <w:autoRedefine/>
    <w:uiPriority w:val="39"/>
    <w:unhideWhenUsed/>
    <w:rsid w:val="00DB15D8"/>
    <w:pPr>
      <w:ind w:left="440"/>
    </w:pPr>
  </w:style>
  <w:style w:type="paragraph" w:styleId="Tekstpodstawowy2">
    <w:name w:val="Body Text 2"/>
    <w:basedOn w:val="Normalny"/>
    <w:link w:val="Tekstpodstawowy2Znak"/>
    <w:semiHidden/>
    <w:rsid w:val="009F1007"/>
    <w:pPr>
      <w:spacing w:before="0" w:after="0"/>
    </w:pPr>
    <w:rPr>
      <w:rFonts w:eastAsia="Times New Roman"/>
      <w:sz w:val="24"/>
      <w:szCs w:val="24"/>
      <w:lang w:eastAsia="pl-PL"/>
    </w:rPr>
  </w:style>
  <w:style w:type="character" w:customStyle="1" w:styleId="Tekstpodstawowy2Znak">
    <w:name w:val="Tekst podstawowy 2 Znak"/>
    <w:link w:val="Tekstpodstawowy2"/>
    <w:semiHidden/>
    <w:rsid w:val="009F1007"/>
    <w:rPr>
      <w:rFonts w:ascii="Times New Roman" w:eastAsia="Times New Roman" w:hAnsi="Times New Roman"/>
      <w:sz w:val="24"/>
      <w:szCs w:val="24"/>
    </w:rPr>
  </w:style>
  <w:style w:type="paragraph" w:styleId="Tekstprzypisukocowego">
    <w:name w:val="endnote text"/>
    <w:basedOn w:val="Normalny"/>
    <w:link w:val="TekstprzypisukocowegoZnak"/>
    <w:semiHidden/>
    <w:rsid w:val="00E571AB"/>
    <w:pPr>
      <w:spacing w:before="0" w:after="0"/>
      <w:jc w:val="left"/>
    </w:pPr>
    <w:rPr>
      <w:rFonts w:eastAsia="Times New Roman"/>
      <w:sz w:val="20"/>
      <w:szCs w:val="20"/>
      <w:lang w:eastAsia="pl-PL"/>
    </w:rPr>
  </w:style>
  <w:style w:type="character" w:customStyle="1" w:styleId="TekstprzypisukocowegoZnak">
    <w:name w:val="Tekst przypisu końcowego Znak"/>
    <w:link w:val="Tekstprzypisukocowego"/>
    <w:semiHidden/>
    <w:rsid w:val="00E571AB"/>
    <w:rPr>
      <w:rFonts w:ascii="Times New Roman" w:eastAsia="Times New Roman" w:hAnsi="Times New Roman"/>
    </w:rPr>
  </w:style>
  <w:style w:type="character" w:styleId="Odwoanieprzypisukocowego">
    <w:name w:val="endnote reference"/>
    <w:semiHidden/>
    <w:rsid w:val="00E571AB"/>
    <w:rPr>
      <w:vertAlign w:val="superscript"/>
    </w:rPr>
  </w:style>
  <w:style w:type="paragraph" w:styleId="Lista">
    <w:name w:val="List"/>
    <w:basedOn w:val="Normalny"/>
    <w:semiHidden/>
    <w:rsid w:val="00E571AB"/>
    <w:pPr>
      <w:spacing w:before="0" w:after="0"/>
      <w:ind w:left="283" w:hanging="283"/>
      <w:jc w:val="left"/>
    </w:pPr>
    <w:rPr>
      <w:rFonts w:eastAsia="Times New Roman"/>
      <w:sz w:val="24"/>
      <w:szCs w:val="24"/>
      <w:lang w:eastAsia="pl-PL"/>
    </w:rPr>
  </w:style>
  <w:style w:type="paragraph" w:styleId="Lista2">
    <w:name w:val="List 2"/>
    <w:basedOn w:val="Normalny"/>
    <w:semiHidden/>
    <w:rsid w:val="00E571AB"/>
    <w:pPr>
      <w:spacing w:before="0" w:after="0"/>
      <w:ind w:left="566" w:hanging="283"/>
      <w:jc w:val="left"/>
    </w:pPr>
    <w:rPr>
      <w:rFonts w:eastAsia="Times New Roman"/>
      <w:sz w:val="24"/>
      <w:szCs w:val="24"/>
      <w:lang w:eastAsia="pl-PL"/>
    </w:rPr>
  </w:style>
  <w:style w:type="paragraph" w:styleId="Lista3">
    <w:name w:val="List 3"/>
    <w:basedOn w:val="Normalny"/>
    <w:semiHidden/>
    <w:rsid w:val="00E571AB"/>
    <w:pPr>
      <w:spacing w:before="0" w:after="0"/>
      <w:ind w:left="849" w:hanging="283"/>
      <w:jc w:val="left"/>
    </w:pPr>
    <w:rPr>
      <w:rFonts w:eastAsia="Times New Roman"/>
      <w:sz w:val="24"/>
      <w:szCs w:val="24"/>
      <w:lang w:eastAsia="pl-PL"/>
    </w:rPr>
  </w:style>
  <w:style w:type="paragraph" w:styleId="Lista-kontynuacja">
    <w:name w:val="List Continue"/>
    <w:basedOn w:val="Normalny"/>
    <w:semiHidden/>
    <w:rsid w:val="00E571AB"/>
    <w:pPr>
      <w:spacing w:before="0" w:after="120"/>
      <w:ind w:left="283"/>
      <w:jc w:val="left"/>
    </w:pPr>
    <w:rPr>
      <w:rFonts w:eastAsia="Times New Roman"/>
      <w:sz w:val="24"/>
      <w:szCs w:val="24"/>
      <w:lang w:eastAsia="pl-PL"/>
    </w:rPr>
  </w:style>
  <w:style w:type="paragraph" w:styleId="Tekstpodstawowy">
    <w:name w:val="Body Text"/>
    <w:basedOn w:val="Normalny"/>
    <w:link w:val="TekstpodstawowyZnak"/>
    <w:semiHidden/>
    <w:rsid w:val="00E571AB"/>
    <w:pPr>
      <w:spacing w:before="0" w:after="120"/>
      <w:jc w:val="left"/>
    </w:pPr>
    <w:rPr>
      <w:rFonts w:eastAsia="Times New Roman"/>
      <w:sz w:val="24"/>
      <w:szCs w:val="24"/>
      <w:lang w:eastAsia="pl-PL"/>
    </w:rPr>
  </w:style>
  <w:style w:type="character" w:customStyle="1" w:styleId="TekstpodstawowyZnak">
    <w:name w:val="Tekst podstawowy Znak"/>
    <w:link w:val="Tekstpodstawowy"/>
    <w:semiHidden/>
    <w:rsid w:val="00E571AB"/>
    <w:rPr>
      <w:rFonts w:ascii="Times New Roman" w:eastAsia="Times New Roman" w:hAnsi="Times New Roman"/>
      <w:sz w:val="24"/>
      <w:szCs w:val="24"/>
    </w:rPr>
  </w:style>
  <w:style w:type="paragraph" w:styleId="Podtytu">
    <w:name w:val="Subtitle"/>
    <w:basedOn w:val="Normalny"/>
    <w:link w:val="PodtytuZnak"/>
    <w:autoRedefine/>
    <w:qFormat/>
    <w:rsid w:val="00132ACB"/>
    <w:pPr>
      <w:spacing w:before="200"/>
      <w:outlineLvl w:val="1"/>
    </w:pPr>
    <w:rPr>
      <w:rFonts w:eastAsia="Times New Roman" w:cs="Arial"/>
      <w:b/>
      <w:i/>
      <w:szCs w:val="24"/>
      <w:lang w:eastAsia="pl-PL"/>
    </w:rPr>
  </w:style>
  <w:style w:type="character" w:customStyle="1" w:styleId="PodtytuZnak">
    <w:name w:val="Podtytuł Znak"/>
    <w:link w:val="Podtytu"/>
    <w:rsid w:val="00132ACB"/>
    <w:rPr>
      <w:rFonts w:ascii="Times New Roman" w:eastAsia="Times New Roman" w:hAnsi="Times New Roman" w:cs="Arial"/>
      <w:b/>
      <w:i/>
      <w:sz w:val="22"/>
      <w:szCs w:val="24"/>
    </w:rPr>
  </w:style>
  <w:style w:type="paragraph" w:styleId="Tekstpodstawowyzwciciem">
    <w:name w:val="Body Text First Indent"/>
    <w:basedOn w:val="Tekstpodstawowy"/>
    <w:link w:val="TekstpodstawowyzwciciemZnak"/>
    <w:semiHidden/>
    <w:rsid w:val="00E571AB"/>
    <w:pPr>
      <w:ind w:firstLine="210"/>
    </w:pPr>
  </w:style>
  <w:style w:type="character" w:customStyle="1" w:styleId="TekstpodstawowyzwciciemZnak">
    <w:name w:val="Tekst podstawowy z wcięciem Znak"/>
    <w:link w:val="Tekstpodstawowyzwciciem"/>
    <w:semiHidden/>
    <w:rsid w:val="00E571AB"/>
    <w:rPr>
      <w:rFonts w:ascii="Times New Roman" w:eastAsia="Times New Roman" w:hAnsi="Times New Roman"/>
      <w:sz w:val="24"/>
      <w:szCs w:val="24"/>
    </w:rPr>
  </w:style>
  <w:style w:type="paragraph" w:styleId="Tekstpodstawowywcity">
    <w:name w:val="Body Text Indent"/>
    <w:basedOn w:val="Normalny"/>
    <w:link w:val="TekstpodstawowywcityZnak"/>
    <w:semiHidden/>
    <w:rsid w:val="00E571AB"/>
    <w:pPr>
      <w:spacing w:before="0" w:after="120"/>
      <w:ind w:left="283"/>
      <w:jc w:val="left"/>
    </w:pPr>
    <w:rPr>
      <w:rFonts w:eastAsia="Times New Roman"/>
      <w:sz w:val="24"/>
      <w:szCs w:val="24"/>
      <w:lang w:eastAsia="pl-PL"/>
    </w:rPr>
  </w:style>
  <w:style w:type="character" w:customStyle="1" w:styleId="TekstpodstawowywcityZnak">
    <w:name w:val="Tekst podstawowy wcięty Znak"/>
    <w:link w:val="Tekstpodstawowywcity"/>
    <w:semiHidden/>
    <w:rsid w:val="00E571AB"/>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semiHidden/>
    <w:rsid w:val="00E571AB"/>
    <w:pPr>
      <w:ind w:firstLine="210"/>
    </w:pPr>
  </w:style>
  <w:style w:type="character" w:customStyle="1" w:styleId="Tekstpodstawowyzwciciem2Znak">
    <w:name w:val="Tekst podstawowy z wcięciem 2 Znak"/>
    <w:link w:val="Tekstpodstawowyzwciciem2"/>
    <w:semiHidden/>
    <w:rsid w:val="00E571AB"/>
    <w:rPr>
      <w:rFonts w:ascii="Times New Roman" w:eastAsia="Times New Roman" w:hAnsi="Times New Roman"/>
      <w:sz w:val="24"/>
      <w:szCs w:val="24"/>
    </w:rPr>
  </w:style>
  <w:style w:type="paragraph" w:styleId="Nagwekspisutreci">
    <w:name w:val="TOC Heading"/>
    <w:basedOn w:val="Nagwek1"/>
    <w:next w:val="Normalny"/>
    <w:uiPriority w:val="39"/>
    <w:semiHidden/>
    <w:unhideWhenUsed/>
    <w:qFormat/>
    <w:rsid w:val="004733DA"/>
    <w:pPr>
      <w:keepNext/>
      <w:keepLines/>
      <w:spacing w:before="480" w:after="0" w:line="276" w:lineRule="auto"/>
      <w:ind w:left="0"/>
      <w:jc w:val="left"/>
      <w:outlineLvl w:val="9"/>
    </w:pPr>
    <w:rPr>
      <w:rFonts w:ascii="Cambria" w:eastAsia="Times New Roman" w:hAnsi="Cambria"/>
      <w:color w:val="365F91"/>
      <w:szCs w:val="28"/>
      <w:lang w:eastAsia="en-US"/>
    </w:rPr>
  </w:style>
  <w:style w:type="paragraph" w:styleId="Spistreci4">
    <w:name w:val="toc 4"/>
    <w:basedOn w:val="Normalny"/>
    <w:next w:val="Normalny"/>
    <w:autoRedefine/>
    <w:uiPriority w:val="39"/>
    <w:unhideWhenUsed/>
    <w:rsid w:val="004733DA"/>
    <w:pPr>
      <w:spacing w:before="0" w:after="100" w:line="276" w:lineRule="auto"/>
      <w:ind w:left="660"/>
      <w:jc w:val="left"/>
    </w:pPr>
    <w:rPr>
      <w:rFonts w:ascii="Calibri" w:eastAsia="Times New Roman" w:hAnsi="Calibri"/>
      <w:lang w:eastAsia="pl-PL"/>
    </w:rPr>
  </w:style>
  <w:style w:type="paragraph" w:styleId="Spistreci5">
    <w:name w:val="toc 5"/>
    <w:basedOn w:val="Normalny"/>
    <w:next w:val="Normalny"/>
    <w:autoRedefine/>
    <w:uiPriority w:val="39"/>
    <w:unhideWhenUsed/>
    <w:rsid w:val="004733DA"/>
    <w:pPr>
      <w:spacing w:before="0" w:after="100" w:line="276" w:lineRule="auto"/>
      <w:ind w:left="880"/>
      <w:jc w:val="left"/>
    </w:pPr>
    <w:rPr>
      <w:rFonts w:ascii="Calibri" w:eastAsia="Times New Roman" w:hAnsi="Calibri"/>
      <w:lang w:eastAsia="pl-PL"/>
    </w:rPr>
  </w:style>
  <w:style w:type="paragraph" w:styleId="Spistreci6">
    <w:name w:val="toc 6"/>
    <w:basedOn w:val="Normalny"/>
    <w:next w:val="Normalny"/>
    <w:autoRedefine/>
    <w:uiPriority w:val="39"/>
    <w:unhideWhenUsed/>
    <w:rsid w:val="004733DA"/>
    <w:pPr>
      <w:spacing w:before="0" w:after="100" w:line="276" w:lineRule="auto"/>
      <w:ind w:left="1100"/>
      <w:jc w:val="left"/>
    </w:pPr>
    <w:rPr>
      <w:rFonts w:ascii="Calibri" w:eastAsia="Times New Roman" w:hAnsi="Calibri"/>
      <w:lang w:eastAsia="pl-PL"/>
    </w:rPr>
  </w:style>
  <w:style w:type="paragraph" w:styleId="Spistreci7">
    <w:name w:val="toc 7"/>
    <w:basedOn w:val="Normalny"/>
    <w:next w:val="Normalny"/>
    <w:autoRedefine/>
    <w:uiPriority w:val="39"/>
    <w:unhideWhenUsed/>
    <w:rsid w:val="004733DA"/>
    <w:pPr>
      <w:spacing w:before="0" w:after="100" w:line="276" w:lineRule="auto"/>
      <w:ind w:left="1320"/>
      <w:jc w:val="left"/>
    </w:pPr>
    <w:rPr>
      <w:rFonts w:ascii="Calibri" w:eastAsia="Times New Roman" w:hAnsi="Calibri"/>
      <w:lang w:eastAsia="pl-PL"/>
    </w:rPr>
  </w:style>
  <w:style w:type="paragraph" w:styleId="Spistreci8">
    <w:name w:val="toc 8"/>
    <w:basedOn w:val="Normalny"/>
    <w:next w:val="Normalny"/>
    <w:autoRedefine/>
    <w:uiPriority w:val="39"/>
    <w:unhideWhenUsed/>
    <w:rsid w:val="004733DA"/>
    <w:pPr>
      <w:spacing w:before="0" w:after="100" w:line="276" w:lineRule="auto"/>
      <w:ind w:left="1540"/>
      <w:jc w:val="left"/>
    </w:pPr>
    <w:rPr>
      <w:rFonts w:ascii="Calibri" w:eastAsia="Times New Roman" w:hAnsi="Calibri"/>
      <w:lang w:eastAsia="pl-PL"/>
    </w:rPr>
  </w:style>
  <w:style w:type="paragraph" w:styleId="Spistreci9">
    <w:name w:val="toc 9"/>
    <w:basedOn w:val="Normalny"/>
    <w:next w:val="Normalny"/>
    <w:autoRedefine/>
    <w:uiPriority w:val="39"/>
    <w:unhideWhenUsed/>
    <w:rsid w:val="004733DA"/>
    <w:pPr>
      <w:spacing w:before="0" w:after="100" w:line="276" w:lineRule="auto"/>
      <w:ind w:left="1760"/>
      <w:jc w:val="left"/>
    </w:pPr>
    <w:rPr>
      <w:rFonts w:ascii="Calibri" w:eastAsia="Times New Roman" w:hAnsi="Calibri"/>
      <w:lang w:eastAsia="pl-PL"/>
    </w:rPr>
  </w:style>
  <w:style w:type="character" w:styleId="Pogrubienie">
    <w:name w:val="Strong"/>
    <w:uiPriority w:val="22"/>
    <w:qFormat/>
    <w:rsid w:val="00791968"/>
    <w:rPr>
      <w:b/>
      <w:bCs/>
    </w:rPr>
  </w:style>
  <w:style w:type="character" w:styleId="Uwydatnienie">
    <w:name w:val="Emphasis"/>
    <w:uiPriority w:val="20"/>
    <w:qFormat/>
    <w:rsid w:val="00791968"/>
    <w:rPr>
      <w:rFonts w:ascii="Times New Roman" w:hAnsi="Times New Roman"/>
      <w:iCs/>
      <w:sz w:val="40"/>
    </w:rPr>
  </w:style>
  <w:style w:type="character" w:styleId="UyteHipercze">
    <w:name w:val="FollowedHyperlink"/>
    <w:uiPriority w:val="99"/>
    <w:semiHidden/>
    <w:unhideWhenUsed/>
    <w:rsid w:val="00791968"/>
    <w:rPr>
      <w:color w:val="800080"/>
      <w:u w:val="single"/>
    </w:rPr>
  </w:style>
  <w:style w:type="character" w:styleId="Wyrnienieintensywne">
    <w:name w:val="Intense Emphasis"/>
    <w:uiPriority w:val="21"/>
    <w:qFormat/>
    <w:rsid w:val="00455A8F"/>
    <w:rPr>
      <w:rFonts w:ascii="Times New Roman" w:hAnsi="Times New Roman"/>
      <w:b/>
      <w:bCs/>
      <w:i/>
      <w:iCs/>
      <w:color w:val="auto"/>
      <w:sz w:val="22"/>
    </w:rPr>
  </w:style>
  <w:style w:type="character" w:styleId="Wyrnieniedelikatne">
    <w:name w:val="Subtle Emphasis"/>
    <w:uiPriority w:val="19"/>
    <w:qFormat/>
    <w:rsid w:val="00E65530"/>
    <w:rPr>
      <w:i/>
      <w:iCs/>
      <w:color w:val="808080"/>
    </w:rPr>
  </w:style>
  <w:style w:type="table" w:styleId="Siatkatabeli">
    <w:name w:val="Table Grid"/>
    <w:basedOn w:val="Standardowy"/>
    <w:uiPriority w:val="39"/>
    <w:rsid w:val="005E7ED4"/>
    <w:pPr>
      <w:jc w:val="both"/>
    </w:pPr>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3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167C3-787B-4B59-BB56-9466A755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10552</TotalTime>
  <Pages>1</Pages>
  <Words>570</Words>
  <Characters>3420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Polityka (zasady) rachunkowości</vt:lpstr>
    </vt:vector>
  </TitlesOfParts>
  <Company>Zespół Szkół Nr 2 w Świętej</Company>
  <LinksUpToDate>false</LinksUpToDate>
  <CharactersWithSpaces>3983</CharactersWithSpaces>
  <SharedDoc>false</SharedDoc>
  <HLinks>
    <vt:vector size="486" baseType="variant">
      <vt:variant>
        <vt:i4>1638454</vt:i4>
      </vt:variant>
      <vt:variant>
        <vt:i4>482</vt:i4>
      </vt:variant>
      <vt:variant>
        <vt:i4>0</vt:i4>
      </vt:variant>
      <vt:variant>
        <vt:i4>5</vt:i4>
      </vt:variant>
      <vt:variant>
        <vt:lpwstr/>
      </vt:variant>
      <vt:variant>
        <vt:lpwstr>_Toc397425061</vt:lpwstr>
      </vt:variant>
      <vt:variant>
        <vt:i4>1638454</vt:i4>
      </vt:variant>
      <vt:variant>
        <vt:i4>476</vt:i4>
      </vt:variant>
      <vt:variant>
        <vt:i4>0</vt:i4>
      </vt:variant>
      <vt:variant>
        <vt:i4>5</vt:i4>
      </vt:variant>
      <vt:variant>
        <vt:lpwstr/>
      </vt:variant>
      <vt:variant>
        <vt:lpwstr>_Toc397425060</vt:lpwstr>
      </vt:variant>
      <vt:variant>
        <vt:i4>1703990</vt:i4>
      </vt:variant>
      <vt:variant>
        <vt:i4>470</vt:i4>
      </vt:variant>
      <vt:variant>
        <vt:i4>0</vt:i4>
      </vt:variant>
      <vt:variant>
        <vt:i4>5</vt:i4>
      </vt:variant>
      <vt:variant>
        <vt:lpwstr/>
      </vt:variant>
      <vt:variant>
        <vt:lpwstr>_Toc397425059</vt:lpwstr>
      </vt:variant>
      <vt:variant>
        <vt:i4>1703990</vt:i4>
      </vt:variant>
      <vt:variant>
        <vt:i4>464</vt:i4>
      </vt:variant>
      <vt:variant>
        <vt:i4>0</vt:i4>
      </vt:variant>
      <vt:variant>
        <vt:i4>5</vt:i4>
      </vt:variant>
      <vt:variant>
        <vt:lpwstr/>
      </vt:variant>
      <vt:variant>
        <vt:lpwstr>_Toc397425058</vt:lpwstr>
      </vt:variant>
      <vt:variant>
        <vt:i4>1703990</vt:i4>
      </vt:variant>
      <vt:variant>
        <vt:i4>458</vt:i4>
      </vt:variant>
      <vt:variant>
        <vt:i4>0</vt:i4>
      </vt:variant>
      <vt:variant>
        <vt:i4>5</vt:i4>
      </vt:variant>
      <vt:variant>
        <vt:lpwstr/>
      </vt:variant>
      <vt:variant>
        <vt:lpwstr>_Toc397425057</vt:lpwstr>
      </vt:variant>
      <vt:variant>
        <vt:i4>1703990</vt:i4>
      </vt:variant>
      <vt:variant>
        <vt:i4>452</vt:i4>
      </vt:variant>
      <vt:variant>
        <vt:i4>0</vt:i4>
      </vt:variant>
      <vt:variant>
        <vt:i4>5</vt:i4>
      </vt:variant>
      <vt:variant>
        <vt:lpwstr/>
      </vt:variant>
      <vt:variant>
        <vt:lpwstr>_Toc397425056</vt:lpwstr>
      </vt:variant>
      <vt:variant>
        <vt:i4>1703990</vt:i4>
      </vt:variant>
      <vt:variant>
        <vt:i4>446</vt:i4>
      </vt:variant>
      <vt:variant>
        <vt:i4>0</vt:i4>
      </vt:variant>
      <vt:variant>
        <vt:i4>5</vt:i4>
      </vt:variant>
      <vt:variant>
        <vt:lpwstr/>
      </vt:variant>
      <vt:variant>
        <vt:lpwstr>_Toc397425055</vt:lpwstr>
      </vt:variant>
      <vt:variant>
        <vt:i4>1703990</vt:i4>
      </vt:variant>
      <vt:variant>
        <vt:i4>440</vt:i4>
      </vt:variant>
      <vt:variant>
        <vt:i4>0</vt:i4>
      </vt:variant>
      <vt:variant>
        <vt:i4>5</vt:i4>
      </vt:variant>
      <vt:variant>
        <vt:lpwstr/>
      </vt:variant>
      <vt:variant>
        <vt:lpwstr>_Toc397425054</vt:lpwstr>
      </vt:variant>
      <vt:variant>
        <vt:i4>1703990</vt:i4>
      </vt:variant>
      <vt:variant>
        <vt:i4>434</vt:i4>
      </vt:variant>
      <vt:variant>
        <vt:i4>0</vt:i4>
      </vt:variant>
      <vt:variant>
        <vt:i4>5</vt:i4>
      </vt:variant>
      <vt:variant>
        <vt:lpwstr/>
      </vt:variant>
      <vt:variant>
        <vt:lpwstr>_Toc397425053</vt:lpwstr>
      </vt:variant>
      <vt:variant>
        <vt:i4>1703990</vt:i4>
      </vt:variant>
      <vt:variant>
        <vt:i4>428</vt:i4>
      </vt:variant>
      <vt:variant>
        <vt:i4>0</vt:i4>
      </vt:variant>
      <vt:variant>
        <vt:i4>5</vt:i4>
      </vt:variant>
      <vt:variant>
        <vt:lpwstr/>
      </vt:variant>
      <vt:variant>
        <vt:lpwstr>_Toc397425052</vt:lpwstr>
      </vt:variant>
      <vt:variant>
        <vt:i4>1703990</vt:i4>
      </vt:variant>
      <vt:variant>
        <vt:i4>422</vt:i4>
      </vt:variant>
      <vt:variant>
        <vt:i4>0</vt:i4>
      </vt:variant>
      <vt:variant>
        <vt:i4>5</vt:i4>
      </vt:variant>
      <vt:variant>
        <vt:lpwstr/>
      </vt:variant>
      <vt:variant>
        <vt:lpwstr>_Toc397425051</vt:lpwstr>
      </vt:variant>
      <vt:variant>
        <vt:i4>1703990</vt:i4>
      </vt:variant>
      <vt:variant>
        <vt:i4>416</vt:i4>
      </vt:variant>
      <vt:variant>
        <vt:i4>0</vt:i4>
      </vt:variant>
      <vt:variant>
        <vt:i4>5</vt:i4>
      </vt:variant>
      <vt:variant>
        <vt:lpwstr/>
      </vt:variant>
      <vt:variant>
        <vt:lpwstr>_Toc397425050</vt:lpwstr>
      </vt:variant>
      <vt:variant>
        <vt:i4>1769526</vt:i4>
      </vt:variant>
      <vt:variant>
        <vt:i4>410</vt:i4>
      </vt:variant>
      <vt:variant>
        <vt:i4>0</vt:i4>
      </vt:variant>
      <vt:variant>
        <vt:i4>5</vt:i4>
      </vt:variant>
      <vt:variant>
        <vt:lpwstr/>
      </vt:variant>
      <vt:variant>
        <vt:lpwstr>_Toc397425049</vt:lpwstr>
      </vt:variant>
      <vt:variant>
        <vt:i4>1769526</vt:i4>
      </vt:variant>
      <vt:variant>
        <vt:i4>404</vt:i4>
      </vt:variant>
      <vt:variant>
        <vt:i4>0</vt:i4>
      </vt:variant>
      <vt:variant>
        <vt:i4>5</vt:i4>
      </vt:variant>
      <vt:variant>
        <vt:lpwstr/>
      </vt:variant>
      <vt:variant>
        <vt:lpwstr>_Toc397425048</vt:lpwstr>
      </vt:variant>
      <vt:variant>
        <vt:i4>1769526</vt:i4>
      </vt:variant>
      <vt:variant>
        <vt:i4>398</vt:i4>
      </vt:variant>
      <vt:variant>
        <vt:i4>0</vt:i4>
      </vt:variant>
      <vt:variant>
        <vt:i4>5</vt:i4>
      </vt:variant>
      <vt:variant>
        <vt:lpwstr/>
      </vt:variant>
      <vt:variant>
        <vt:lpwstr>_Toc397425047</vt:lpwstr>
      </vt:variant>
      <vt:variant>
        <vt:i4>1769526</vt:i4>
      </vt:variant>
      <vt:variant>
        <vt:i4>392</vt:i4>
      </vt:variant>
      <vt:variant>
        <vt:i4>0</vt:i4>
      </vt:variant>
      <vt:variant>
        <vt:i4>5</vt:i4>
      </vt:variant>
      <vt:variant>
        <vt:lpwstr/>
      </vt:variant>
      <vt:variant>
        <vt:lpwstr>_Toc397425046</vt:lpwstr>
      </vt:variant>
      <vt:variant>
        <vt:i4>1769526</vt:i4>
      </vt:variant>
      <vt:variant>
        <vt:i4>386</vt:i4>
      </vt:variant>
      <vt:variant>
        <vt:i4>0</vt:i4>
      </vt:variant>
      <vt:variant>
        <vt:i4>5</vt:i4>
      </vt:variant>
      <vt:variant>
        <vt:lpwstr/>
      </vt:variant>
      <vt:variant>
        <vt:lpwstr>_Toc397425045</vt:lpwstr>
      </vt:variant>
      <vt:variant>
        <vt:i4>1769526</vt:i4>
      </vt:variant>
      <vt:variant>
        <vt:i4>380</vt:i4>
      </vt:variant>
      <vt:variant>
        <vt:i4>0</vt:i4>
      </vt:variant>
      <vt:variant>
        <vt:i4>5</vt:i4>
      </vt:variant>
      <vt:variant>
        <vt:lpwstr/>
      </vt:variant>
      <vt:variant>
        <vt:lpwstr>_Toc397425044</vt:lpwstr>
      </vt:variant>
      <vt:variant>
        <vt:i4>1769526</vt:i4>
      </vt:variant>
      <vt:variant>
        <vt:i4>374</vt:i4>
      </vt:variant>
      <vt:variant>
        <vt:i4>0</vt:i4>
      </vt:variant>
      <vt:variant>
        <vt:i4>5</vt:i4>
      </vt:variant>
      <vt:variant>
        <vt:lpwstr/>
      </vt:variant>
      <vt:variant>
        <vt:lpwstr>_Toc397425043</vt:lpwstr>
      </vt:variant>
      <vt:variant>
        <vt:i4>1769526</vt:i4>
      </vt:variant>
      <vt:variant>
        <vt:i4>368</vt:i4>
      </vt:variant>
      <vt:variant>
        <vt:i4>0</vt:i4>
      </vt:variant>
      <vt:variant>
        <vt:i4>5</vt:i4>
      </vt:variant>
      <vt:variant>
        <vt:lpwstr/>
      </vt:variant>
      <vt:variant>
        <vt:lpwstr>_Toc397425042</vt:lpwstr>
      </vt:variant>
      <vt:variant>
        <vt:i4>1769526</vt:i4>
      </vt:variant>
      <vt:variant>
        <vt:i4>362</vt:i4>
      </vt:variant>
      <vt:variant>
        <vt:i4>0</vt:i4>
      </vt:variant>
      <vt:variant>
        <vt:i4>5</vt:i4>
      </vt:variant>
      <vt:variant>
        <vt:lpwstr/>
      </vt:variant>
      <vt:variant>
        <vt:lpwstr>_Toc397425041</vt:lpwstr>
      </vt:variant>
      <vt:variant>
        <vt:i4>1769526</vt:i4>
      </vt:variant>
      <vt:variant>
        <vt:i4>356</vt:i4>
      </vt:variant>
      <vt:variant>
        <vt:i4>0</vt:i4>
      </vt:variant>
      <vt:variant>
        <vt:i4>5</vt:i4>
      </vt:variant>
      <vt:variant>
        <vt:lpwstr/>
      </vt:variant>
      <vt:variant>
        <vt:lpwstr>_Toc397425040</vt:lpwstr>
      </vt:variant>
      <vt:variant>
        <vt:i4>1835062</vt:i4>
      </vt:variant>
      <vt:variant>
        <vt:i4>350</vt:i4>
      </vt:variant>
      <vt:variant>
        <vt:i4>0</vt:i4>
      </vt:variant>
      <vt:variant>
        <vt:i4>5</vt:i4>
      </vt:variant>
      <vt:variant>
        <vt:lpwstr/>
      </vt:variant>
      <vt:variant>
        <vt:lpwstr>_Toc397425039</vt:lpwstr>
      </vt:variant>
      <vt:variant>
        <vt:i4>1835062</vt:i4>
      </vt:variant>
      <vt:variant>
        <vt:i4>344</vt:i4>
      </vt:variant>
      <vt:variant>
        <vt:i4>0</vt:i4>
      </vt:variant>
      <vt:variant>
        <vt:i4>5</vt:i4>
      </vt:variant>
      <vt:variant>
        <vt:lpwstr/>
      </vt:variant>
      <vt:variant>
        <vt:lpwstr>_Toc397425038</vt:lpwstr>
      </vt:variant>
      <vt:variant>
        <vt:i4>1835062</vt:i4>
      </vt:variant>
      <vt:variant>
        <vt:i4>338</vt:i4>
      </vt:variant>
      <vt:variant>
        <vt:i4>0</vt:i4>
      </vt:variant>
      <vt:variant>
        <vt:i4>5</vt:i4>
      </vt:variant>
      <vt:variant>
        <vt:lpwstr/>
      </vt:variant>
      <vt:variant>
        <vt:lpwstr>_Toc397425037</vt:lpwstr>
      </vt:variant>
      <vt:variant>
        <vt:i4>1835062</vt:i4>
      </vt:variant>
      <vt:variant>
        <vt:i4>332</vt:i4>
      </vt:variant>
      <vt:variant>
        <vt:i4>0</vt:i4>
      </vt:variant>
      <vt:variant>
        <vt:i4>5</vt:i4>
      </vt:variant>
      <vt:variant>
        <vt:lpwstr/>
      </vt:variant>
      <vt:variant>
        <vt:lpwstr>_Toc397425036</vt:lpwstr>
      </vt:variant>
      <vt:variant>
        <vt:i4>1835062</vt:i4>
      </vt:variant>
      <vt:variant>
        <vt:i4>326</vt:i4>
      </vt:variant>
      <vt:variant>
        <vt:i4>0</vt:i4>
      </vt:variant>
      <vt:variant>
        <vt:i4>5</vt:i4>
      </vt:variant>
      <vt:variant>
        <vt:lpwstr/>
      </vt:variant>
      <vt:variant>
        <vt:lpwstr>_Toc397425035</vt:lpwstr>
      </vt:variant>
      <vt:variant>
        <vt:i4>1835062</vt:i4>
      </vt:variant>
      <vt:variant>
        <vt:i4>320</vt:i4>
      </vt:variant>
      <vt:variant>
        <vt:i4>0</vt:i4>
      </vt:variant>
      <vt:variant>
        <vt:i4>5</vt:i4>
      </vt:variant>
      <vt:variant>
        <vt:lpwstr/>
      </vt:variant>
      <vt:variant>
        <vt:lpwstr>_Toc397425034</vt:lpwstr>
      </vt:variant>
      <vt:variant>
        <vt:i4>1835062</vt:i4>
      </vt:variant>
      <vt:variant>
        <vt:i4>314</vt:i4>
      </vt:variant>
      <vt:variant>
        <vt:i4>0</vt:i4>
      </vt:variant>
      <vt:variant>
        <vt:i4>5</vt:i4>
      </vt:variant>
      <vt:variant>
        <vt:lpwstr/>
      </vt:variant>
      <vt:variant>
        <vt:lpwstr>_Toc397425033</vt:lpwstr>
      </vt:variant>
      <vt:variant>
        <vt:i4>1835062</vt:i4>
      </vt:variant>
      <vt:variant>
        <vt:i4>308</vt:i4>
      </vt:variant>
      <vt:variant>
        <vt:i4>0</vt:i4>
      </vt:variant>
      <vt:variant>
        <vt:i4>5</vt:i4>
      </vt:variant>
      <vt:variant>
        <vt:lpwstr/>
      </vt:variant>
      <vt:variant>
        <vt:lpwstr>_Toc397425032</vt:lpwstr>
      </vt:variant>
      <vt:variant>
        <vt:i4>1835062</vt:i4>
      </vt:variant>
      <vt:variant>
        <vt:i4>302</vt:i4>
      </vt:variant>
      <vt:variant>
        <vt:i4>0</vt:i4>
      </vt:variant>
      <vt:variant>
        <vt:i4>5</vt:i4>
      </vt:variant>
      <vt:variant>
        <vt:lpwstr/>
      </vt:variant>
      <vt:variant>
        <vt:lpwstr>_Toc397425031</vt:lpwstr>
      </vt:variant>
      <vt:variant>
        <vt:i4>1835062</vt:i4>
      </vt:variant>
      <vt:variant>
        <vt:i4>296</vt:i4>
      </vt:variant>
      <vt:variant>
        <vt:i4>0</vt:i4>
      </vt:variant>
      <vt:variant>
        <vt:i4>5</vt:i4>
      </vt:variant>
      <vt:variant>
        <vt:lpwstr/>
      </vt:variant>
      <vt:variant>
        <vt:lpwstr>_Toc397425030</vt:lpwstr>
      </vt:variant>
      <vt:variant>
        <vt:i4>1900598</vt:i4>
      </vt:variant>
      <vt:variant>
        <vt:i4>290</vt:i4>
      </vt:variant>
      <vt:variant>
        <vt:i4>0</vt:i4>
      </vt:variant>
      <vt:variant>
        <vt:i4>5</vt:i4>
      </vt:variant>
      <vt:variant>
        <vt:lpwstr/>
      </vt:variant>
      <vt:variant>
        <vt:lpwstr>_Toc397425029</vt:lpwstr>
      </vt:variant>
      <vt:variant>
        <vt:i4>1900598</vt:i4>
      </vt:variant>
      <vt:variant>
        <vt:i4>284</vt:i4>
      </vt:variant>
      <vt:variant>
        <vt:i4>0</vt:i4>
      </vt:variant>
      <vt:variant>
        <vt:i4>5</vt:i4>
      </vt:variant>
      <vt:variant>
        <vt:lpwstr/>
      </vt:variant>
      <vt:variant>
        <vt:lpwstr>_Toc397425028</vt:lpwstr>
      </vt:variant>
      <vt:variant>
        <vt:i4>1900598</vt:i4>
      </vt:variant>
      <vt:variant>
        <vt:i4>278</vt:i4>
      </vt:variant>
      <vt:variant>
        <vt:i4>0</vt:i4>
      </vt:variant>
      <vt:variant>
        <vt:i4>5</vt:i4>
      </vt:variant>
      <vt:variant>
        <vt:lpwstr/>
      </vt:variant>
      <vt:variant>
        <vt:lpwstr>_Toc397425027</vt:lpwstr>
      </vt:variant>
      <vt:variant>
        <vt:i4>1900598</vt:i4>
      </vt:variant>
      <vt:variant>
        <vt:i4>272</vt:i4>
      </vt:variant>
      <vt:variant>
        <vt:i4>0</vt:i4>
      </vt:variant>
      <vt:variant>
        <vt:i4>5</vt:i4>
      </vt:variant>
      <vt:variant>
        <vt:lpwstr/>
      </vt:variant>
      <vt:variant>
        <vt:lpwstr>_Toc397425026</vt:lpwstr>
      </vt:variant>
      <vt:variant>
        <vt:i4>1900598</vt:i4>
      </vt:variant>
      <vt:variant>
        <vt:i4>266</vt:i4>
      </vt:variant>
      <vt:variant>
        <vt:i4>0</vt:i4>
      </vt:variant>
      <vt:variant>
        <vt:i4>5</vt:i4>
      </vt:variant>
      <vt:variant>
        <vt:lpwstr/>
      </vt:variant>
      <vt:variant>
        <vt:lpwstr>_Toc397425025</vt:lpwstr>
      </vt:variant>
      <vt:variant>
        <vt:i4>1900598</vt:i4>
      </vt:variant>
      <vt:variant>
        <vt:i4>260</vt:i4>
      </vt:variant>
      <vt:variant>
        <vt:i4>0</vt:i4>
      </vt:variant>
      <vt:variant>
        <vt:i4>5</vt:i4>
      </vt:variant>
      <vt:variant>
        <vt:lpwstr/>
      </vt:variant>
      <vt:variant>
        <vt:lpwstr>_Toc397425024</vt:lpwstr>
      </vt:variant>
      <vt:variant>
        <vt:i4>1900598</vt:i4>
      </vt:variant>
      <vt:variant>
        <vt:i4>254</vt:i4>
      </vt:variant>
      <vt:variant>
        <vt:i4>0</vt:i4>
      </vt:variant>
      <vt:variant>
        <vt:i4>5</vt:i4>
      </vt:variant>
      <vt:variant>
        <vt:lpwstr/>
      </vt:variant>
      <vt:variant>
        <vt:lpwstr>_Toc397425023</vt:lpwstr>
      </vt:variant>
      <vt:variant>
        <vt:i4>1900598</vt:i4>
      </vt:variant>
      <vt:variant>
        <vt:i4>248</vt:i4>
      </vt:variant>
      <vt:variant>
        <vt:i4>0</vt:i4>
      </vt:variant>
      <vt:variant>
        <vt:i4>5</vt:i4>
      </vt:variant>
      <vt:variant>
        <vt:lpwstr/>
      </vt:variant>
      <vt:variant>
        <vt:lpwstr>_Toc397425022</vt:lpwstr>
      </vt:variant>
      <vt:variant>
        <vt:i4>1900598</vt:i4>
      </vt:variant>
      <vt:variant>
        <vt:i4>242</vt:i4>
      </vt:variant>
      <vt:variant>
        <vt:i4>0</vt:i4>
      </vt:variant>
      <vt:variant>
        <vt:i4>5</vt:i4>
      </vt:variant>
      <vt:variant>
        <vt:lpwstr/>
      </vt:variant>
      <vt:variant>
        <vt:lpwstr>_Toc397425021</vt:lpwstr>
      </vt:variant>
      <vt:variant>
        <vt:i4>1900598</vt:i4>
      </vt:variant>
      <vt:variant>
        <vt:i4>236</vt:i4>
      </vt:variant>
      <vt:variant>
        <vt:i4>0</vt:i4>
      </vt:variant>
      <vt:variant>
        <vt:i4>5</vt:i4>
      </vt:variant>
      <vt:variant>
        <vt:lpwstr/>
      </vt:variant>
      <vt:variant>
        <vt:lpwstr>_Toc397425020</vt:lpwstr>
      </vt:variant>
      <vt:variant>
        <vt:i4>1966134</vt:i4>
      </vt:variant>
      <vt:variant>
        <vt:i4>230</vt:i4>
      </vt:variant>
      <vt:variant>
        <vt:i4>0</vt:i4>
      </vt:variant>
      <vt:variant>
        <vt:i4>5</vt:i4>
      </vt:variant>
      <vt:variant>
        <vt:lpwstr/>
      </vt:variant>
      <vt:variant>
        <vt:lpwstr>_Toc397425019</vt:lpwstr>
      </vt:variant>
      <vt:variant>
        <vt:i4>1966134</vt:i4>
      </vt:variant>
      <vt:variant>
        <vt:i4>224</vt:i4>
      </vt:variant>
      <vt:variant>
        <vt:i4>0</vt:i4>
      </vt:variant>
      <vt:variant>
        <vt:i4>5</vt:i4>
      </vt:variant>
      <vt:variant>
        <vt:lpwstr/>
      </vt:variant>
      <vt:variant>
        <vt:lpwstr>_Toc397425018</vt:lpwstr>
      </vt:variant>
      <vt:variant>
        <vt:i4>1966134</vt:i4>
      </vt:variant>
      <vt:variant>
        <vt:i4>218</vt:i4>
      </vt:variant>
      <vt:variant>
        <vt:i4>0</vt:i4>
      </vt:variant>
      <vt:variant>
        <vt:i4>5</vt:i4>
      </vt:variant>
      <vt:variant>
        <vt:lpwstr/>
      </vt:variant>
      <vt:variant>
        <vt:lpwstr>_Toc397425017</vt:lpwstr>
      </vt:variant>
      <vt:variant>
        <vt:i4>1966134</vt:i4>
      </vt:variant>
      <vt:variant>
        <vt:i4>212</vt:i4>
      </vt:variant>
      <vt:variant>
        <vt:i4>0</vt:i4>
      </vt:variant>
      <vt:variant>
        <vt:i4>5</vt:i4>
      </vt:variant>
      <vt:variant>
        <vt:lpwstr/>
      </vt:variant>
      <vt:variant>
        <vt:lpwstr>_Toc397425016</vt:lpwstr>
      </vt:variant>
      <vt:variant>
        <vt:i4>1966134</vt:i4>
      </vt:variant>
      <vt:variant>
        <vt:i4>206</vt:i4>
      </vt:variant>
      <vt:variant>
        <vt:i4>0</vt:i4>
      </vt:variant>
      <vt:variant>
        <vt:i4>5</vt:i4>
      </vt:variant>
      <vt:variant>
        <vt:lpwstr/>
      </vt:variant>
      <vt:variant>
        <vt:lpwstr>_Toc397425015</vt:lpwstr>
      </vt:variant>
      <vt:variant>
        <vt:i4>1966134</vt:i4>
      </vt:variant>
      <vt:variant>
        <vt:i4>200</vt:i4>
      </vt:variant>
      <vt:variant>
        <vt:i4>0</vt:i4>
      </vt:variant>
      <vt:variant>
        <vt:i4>5</vt:i4>
      </vt:variant>
      <vt:variant>
        <vt:lpwstr/>
      </vt:variant>
      <vt:variant>
        <vt:lpwstr>_Toc397425014</vt:lpwstr>
      </vt:variant>
      <vt:variant>
        <vt:i4>1966134</vt:i4>
      </vt:variant>
      <vt:variant>
        <vt:i4>194</vt:i4>
      </vt:variant>
      <vt:variant>
        <vt:i4>0</vt:i4>
      </vt:variant>
      <vt:variant>
        <vt:i4>5</vt:i4>
      </vt:variant>
      <vt:variant>
        <vt:lpwstr/>
      </vt:variant>
      <vt:variant>
        <vt:lpwstr>_Toc397425013</vt:lpwstr>
      </vt:variant>
      <vt:variant>
        <vt:i4>1966134</vt:i4>
      </vt:variant>
      <vt:variant>
        <vt:i4>188</vt:i4>
      </vt:variant>
      <vt:variant>
        <vt:i4>0</vt:i4>
      </vt:variant>
      <vt:variant>
        <vt:i4>5</vt:i4>
      </vt:variant>
      <vt:variant>
        <vt:lpwstr/>
      </vt:variant>
      <vt:variant>
        <vt:lpwstr>_Toc397425012</vt:lpwstr>
      </vt:variant>
      <vt:variant>
        <vt:i4>1966134</vt:i4>
      </vt:variant>
      <vt:variant>
        <vt:i4>182</vt:i4>
      </vt:variant>
      <vt:variant>
        <vt:i4>0</vt:i4>
      </vt:variant>
      <vt:variant>
        <vt:i4>5</vt:i4>
      </vt:variant>
      <vt:variant>
        <vt:lpwstr/>
      </vt:variant>
      <vt:variant>
        <vt:lpwstr>_Toc397425011</vt:lpwstr>
      </vt:variant>
      <vt:variant>
        <vt:i4>1966134</vt:i4>
      </vt:variant>
      <vt:variant>
        <vt:i4>176</vt:i4>
      </vt:variant>
      <vt:variant>
        <vt:i4>0</vt:i4>
      </vt:variant>
      <vt:variant>
        <vt:i4>5</vt:i4>
      </vt:variant>
      <vt:variant>
        <vt:lpwstr/>
      </vt:variant>
      <vt:variant>
        <vt:lpwstr>_Toc397425010</vt:lpwstr>
      </vt:variant>
      <vt:variant>
        <vt:i4>2031670</vt:i4>
      </vt:variant>
      <vt:variant>
        <vt:i4>170</vt:i4>
      </vt:variant>
      <vt:variant>
        <vt:i4>0</vt:i4>
      </vt:variant>
      <vt:variant>
        <vt:i4>5</vt:i4>
      </vt:variant>
      <vt:variant>
        <vt:lpwstr/>
      </vt:variant>
      <vt:variant>
        <vt:lpwstr>_Toc397425009</vt:lpwstr>
      </vt:variant>
      <vt:variant>
        <vt:i4>2031670</vt:i4>
      </vt:variant>
      <vt:variant>
        <vt:i4>164</vt:i4>
      </vt:variant>
      <vt:variant>
        <vt:i4>0</vt:i4>
      </vt:variant>
      <vt:variant>
        <vt:i4>5</vt:i4>
      </vt:variant>
      <vt:variant>
        <vt:lpwstr/>
      </vt:variant>
      <vt:variant>
        <vt:lpwstr>_Toc397425008</vt:lpwstr>
      </vt:variant>
      <vt:variant>
        <vt:i4>2031670</vt:i4>
      </vt:variant>
      <vt:variant>
        <vt:i4>158</vt:i4>
      </vt:variant>
      <vt:variant>
        <vt:i4>0</vt:i4>
      </vt:variant>
      <vt:variant>
        <vt:i4>5</vt:i4>
      </vt:variant>
      <vt:variant>
        <vt:lpwstr/>
      </vt:variant>
      <vt:variant>
        <vt:lpwstr>_Toc397425007</vt:lpwstr>
      </vt:variant>
      <vt:variant>
        <vt:i4>2031670</vt:i4>
      </vt:variant>
      <vt:variant>
        <vt:i4>152</vt:i4>
      </vt:variant>
      <vt:variant>
        <vt:i4>0</vt:i4>
      </vt:variant>
      <vt:variant>
        <vt:i4>5</vt:i4>
      </vt:variant>
      <vt:variant>
        <vt:lpwstr/>
      </vt:variant>
      <vt:variant>
        <vt:lpwstr>_Toc397425006</vt:lpwstr>
      </vt:variant>
      <vt:variant>
        <vt:i4>2031670</vt:i4>
      </vt:variant>
      <vt:variant>
        <vt:i4>146</vt:i4>
      </vt:variant>
      <vt:variant>
        <vt:i4>0</vt:i4>
      </vt:variant>
      <vt:variant>
        <vt:i4>5</vt:i4>
      </vt:variant>
      <vt:variant>
        <vt:lpwstr/>
      </vt:variant>
      <vt:variant>
        <vt:lpwstr>_Toc397425005</vt:lpwstr>
      </vt:variant>
      <vt:variant>
        <vt:i4>2031670</vt:i4>
      </vt:variant>
      <vt:variant>
        <vt:i4>140</vt:i4>
      </vt:variant>
      <vt:variant>
        <vt:i4>0</vt:i4>
      </vt:variant>
      <vt:variant>
        <vt:i4>5</vt:i4>
      </vt:variant>
      <vt:variant>
        <vt:lpwstr/>
      </vt:variant>
      <vt:variant>
        <vt:lpwstr>_Toc397425004</vt:lpwstr>
      </vt:variant>
      <vt:variant>
        <vt:i4>2031670</vt:i4>
      </vt:variant>
      <vt:variant>
        <vt:i4>134</vt:i4>
      </vt:variant>
      <vt:variant>
        <vt:i4>0</vt:i4>
      </vt:variant>
      <vt:variant>
        <vt:i4>5</vt:i4>
      </vt:variant>
      <vt:variant>
        <vt:lpwstr/>
      </vt:variant>
      <vt:variant>
        <vt:lpwstr>_Toc397425003</vt:lpwstr>
      </vt:variant>
      <vt:variant>
        <vt:i4>2031670</vt:i4>
      </vt:variant>
      <vt:variant>
        <vt:i4>128</vt:i4>
      </vt:variant>
      <vt:variant>
        <vt:i4>0</vt:i4>
      </vt:variant>
      <vt:variant>
        <vt:i4>5</vt:i4>
      </vt:variant>
      <vt:variant>
        <vt:lpwstr/>
      </vt:variant>
      <vt:variant>
        <vt:lpwstr>_Toc397425002</vt:lpwstr>
      </vt:variant>
      <vt:variant>
        <vt:i4>2031670</vt:i4>
      </vt:variant>
      <vt:variant>
        <vt:i4>122</vt:i4>
      </vt:variant>
      <vt:variant>
        <vt:i4>0</vt:i4>
      </vt:variant>
      <vt:variant>
        <vt:i4>5</vt:i4>
      </vt:variant>
      <vt:variant>
        <vt:lpwstr/>
      </vt:variant>
      <vt:variant>
        <vt:lpwstr>_Toc397425001</vt:lpwstr>
      </vt:variant>
      <vt:variant>
        <vt:i4>2031670</vt:i4>
      </vt:variant>
      <vt:variant>
        <vt:i4>116</vt:i4>
      </vt:variant>
      <vt:variant>
        <vt:i4>0</vt:i4>
      </vt:variant>
      <vt:variant>
        <vt:i4>5</vt:i4>
      </vt:variant>
      <vt:variant>
        <vt:lpwstr/>
      </vt:variant>
      <vt:variant>
        <vt:lpwstr>_Toc397425000</vt:lpwstr>
      </vt:variant>
      <vt:variant>
        <vt:i4>1507391</vt:i4>
      </vt:variant>
      <vt:variant>
        <vt:i4>110</vt:i4>
      </vt:variant>
      <vt:variant>
        <vt:i4>0</vt:i4>
      </vt:variant>
      <vt:variant>
        <vt:i4>5</vt:i4>
      </vt:variant>
      <vt:variant>
        <vt:lpwstr/>
      </vt:variant>
      <vt:variant>
        <vt:lpwstr>_Toc397424999</vt:lpwstr>
      </vt:variant>
      <vt:variant>
        <vt:i4>1507391</vt:i4>
      </vt:variant>
      <vt:variant>
        <vt:i4>104</vt:i4>
      </vt:variant>
      <vt:variant>
        <vt:i4>0</vt:i4>
      </vt:variant>
      <vt:variant>
        <vt:i4>5</vt:i4>
      </vt:variant>
      <vt:variant>
        <vt:lpwstr/>
      </vt:variant>
      <vt:variant>
        <vt:lpwstr>_Toc397424998</vt:lpwstr>
      </vt:variant>
      <vt:variant>
        <vt:i4>1507391</vt:i4>
      </vt:variant>
      <vt:variant>
        <vt:i4>98</vt:i4>
      </vt:variant>
      <vt:variant>
        <vt:i4>0</vt:i4>
      </vt:variant>
      <vt:variant>
        <vt:i4>5</vt:i4>
      </vt:variant>
      <vt:variant>
        <vt:lpwstr/>
      </vt:variant>
      <vt:variant>
        <vt:lpwstr>_Toc397424997</vt:lpwstr>
      </vt:variant>
      <vt:variant>
        <vt:i4>1507391</vt:i4>
      </vt:variant>
      <vt:variant>
        <vt:i4>92</vt:i4>
      </vt:variant>
      <vt:variant>
        <vt:i4>0</vt:i4>
      </vt:variant>
      <vt:variant>
        <vt:i4>5</vt:i4>
      </vt:variant>
      <vt:variant>
        <vt:lpwstr/>
      </vt:variant>
      <vt:variant>
        <vt:lpwstr>_Toc397424996</vt:lpwstr>
      </vt:variant>
      <vt:variant>
        <vt:i4>1507391</vt:i4>
      </vt:variant>
      <vt:variant>
        <vt:i4>86</vt:i4>
      </vt:variant>
      <vt:variant>
        <vt:i4>0</vt:i4>
      </vt:variant>
      <vt:variant>
        <vt:i4>5</vt:i4>
      </vt:variant>
      <vt:variant>
        <vt:lpwstr/>
      </vt:variant>
      <vt:variant>
        <vt:lpwstr>_Toc397424995</vt:lpwstr>
      </vt:variant>
      <vt:variant>
        <vt:i4>1507391</vt:i4>
      </vt:variant>
      <vt:variant>
        <vt:i4>80</vt:i4>
      </vt:variant>
      <vt:variant>
        <vt:i4>0</vt:i4>
      </vt:variant>
      <vt:variant>
        <vt:i4>5</vt:i4>
      </vt:variant>
      <vt:variant>
        <vt:lpwstr/>
      </vt:variant>
      <vt:variant>
        <vt:lpwstr>_Toc397424994</vt:lpwstr>
      </vt:variant>
      <vt:variant>
        <vt:i4>1507391</vt:i4>
      </vt:variant>
      <vt:variant>
        <vt:i4>74</vt:i4>
      </vt:variant>
      <vt:variant>
        <vt:i4>0</vt:i4>
      </vt:variant>
      <vt:variant>
        <vt:i4>5</vt:i4>
      </vt:variant>
      <vt:variant>
        <vt:lpwstr/>
      </vt:variant>
      <vt:variant>
        <vt:lpwstr>_Toc397424993</vt:lpwstr>
      </vt:variant>
      <vt:variant>
        <vt:i4>1507391</vt:i4>
      </vt:variant>
      <vt:variant>
        <vt:i4>68</vt:i4>
      </vt:variant>
      <vt:variant>
        <vt:i4>0</vt:i4>
      </vt:variant>
      <vt:variant>
        <vt:i4>5</vt:i4>
      </vt:variant>
      <vt:variant>
        <vt:lpwstr/>
      </vt:variant>
      <vt:variant>
        <vt:lpwstr>_Toc397424992</vt:lpwstr>
      </vt:variant>
      <vt:variant>
        <vt:i4>1507391</vt:i4>
      </vt:variant>
      <vt:variant>
        <vt:i4>62</vt:i4>
      </vt:variant>
      <vt:variant>
        <vt:i4>0</vt:i4>
      </vt:variant>
      <vt:variant>
        <vt:i4>5</vt:i4>
      </vt:variant>
      <vt:variant>
        <vt:lpwstr/>
      </vt:variant>
      <vt:variant>
        <vt:lpwstr>_Toc397424991</vt:lpwstr>
      </vt:variant>
      <vt:variant>
        <vt:i4>1507391</vt:i4>
      </vt:variant>
      <vt:variant>
        <vt:i4>56</vt:i4>
      </vt:variant>
      <vt:variant>
        <vt:i4>0</vt:i4>
      </vt:variant>
      <vt:variant>
        <vt:i4>5</vt:i4>
      </vt:variant>
      <vt:variant>
        <vt:lpwstr/>
      </vt:variant>
      <vt:variant>
        <vt:lpwstr>_Toc397424990</vt:lpwstr>
      </vt:variant>
      <vt:variant>
        <vt:i4>1441855</vt:i4>
      </vt:variant>
      <vt:variant>
        <vt:i4>50</vt:i4>
      </vt:variant>
      <vt:variant>
        <vt:i4>0</vt:i4>
      </vt:variant>
      <vt:variant>
        <vt:i4>5</vt:i4>
      </vt:variant>
      <vt:variant>
        <vt:lpwstr/>
      </vt:variant>
      <vt:variant>
        <vt:lpwstr>_Toc397424989</vt:lpwstr>
      </vt:variant>
      <vt:variant>
        <vt:i4>1441855</vt:i4>
      </vt:variant>
      <vt:variant>
        <vt:i4>44</vt:i4>
      </vt:variant>
      <vt:variant>
        <vt:i4>0</vt:i4>
      </vt:variant>
      <vt:variant>
        <vt:i4>5</vt:i4>
      </vt:variant>
      <vt:variant>
        <vt:lpwstr/>
      </vt:variant>
      <vt:variant>
        <vt:lpwstr>_Toc397424988</vt:lpwstr>
      </vt:variant>
      <vt:variant>
        <vt:i4>1441855</vt:i4>
      </vt:variant>
      <vt:variant>
        <vt:i4>38</vt:i4>
      </vt:variant>
      <vt:variant>
        <vt:i4>0</vt:i4>
      </vt:variant>
      <vt:variant>
        <vt:i4>5</vt:i4>
      </vt:variant>
      <vt:variant>
        <vt:lpwstr/>
      </vt:variant>
      <vt:variant>
        <vt:lpwstr>_Toc397424987</vt:lpwstr>
      </vt:variant>
      <vt:variant>
        <vt:i4>1441855</vt:i4>
      </vt:variant>
      <vt:variant>
        <vt:i4>32</vt:i4>
      </vt:variant>
      <vt:variant>
        <vt:i4>0</vt:i4>
      </vt:variant>
      <vt:variant>
        <vt:i4>5</vt:i4>
      </vt:variant>
      <vt:variant>
        <vt:lpwstr/>
      </vt:variant>
      <vt:variant>
        <vt:lpwstr>_Toc397424986</vt:lpwstr>
      </vt:variant>
      <vt:variant>
        <vt:i4>1441855</vt:i4>
      </vt:variant>
      <vt:variant>
        <vt:i4>26</vt:i4>
      </vt:variant>
      <vt:variant>
        <vt:i4>0</vt:i4>
      </vt:variant>
      <vt:variant>
        <vt:i4>5</vt:i4>
      </vt:variant>
      <vt:variant>
        <vt:lpwstr/>
      </vt:variant>
      <vt:variant>
        <vt:lpwstr>_Toc397424985</vt:lpwstr>
      </vt:variant>
      <vt:variant>
        <vt:i4>1441855</vt:i4>
      </vt:variant>
      <vt:variant>
        <vt:i4>20</vt:i4>
      </vt:variant>
      <vt:variant>
        <vt:i4>0</vt:i4>
      </vt:variant>
      <vt:variant>
        <vt:i4>5</vt:i4>
      </vt:variant>
      <vt:variant>
        <vt:lpwstr/>
      </vt:variant>
      <vt:variant>
        <vt:lpwstr>_Toc397424984</vt:lpwstr>
      </vt:variant>
      <vt:variant>
        <vt:i4>1441855</vt:i4>
      </vt:variant>
      <vt:variant>
        <vt:i4>14</vt:i4>
      </vt:variant>
      <vt:variant>
        <vt:i4>0</vt:i4>
      </vt:variant>
      <vt:variant>
        <vt:i4>5</vt:i4>
      </vt:variant>
      <vt:variant>
        <vt:lpwstr/>
      </vt:variant>
      <vt:variant>
        <vt:lpwstr>_Toc397424983</vt:lpwstr>
      </vt:variant>
      <vt:variant>
        <vt:i4>1441855</vt:i4>
      </vt:variant>
      <vt:variant>
        <vt:i4>8</vt:i4>
      </vt:variant>
      <vt:variant>
        <vt:i4>0</vt:i4>
      </vt:variant>
      <vt:variant>
        <vt:i4>5</vt:i4>
      </vt:variant>
      <vt:variant>
        <vt:lpwstr/>
      </vt:variant>
      <vt:variant>
        <vt:lpwstr>_Toc397424982</vt:lpwstr>
      </vt:variant>
      <vt:variant>
        <vt:i4>1441855</vt:i4>
      </vt:variant>
      <vt:variant>
        <vt:i4>2</vt:i4>
      </vt:variant>
      <vt:variant>
        <vt:i4>0</vt:i4>
      </vt:variant>
      <vt:variant>
        <vt:i4>5</vt:i4>
      </vt:variant>
      <vt:variant>
        <vt:lpwstr/>
      </vt:variant>
      <vt:variant>
        <vt:lpwstr>_Toc397424981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(zasady) rachunkowości</dc:title>
  <dc:subject>Zespołu Szkół Nr 2 w Świętej</dc:subject>
  <dc:creator> </dc:creator>
  <cp:keywords/>
  <dc:description/>
  <cp:lastModifiedBy>Zofia</cp:lastModifiedBy>
  <cp:revision>185</cp:revision>
  <cp:lastPrinted>2017-09-20T06:04:00Z</cp:lastPrinted>
  <dcterms:created xsi:type="dcterms:W3CDTF">2014-09-02T10:44:00Z</dcterms:created>
  <dcterms:modified xsi:type="dcterms:W3CDTF">2017-09-27T06:05:00Z</dcterms:modified>
</cp:coreProperties>
</file>