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FF" w:rsidRPr="00EB14A0" w:rsidRDefault="00364A87" w:rsidP="00AA1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14A0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EB14A0" w:rsidRPr="00EB14A0">
        <w:rPr>
          <w:rFonts w:ascii="Times New Roman" w:hAnsi="Times New Roman" w:cs="Times New Roman"/>
          <w:b/>
          <w:sz w:val="24"/>
          <w:szCs w:val="24"/>
        </w:rPr>
        <w:t xml:space="preserve"> 380.2018</w:t>
      </w:r>
    </w:p>
    <w:p w:rsidR="00364A87" w:rsidRPr="00EB14A0" w:rsidRDefault="00364A87" w:rsidP="00AA1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4A0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364A87" w:rsidRPr="00EB14A0" w:rsidRDefault="00AA1385" w:rsidP="00AA1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4A0">
        <w:rPr>
          <w:rFonts w:ascii="Times New Roman" w:hAnsi="Times New Roman" w:cs="Times New Roman"/>
          <w:b/>
          <w:sz w:val="24"/>
          <w:szCs w:val="24"/>
        </w:rPr>
        <w:t>z</w:t>
      </w:r>
      <w:r w:rsidR="00364A87" w:rsidRPr="00EB14A0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EB14A0" w:rsidRPr="00EB14A0">
        <w:rPr>
          <w:rFonts w:ascii="Times New Roman" w:hAnsi="Times New Roman" w:cs="Times New Roman"/>
          <w:b/>
          <w:sz w:val="24"/>
          <w:szCs w:val="24"/>
        </w:rPr>
        <w:t xml:space="preserve"> 10 grudnia 2018 r.</w:t>
      </w:r>
    </w:p>
    <w:p w:rsidR="00364A87" w:rsidRPr="00AA1385" w:rsidRDefault="00AA1385" w:rsidP="00AA1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364A87" w:rsidRPr="00AA1385">
        <w:rPr>
          <w:rFonts w:ascii="Times New Roman" w:hAnsi="Times New Roman" w:cs="Times New Roman"/>
          <w:b/>
          <w:sz w:val="24"/>
          <w:szCs w:val="24"/>
        </w:rPr>
        <w:t xml:space="preserve"> sprawie sposobu podpisywania decyzji ustalających zobowiązanie podatkowe w podatku od nieruchomości, podatku rolnym i podatku leśnym oraz łącznego zobowiązania pieniężnego dla osób fizycznych.</w:t>
      </w:r>
    </w:p>
    <w:p w:rsidR="00364A87" w:rsidRPr="00AA1385" w:rsidRDefault="00364A87">
      <w:pPr>
        <w:rPr>
          <w:rFonts w:ascii="Times New Roman" w:hAnsi="Times New Roman" w:cs="Times New Roman"/>
          <w:sz w:val="24"/>
          <w:szCs w:val="24"/>
        </w:rPr>
      </w:pPr>
    </w:p>
    <w:p w:rsidR="00364A87" w:rsidRPr="00AA1385" w:rsidRDefault="00364A87" w:rsidP="00AA1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85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(Dz.U. z 2018r. poz. 994 ze zm.) oraz art. 210 § 1a ustawy z dnia 29 sierpnia 1997 r. Ordynacji podatkowa (Dz.U. 2018 poz. 800 ze zm.) w związku z art. 6 ust. 7 ustawy z dnia 12 stycznia 1991 r. o podatkach i opłatach lokalnych (Dz</w:t>
      </w:r>
      <w:r w:rsidR="00AA1385" w:rsidRPr="00AA1385">
        <w:rPr>
          <w:rFonts w:ascii="Times New Roman" w:hAnsi="Times New Roman" w:cs="Times New Roman"/>
          <w:sz w:val="24"/>
          <w:szCs w:val="24"/>
        </w:rPr>
        <w:t xml:space="preserve">. </w:t>
      </w:r>
      <w:r w:rsidRPr="00AA1385">
        <w:rPr>
          <w:rFonts w:ascii="Times New Roman" w:hAnsi="Times New Roman" w:cs="Times New Roman"/>
          <w:sz w:val="24"/>
          <w:szCs w:val="24"/>
        </w:rPr>
        <w:t xml:space="preserve">U. Z 2018 r. poz. 1445 ze zm.), art. 6a ust. 6 ustawy z dnia </w:t>
      </w:r>
      <w:r w:rsidR="009C35CB" w:rsidRPr="00AA1385">
        <w:rPr>
          <w:rFonts w:ascii="Times New Roman" w:hAnsi="Times New Roman" w:cs="Times New Roman"/>
          <w:sz w:val="24"/>
          <w:szCs w:val="24"/>
        </w:rPr>
        <w:t>15 listopada 1984 r. o podatku rolnym (Dz.U. Z 2017 r. poz. 1892 ze zm.), art. 6 ust. 3 ustawy z dnia 30 października 2002 r. o podatku leśnym (Dz. U. z 2017 r. poz. 1821) ustalam, co następuje:</w:t>
      </w:r>
    </w:p>
    <w:p w:rsidR="009C35CB" w:rsidRPr="00AA1385" w:rsidRDefault="009C35CB" w:rsidP="00AA1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5CB" w:rsidRDefault="009C35CB" w:rsidP="00AA1385">
      <w:pPr>
        <w:jc w:val="both"/>
        <w:rPr>
          <w:rFonts w:ascii="Times New Roman" w:hAnsi="Times New Roman" w:cs="Times New Roman"/>
          <w:sz w:val="24"/>
          <w:szCs w:val="24"/>
        </w:rPr>
      </w:pPr>
      <w:r w:rsidRPr="00AA1385">
        <w:rPr>
          <w:rFonts w:ascii="Times New Roman" w:hAnsi="Times New Roman" w:cs="Times New Roman"/>
          <w:sz w:val="24"/>
          <w:szCs w:val="24"/>
        </w:rPr>
        <w:t xml:space="preserve">§ 1. Zastępuje się podpisem mechanicznie </w:t>
      </w:r>
      <w:r w:rsidR="00AA1385" w:rsidRPr="00AA1385">
        <w:rPr>
          <w:rFonts w:ascii="Times New Roman" w:hAnsi="Times New Roman" w:cs="Times New Roman"/>
          <w:sz w:val="24"/>
          <w:szCs w:val="24"/>
        </w:rPr>
        <w:t>odtwarzanym</w:t>
      </w:r>
      <w:r w:rsidRPr="00AA1385">
        <w:rPr>
          <w:rFonts w:ascii="Times New Roman" w:hAnsi="Times New Roman" w:cs="Times New Roman"/>
          <w:sz w:val="24"/>
          <w:szCs w:val="24"/>
        </w:rPr>
        <w:t>, własnoręczny podpis osób upoważnionych do podpisywania osobom fizycznym decyzji w sprawie ustalenia zobowiązania podatkowego w podatku od nieruchomości, podatku rolnym, podatku leśnym, w tym w formie łącznego zobowiązania pieniężnego sporządzone z wykorzystaniem systemu teleinformatycznego.</w:t>
      </w:r>
    </w:p>
    <w:p w:rsidR="00AA1385" w:rsidRPr="00AA1385" w:rsidRDefault="00AA1385" w:rsidP="00AA1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5CB" w:rsidRPr="00AA1385" w:rsidRDefault="009C35CB" w:rsidP="00AA1385">
      <w:pPr>
        <w:jc w:val="both"/>
        <w:rPr>
          <w:rFonts w:ascii="Times New Roman" w:hAnsi="Times New Roman" w:cs="Times New Roman"/>
          <w:sz w:val="24"/>
          <w:szCs w:val="24"/>
        </w:rPr>
      </w:pPr>
      <w:r w:rsidRPr="00AA1385">
        <w:rPr>
          <w:rFonts w:ascii="Times New Roman" w:hAnsi="Times New Roman" w:cs="Times New Roman"/>
          <w:sz w:val="24"/>
          <w:szCs w:val="24"/>
        </w:rPr>
        <w:t xml:space="preserve">§ 2. Ustala się, że decyzje będą opatrzone podpisem mechanicznie odtworzonym w formie </w:t>
      </w:r>
      <w:proofErr w:type="spellStart"/>
      <w:r w:rsidRPr="00AA1385">
        <w:rPr>
          <w:rFonts w:ascii="Times New Roman" w:hAnsi="Times New Roman" w:cs="Times New Roman"/>
          <w:sz w:val="24"/>
          <w:szCs w:val="24"/>
        </w:rPr>
        <w:t>scanu</w:t>
      </w:r>
      <w:proofErr w:type="spellEnd"/>
      <w:r w:rsidRPr="00AA1385">
        <w:rPr>
          <w:rFonts w:ascii="Times New Roman" w:hAnsi="Times New Roman" w:cs="Times New Roman"/>
          <w:sz w:val="24"/>
          <w:szCs w:val="24"/>
        </w:rPr>
        <w:t xml:space="preserve"> poprzez przeniesienie pieczątki imiennej wraz ze stanowiskiem osoby posiadającej imienne upoważnienie do podpisywania zobowiązań, o których mowa w art. 210 § 1a Ordynacji podatkowej oraz jej własnoręczny podpis.</w:t>
      </w:r>
    </w:p>
    <w:p w:rsidR="009C35CB" w:rsidRPr="00AA1385" w:rsidRDefault="009C35CB" w:rsidP="00AA1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5CB" w:rsidRPr="00AA1385" w:rsidRDefault="009C35CB" w:rsidP="00AA1385">
      <w:pPr>
        <w:jc w:val="both"/>
        <w:rPr>
          <w:rFonts w:ascii="Times New Roman" w:hAnsi="Times New Roman" w:cs="Times New Roman"/>
          <w:sz w:val="24"/>
          <w:szCs w:val="24"/>
        </w:rPr>
      </w:pPr>
      <w:r w:rsidRPr="00AA1385">
        <w:rPr>
          <w:rFonts w:ascii="Times New Roman" w:hAnsi="Times New Roman" w:cs="Times New Roman"/>
          <w:sz w:val="24"/>
          <w:szCs w:val="24"/>
        </w:rPr>
        <w:t xml:space="preserve">§ 3. Podpis mechaniczne odtwarzany stosuje się na decyzjach ustalających corocznie zobowiązanie podatkowe w podatku od nieruchomości, </w:t>
      </w:r>
      <w:r w:rsidR="00AA1385" w:rsidRPr="00AA1385">
        <w:rPr>
          <w:rFonts w:ascii="Times New Roman" w:hAnsi="Times New Roman" w:cs="Times New Roman"/>
          <w:sz w:val="24"/>
          <w:szCs w:val="24"/>
        </w:rPr>
        <w:t>podatku rolnym i podatku leśnym i łącznego zobowiązania pieniężnego przedkładanych podatnikom w okresie uprawomocnienia się decyzji przed terminem płatności pierwszej raty podatku.</w:t>
      </w:r>
    </w:p>
    <w:p w:rsidR="00AA1385" w:rsidRPr="00AA1385" w:rsidRDefault="00AA1385" w:rsidP="00AA1385">
      <w:pPr>
        <w:jc w:val="both"/>
        <w:rPr>
          <w:rFonts w:ascii="Times New Roman" w:hAnsi="Times New Roman" w:cs="Times New Roman"/>
          <w:sz w:val="24"/>
          <w:szCs w:val="24"/>
        </w:rPr>
      </w:pPr>
      <w:r w:rsidRPr="00AA1385">
        <w:rPr>
          <w:rFonts w:ascii="Times New Roman" w:hAnsi="Times New Roman" w:cs="Times New Roman"/>
          <w:sz w:val="24"/>
          <w:szCs w:val="24"/>
        </w:rPr>
        <w:t>§ 4. Zarządzenie wchodzi w życie z dniem 1 styczn</w:t>
      </w:r>
      <w:r w:rsidR="00EB14A0">
        <w:rPr>
          <w:rFonts w:ascii="Times New Roman" w:hAnsi="Times New Roman" w:cs="Times New Roman"/>
          <w:sz w:val="24"/>
          <w:szCs w:val="24"/>
        </w:rPr>
        <w:t>ia 2019 r.</w:t>
      </w:r>
    </w:p>
    <w:sectPr w:rsidR="00AA1385" w:rsidRPr="00AA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87"/>
    <w:rsid w:val="00364A87"/>
    <w:rsid w:val="003A2E2C"/>
    <w:rsid w:val="009805FF"/>
    <w:rsid w:val="009C35CB"/>
    <w:rsid w:val="00AA1385"/>
    <w:rsid w:val="00E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492C4-69DF-43B3-AA08-EA66CA4E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Łoboda</dc:creator>
  <cp:keywords/>
  <dc:description/>
  <cp:lastModifiedBy>Grzegorz Górski</cp:lastModifiedBy>
  <cp:revision>2</cp:revision>
  <cp:lastPrinted>2018-12-12T12:29:00Z</cp:lastPrinted>
  <dcterms:created xsi:type="dcterms:W3CDTF">2018-12-13T08:29:00Z</dcterms:created>
  <dcterms:modified xsi:type="dcterms:W3CDTF">2018-12-13T08:29:00Z</dcterms:modified>
</cp:coreProperties>
</file>