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A2297B">
        <w:rPr>
          <w:b/>
          <w:bCs/>
        </w:rPr>
        <w:t>73</w:t>
      </w:r>
      <w:r w:rsidR="00961404">
        <w:rPr>
          <w:b/>
          <w:bCs/>
        </w:rPr>
        <w:t>.</w:t>
      </w:r>
      <w:r w:rsidRPr="009D2CBC">
        <w:rPr>
          <w:b/>
          <w:bCs/>
        </w:rPr>
        <w:t>201</w:t>
      </w:r>
      <w:r w:rsidR="00937DD2">
        <w:rPr>
          <w:b/>
          <w:bCs/>
        </w:rPr>
        <w:t>9</w:t>
      </w:r>
    </w:p>
    <w:p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19-06-1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A2297B">
            <w:rPr>
              <w:b/>
              <w:bCs/>
            </w:rPr>
            <w:t>19 czerwca 2019</w:t>
          </w:r>
        </w:sdtContent>
      </w:sdt>
    </w:p>
    <w:p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>w sprawie wyrażenia zgody na ustanowienie służebności przesyłu</w:t>
      </w:r>
    </w:p>
    <w:p w:rsidR="005F2826" w:rsidRPr="009D2CBC" w:rsidRDefault="005F2826" w:rsidP="005F2826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 w:rsidRPr="0044540F">
        <w:t>Na podstawie art. 30 ust. 1 i ust. 2 pkt 3 ustawy z dnia 8 marca 199</w:t>
      </w:r>
      <w:r>
        <w:t>0</w:t>
      </w:r>
      <w:r w:rsidRPr="0044540F">
        <w:t xml:space="preserve"> r. o samorządzie gminnym  (Dz. U. z 201</w:t>
      </w:r>
      <w:r>
        <w:t>9</w:t>
      </w:r>
      <w:r w:rsidRPr="0044540F">
        <w:t xml:space="preserve"> r. poz. </w:t>
      </w:r>
      <w:r>
        <w:t>506</w:t>
      </w:r>
      <w:r w:rsidRPr="0044540F">
        <w:t>) art. 13 ust. 1 ustawy z dnia 21 sierpnia 1997</w:t>
      </w:r>
      <w:r>
        <w:t xml:space="preserve"> r</w:t>
      </w:r>
      <w:r w:rsidRPr="0044540F">
        <w:t xml:space="preserve">. </w:t>
      </w:r>
      <w:r w:rsidR="00F032E5">
        <w:br/>
      </w:r>
      <w:r w:rsidRPr="0044540F">
        <w:t>o gospodarce nieruchomościami (Dz. U. z 2018 r. poz.</w:t>
      </w:r>
      <w:r>
        <w:t xml:space="preserve"> 2204</w:t>
      </w:r>
      <w:r w:rsidRPr="0044540F">
        <w:t xml:space="preserve">), art. 305 ustawy z dnia 23 kwietnia </w:t>
      </w:r>
      <w:r>
        <w:t xml:space="preserve">  </w:t>
      </w:r>
      <w:r w:rsidRPr="0044540F">
        <w:t>1964 r. Kodeks cywilny (Dz. U. z 2018 r. poz. 1025</w:t>
      </w:r>
      <w:r>
        <w:t xml:space="preserve"> </w:t>
      </w:r>
      <w:r w:rsidRPr="0044540F">
        <w:t>z</w:t>
      </w:r>
      <w:r>
        <w:t xml:space="preserve"> </w:t>
      </w:r>
      <w:proofErr w:type="spellStart"/>
      <w:r w:rsidR="00A2297B">
        <w:t>późn</w:t>
      </w:r>
      <w:proofErr w:type="spellEnd"/>
      <w:r w:rsidR="00A2297B">
        <w:t>. zm.</w:t>
      </w:r>
      <w:r w:rsidRPr="0044540F">
        <w:t xml:space="preserve">), </w:t>
      </w:r>
      <w:r w:rsidRPr="009D2CBC">
        <w:rPr>
          <w:b/>
        </w:rPr>
        <w:t>zarządzam</w:t>
      </w:r>
      <w:r w:rsidR="00F032E5">
        <w:rPr>
          <w:b/>
        </w:rPr>
        <w:t>,</w:t>
      </w:r>
      <w:r w:rsidRPr="009D2CBC">
        <w:rPr>
          <w:b/>
        </w:rPr>
        <w:t xml:space="preserve"> co następuje:</w:t>
      </w:r>
    </w:p>
    <w:p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</w:t>
      </w:r>
      <w:proofErr w:type="spellStart"/>
      <w:r w:rsidRPr="00A12291">
        <w:rPr>
          <w:bCs/>
        </w:rPr>
        <w:t>przesyłu</w:t>
      </w:r>
      <w:proofErr w:type="spellEnd"/>
      <w:r w:rsidRPr="00A12291">
        <w:rPr>
          <w:bCs/>
        </w:rPr>
        <w:t xml:space="preserve"> na nieruchomości położonej </w:t>
      </w:r>
      <w:r w:rsidRPr="00A12291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225249">
            <w:t>Stare Dzierzążno</w:t>
          </w:r>
        </w:sdtContent>
      </w:sdt>
      <w:r w:rsidR="0010360D" w:rsidRPr="00A12291">
        <w:t xml:space="preserve">, </w:t>
      </w:r>
      <w:bookmarkEnd w:id="0"/>
      <w:r w:rsidR="00895B23">
        <w:t xml:space="preserve">opisanej w księdze wieczystej </w:t>
      </w:r>
      <w:r w:rsidR="00677C96" w:rsidRPr="00A11734">
        <w:rPr>
          <w:color w:val="000000"/>
        </w:rPr>
        <w:t>PO1Z/00051588/1</w:t>
      </w:r>
      <w:r w:rsidR="00677C96">
        <w:rPr>
          <w:color w:val="000000"/>
        </w:rPr>
        <w:t xml:space="preserve"> </w:t>
      </w:r>
      <w:r w:rsidRPr="00A12291">
        <w:t xml:space="preserve">oznaczonej geodezyjnie jako działka </w:t>
      </w:r>
      <w:r w:rsidR="00677C96">
        <w:t>160/2</w:t>
      </w:r>
      <w:r w:rsidR="00E75570" w:rsidRPr="00A12291">
        <w:t xml:space="preserve"> </w:t>
      </w:r>
      <w:r w:rsidRPr="00A12291">
        <w:t xml:space="preserve"> 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677C96">
            <w:t>Stare Dzierzążno</w:t>
          </w:r>
        </w:sdtContent>
      </w:sdt>
      <w:r w:rsidRPr="00A12291">
        <w:t xml:space="preserve"> o </w:t>
      </w:r>
      <w:r w:rsidR="005E1689">
        <w:t xml:space="preserve">łącznej </w:t>
      </w:r>
      <w:r w:rsidRPr="00A12291">
        <w:t xml:space="preserve">powierzchni </w:t>
      </w:r>
      <w:r w:rsidR="009A059F">
        <w:t>0,</w:t>
      </w:r>
      <w:r w:rsidR="00677C96">
        <w:t>0907</w:t>
      </w:r>
      <w:r w:rsidRPr="00A12291">
        <w:t xml:space="preserve"> ha</w:t>
      </w:r>
      <w:r w:rsidR="00324670">
        <w:t xml:space="preserve"> </w:t>
      </w:r>
      <w:r w:rsidRPr="00A12291">
        <w:t>(gminn</w:t>
      </w:r>
      <w:r w:rsidR="009A059F">
        <w:t>a</w:t>
      </w:r>
      <w:r w:rsidRPr="00A12291">
        <w:t xml:space="preserve"> drog</w:t>
      </w:r>
      <w:r w:rsidR="009A059F">
        <w:t>a</w:t>
      </w:r>
      <w:r w:rsidRPr="00A12291">
        <w:t xml:space="preserve"> wewnętrzn</w:t>
      </w:r>
      <w:r w:rsidR="009A059F">
        <w:t>a</w:t>
      </w:r>
      <w:r w:rsidRPr="00A12291">
        <w:t>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 xml:space="preserve"> o </w:t>
      </w:r>
      <w:r w:rsidR="00324670">
        <w:t xml:space="preserve">łącznej </w:t>
      </w:r>
      <w:r w:rsidRPr="00A12291">
        <w:t xml:space="preserve">długości trasy </w:t>
      </w:r>
      <w:r w:rsidR="00677C96">
        <w:t>74</w:t>
      </w:r>
      <w:r w:rsidR="00E24E44">
        <w:t>,00</w:t>
      </w:r>
      <w:r w:rsidRPr="00A12291">
        <w:t xml:space="preserve"> m z pasem technologicznym o szerokości </w:t>
      </w:r>
      <w:r w:rsidR="001D40BA">
        <w:t>0</w:t>
      </w:r>
      <w:r w:rsidRPr="00A12291">
        <w:t>,5 m</w:t>
      </w:r>
      <w:r w:rsidR="00D00ECF">
        <w:t xml:space="preserve"> oraz złączem kablowym</w:t>
      </w:r>
      <w:r w:rsidRPr="00A12291">
        <w:t xml:space="preserve"> - powierzchnia służebności przesyłu</w:t>
      </w:r>
      <w:r w:rsidR="00541225">
        <w:t xml:space="preserve"> </w:t>
      </w:r>
      <w:r w:rsidR="00677C96">
        <w:t>37</w:t>
      </w:r>
      <w:r w:rsidR="00437902">
        <w:t>,</w:t>
      </w:r>
      <w:r w:rsidR="00E87CA8">
        <w:t>0</w:t>
      </w:r>
      <w:r w:rsidR="00437902">
        <w:t>0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677C96">
        <w:t>37</w:t>
      </w:r>
      <w:r w:rsidR="00E87CA8">
        <w:t>,00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A12291">
        <w:t>2. Ustanowienie służebności nastąpi odpłatnie, na czas nieokreślony.</w:t>
      </w:r>
    </w:p>
    <w:p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A12291">
        <w:t>3. Szczegółowe warunki ustanowienia służebności przesyłu zostaną określone w protokole</w:t>
      </w:r>
      <w:r w:rsidR="00C04C78">
        <w:t xml:space="preserve"> </w:t>
      </w:r>
      <w:r w:rsidRPr="00A12291">
        <w:t>z rokowań.</w:t>
      </w:r>
    </w:p>
    <w:p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:rsidR="00C26CBD" w:rsidRPr="00A12291" w:rsidRDefault="00C26CBD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CD7E50" w:rsidRDefault="00CD7E50" w:rsidP="006E1B6F">
      <w:pPr>
        <w:jc w:val="center"/>
        <w:rPr>
          <w:bCs/>
        </w:rPr>
      </w:pPr>
    </w:p>
    <w:p w:rsidR="009D2CBC" w:rsidRPr="00A12291" w:rsidRDefault="009D2CBC" w:rsidP="006E1B6F">
      <w:pPr>
        <w:jc w:val="center"/>
        <w:rPr>
          <w:bCs/>
        </w:rPr>
      </w:pPr>
    </w:p>
    <w:p w:rsidR="00CD7E50" w:rsidRPr="00A12291" w:rsidRDefault="00CD7E50" w:rsidP="006E1B6F">
      <w:pPr>
        <w:jc w:val="center"/>
        <w:rPr>
          <w:bCs/>
        </w:rPr>
      </w:pPr>
    </w:p>
    <w:p w:rsidR="00CD7E50" w:rsidRPr="00A12291" w:rsidRDefault="00CD7E50" w:rsidP="006E1B6F">
      <w:pPr>
        <w:jc w:val="center"/>
        <w:rPr>
          <w:bCs/>
        </w:rPr>
      </w:pP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lastRenderedPageBreak/>
        <w:t xml:space="preserve">UZASADNIENIE </w:t>
      </w:r>
      <w:r w:rsidR="009D2CBC">
        <w:rPr>
          <w:b/>
          <w:bCs/>
        </w:rPr>
        <w:t>do</w:t>
      </w: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="00F032E5">
        <w:rPr>
          <w:b/>
          <w:bCs/>
        </w:rPr>
        <w:t xml:space="preserve"> </w:t>
      </w:r>
      <w:r w:rsidR="00A2297B">
        <w:rPr>
          <w:b/>
          <w:bCs/>
        </w:rPr>
        <w:t>73</w:t>
      </w:r>
      <w:r w:rsidR="00937DD2">
        <w:rPr>
          <w:b/>
          <w:bCs/>
        </w:rPr>
        <w:t>.2019</w:t>
      </w: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:rsidR="00935CB5" w:rsidRPr="009D2CBC" w:rsidRDefault="00935CB5" w:rsidP="00935CB5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19-06-1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A2297B">
            <w:rPr>
              <w:b/>
              <w:bCs/>
            </w:rPr>
            <w:t>19 czerwca 2019</w:t>
          </w:r>
        </w:sdtContent>
      </w:sdt>
    </w:p>
    <w:p w:rsidR="006E1B6F" w:rsidRPr="009D2CBC" w:rsidRDefault="00935CB5" w:rsidP="00935CB5">
      <w:pPr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>w sprawie wyrażenia zgody na ustanowienie służebności przesyłu</w:t>
      </w:r>
    </w:p>
    <w:p w:rsidR="006E1B6F" w:rsidRPr="00A12291" w:rsidRDefault="006E1B6F" w:rsidP="006E1B6F">
      <w:pPr>
        <w:jc w:val="center"/>
      </w:pPr>
    </w:p>
    <w:p w:rsidR="006E1B6F" w:rsidRPr="00A12291" w:rsidRDefault="006E1B6F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="00895B23">
        <w:rPr>
          <w:color w:val="000000"/>
        </w:rPr>
        <w:t xml:space="preserve"> </w:t>
      </w:r>
      <w:r w:rsidR="00437902" w:rsidRPr="00A12291">
        <w:t xml:space="preserve">miejscowości </w:t>
      </w:r>
      <w:sdt>
        <w:sdtPr>
          <w:alias w:val="miejscowość"/>
          <w:tag w:val="miejscowość"/>
          <w:id w:val="-1992547112"/>
          <w:placeholder>
            <w:docPart w:val="80301EFDCB644D609520AEAD21CF497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677C96">
            <w:t>Stare Dzierzążno</w:t>
          </w:r>
        </w:sdtContent>
      </w:sdt>
      <w:r w:rsidR="00E87CA8" w:rsidRPr="00A12291">
        <w:t xml:space="preserve">, </w:t>
      </w:r>
      <w:r w:rsidR="00E87CA8">
        <w:t xml:space="preserve">opisanej w księdze wieczystej </w:t>
      </w:r>
      <w:r w:rsidR="00677C96" w:rsidRPr="00A11734">
        <w:rPr>
          <w:color w:val="000000"/>
        </w:rPr>
        <w:t>PO1Z/00051588/1</w:t>
      </w:r>
      <w:r w:rsidR="00677C96">
        <w:rPr>
          <w:color w:val="000000"/>
        </w:rPr>
        <w:t xml:space="preserve"> </w:t>
      </w:r>
      <w:r w:rsidR="00E87CA8" w:rsidRPr="00A12291">
        <w:t xml:space="preserve">oznaczonej geodezyjnie jako działka </w:t>
      </w:r>
      <w:r w:rsidR="00677C96">
        <w:t>160/2</w:t>
      </w:r>
      <w:r w:rsidR="00E87CA8" w:rsidRPr="00A12291">
        <w:t xml:space="preserve">  obręb geodezyjny </w:t>
      </w:r>
      <w:sdt>
        <w:sdtPr>
          <w:alias w:val="miejscowość"/>
          <w:tag w:val="miejscowość"/>
          <w:id w:val="-1306918169"/>
          <w:placeholder>
            <w:docPart w:val="4D906BB9D95E42B9A45F56781E105E0B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E87CA8">
            <w:t>Dzierzążenko</w:t>
          </w:r>
        </w:sdtContent>
      </w:sdt>
      <w:r w:rsidR="00E87CA8" w:rsidRPr="00A12291">
        <w:t xml:space="preserve"> o </w:t>
      </w:r>
      <w:r w:rsidR="00E87CA8">
        <w:t xml:space="preserve">łącznej </w:t>
      </w:r>
      <w:r w:rsidR="00E87CA8" w:rsidRPr="00A12291">
        <w:t xml:space="preserve">powierzchni </w:t>
      </w:r>
      <w:r w:rsidR="00E87CA8">
        <w:t>0,</w:t>
      </w:r>
      <w:r w:rsidR="00677C96">
        <w:t>0907</w:t>
      </w:r>
      <w:r w:rsidR="00E87CA8" w:rsidRPr="00A12291">
        <w:t xml:space="preserve"> ha</w:t>
      </w:r>
      <w:r w:rsidR="00E87CA8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 xml:space="preserve">elektroenergetycznego przyłącza kablowego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>.</w:t>
      </w:r>
    </w:p>
    <w:p w:rsidR="006E1B6F" w:rsidRPr="00A12291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przesyłu).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przesyłu ogranicza się do korzystania z pasa gruntu o łącznej powierzchni </w:t>
      </w:r>
      <w:r w:rsidR="00677C96">
        <w:rPr>
          <w:color w:val="000000"/>
        </w:rPr>
        <w:t>37</w:t>
      </w:r>
      <w:r w:rsidR="00E87CA8">
        <w:t>,00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 xml:space="preserve">wyżej opisanej nieruchomości w sposób określony w paragrafie 1.1. </w:t>
      </w:r>
      <w:r w:rsidR="00A2297B">
        <w:rPr>
          <w:color w:val="000000"/>
        </w:rPr>
        <w:t>Z</w:t>
      </w:r>
      <w:r w:rsidRPr="00A12291">
        <w:rPr>
          <w:color w:val="000000"/>
        </w:rPr>
        <w:t>arządzenia.</w:t>
      </w:r>
    </w:p>
    <w:p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Wynagrodzenie za ustanowienie służebności przesyłu określone zostanie na podstawie operatu szacunkowego wykonanego przez uprawnionego rzeczoznawcę.</w:t>
      </w:r>
    </w:p>
    <w:p w:rsidR="006E1B6F" w:rsidRPr="00A12291" w:rsidRDefault="006E1B6F" w:rsidP="00A2297B">
      <w:pPr>
        <w:spacing w:line="360" w:lineRule="auto"/>
        <w:ind w:firstLine="708"/>
        <w:jc w:val="both"/>
        <w:rPr>
          <w:color w:val="000000"/>
        </w:rPr>
      </w:pPr>
      <w:bookmarkStart w:id="1" w:name="_GoBack"/>
      <w:bookmarkEnd w:id="1"/>
      <w:r w:rsidRPr="00A12291">
        <w:rPr>
          <w:color w:val="000000"/>
        </w:rPr>
        <w:t>W związku z powyższym wydanie zarządzenia jest uzasadnione.</w:t>
      </w:r>
    </w:p>
    <w:p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E6144"/>
    <w:rsid w:val="0010360D"/>
    <w:rsid w:val="001D40BA"/>
    <w:rsid w:val="00225249"/>
    <w:rsid w:val="00264CEA"/>
    <w:rsid w:val="00324670"/>
    <w:rsid w:val="003C5CEF"/>
    <w:rsid w:val="00437902"/>
    <w:rsid w:val="004635FC"/>
    <w:rsid w:val="005250CA"/>
    <w:rsid w:val="00541225"/>
    <w:rsid w:val="00596B0D"/>
    <w:rsid w:val="005C158D"/>
    <w:rsid w:val="005E1689"/>
    <w:rsid w:val="005F2826"/>
    <w:rsid w:val="00677C96"/>
    <w:rsid w:val="006E1B6F"/>
    <w:rsid w:val="00763720"/>
    <w:rsid w:val="007C5765"/>
    <w:rsid w:val="00873675"/>
    <w:rsid w:val="00895B23"/>
    <w:rsid w:val="00935CB5"/>
    <w:rsid w:val="00937DD2"/>
    <w:rsid w:val="00961404"/>
    <w:rsid w:val="009A059F"/>
    <w:rsid w:val="009D2CBC"/>
    <w:rsid w:val="009E194D"/>
    <w:rsid w:val="009E279E"/>
    <w:rsid w:val="00A12291"/>
    <w:rsid w:val="00A2297B"/>
    <w:rsid w:val="00C04C78"/>
    <w:rsid w:val="00C162AC"/>
    <w:rsid w:val="00C26CBD"/>
    <w:rsid w:val="00C26F09"/>
    <w:rsid w:val="00C46358"/>
    <w:rsid w:val="00CD7E50"/>
    <w:rsid w:val="00D00ECF"/>
    <w:rsid w:val="00D07C5B"/>
    <w:rsid w:val="00E12E1D"/>
    <w:rsid w:val="00E24E44"/>
    <w:rsid w:val="00E75570"/>
    <w:rsid w:val="00E87CA8"/>
    <w:rsid w:val="00F032E5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9878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301EFDCB644D609520AEAD21CF4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3D851-CA5F-457E-9FF5-81A6F20A4B4D}"/>
      </w:docPartPr>
      <w:docPartBody>
        <w:p w:rsidR="000A5533" w:rsidRDefault="00184E55" w:rsidP="00184E55">
          <w:pPr>
            <w:pStyle w:val="80301EFDCB644D609520AEAD21CF497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4D906BB9D95E42B9A45F56781E105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6D639-D077-47EC-9553-13EC84B40F89}"/>
      </w:docPartPr>
      <w:docPartBody>
        <w:p w:rsidR="000A5533" w:rsidRDefault="00184E55" w:rsidP="00184E55">
          <w:pPr>
            <w:pStyle w:val="4D906BB9D95E42B9A45F56781E105E0B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A035C"/>
    <w:rsid w:val="00846CAE"/>
    <w:rsid w:val="009D6102"/>
    <w:rsid w:val="00A0632E"/>
    <w:rsid w:val="00A25034"/>
    <w:rsid w:val="00A80F73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4E55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128AF5A35FA64D62892EBC202D5B2B79">
    <w:name w:val="128AF5A35FA64D62892EBC202D5B2B79"/>
    <w:rsid w:val="00A0632E"/>
  </w:style>
  <w:style w:type="paragraph" w:customStyle="1" w:styleId="25FFF31AA0A9496E941EDFBA4B461201">
    <w:name w:val="25FFF31AA0A9496E941EDFBA4B461201"/>
    <w:rsid w:val="00A0632E"/>
  </w:style>
  <w:style w:type="paragraph" w:customStyle="1" w:styleId="460F9DCC02E945398BEE3F307C4C51AF">
    <w:name w:val="460F9DCC02E945398BEE3F307C4C51AF"/>
    <w:rsid w:val="00404C68"/>
  </w:style>
  <w:style w:type="paragraph" w:customStyle="1" w:styleId="C4B1282CFDCF439EB373A262065C6D56">
    <w:name w:val="C4B1282CFDCF439EB373A262065C6D56"/>
    <w:rsid w:val="00404C68"/>
  </w:style>
  <w:style w:type="paragraph" w:customStyle="1" w:styleId="7C86DA14B4E44077ACA0208264FCFE59">
    <w:name w:val="7C86DA14B4E44077ACA0208264FCFE59"/>
    <w:rsid w:val="006F3F41"/>
  </w:style>
  <w:style w:type="paragraph" w:customStyle="1" w:styleId="54A44E0A5A3945F6A6CEF4C321836D3A">
    <w:name w:val="54A44E0A5A3945F6A6CEF4C321836D3A"/>
    <w:rsid w:val="006F3F41"/>
  </w:style>
  <w:style w:type="paragraph" w:customStyle="1" w:styleId="318EC4CC1A804DC38671E1DBCDF3F960">
    <w:name w:val="318EC4CC1A804DC38671E1DBCDF3F960"/>
    <w:rsid w:val="006F3F41"/>
  </w:style>
  <w:style w:type="paragraph" w:customStyle="1" w:styleId="FD78071A61C7416F8819EE40D6FEEFCB">
    <w:name w:val="FD78071A61C7416F8819EE40D6FEEFCB"/>
    <w:rsid w:val="006F3F41"/>
  </w:style>
  <w:style w:type="paragraph" w:customStyle="1" w:styleId="7C7AD2EDF2D04327979B94F617950332">
    <w:name w:val="7C7AD2EDF2D04327979B94F617950332"/>
    <w:rsid w:val="006F3F41"/>
  </w:style>
  <w:style w:type="paragraph" w:customStyle="1" w:styleId="D0F5A33406A64A2EB4982182230F63F8">
    <w:name w:val="D0F5A33406A64A2EB4982182230F63F8"/>
    <w:rsid w:val="001F59C6"/>
  </w:style>
  <w:style w:type="paragraph" w:customStyle="1" w:styleId="80AE06C778814B73ACA0AB3C03D97566">
    <w:name w:val="80AE06C778814B73ACA0AB3C03D97566"/>
    <w:rsid w:val="002F2736"/>
  </w:style>
  <w:style w:type="paragraph" w:customStyle="1" w:styleId="8D7DC290B660479BA3CE71B0ED948F81">
    <w:name w:val="8D7DC290B660479BA3CE71B0ED948F81"/>
    <w:rsid w:val="002F2736"/>
  </w:style>
  <w:style w:type="paragraph" w:customStyle="1" w:styleId="551D0D5ECD9B4ED0973A24BF02BA71E4">
    <w:name w:val="551D0D5ECD9B4ED0973A24BF02BA71E4"/>
    <w:rsid w:val="002F2736"/>
  </w:style>
  <w:style w:type="paragraph" w:customStyle="1" w:styleId="1B4C252934B1470A8A67A7B72BB2D881">
    <w:name w:val="1B4C252934B1470A8A67A7B72BB2D881"/>
    <w:rsid w:val="002F2736"/>
  </w:style>
  <w:style w:type="paragraph" w:customStyle="1" w:styleId="046D9AC59F184510809AFB8FF60092DB">
    <w:name w:val="046D9AC59F184510809AFB8FF60092DB"/>
    <w:rsid w:val="0057141A"/>
  </w:style>
  <w:style w:type="paragraph" w:customStyle="1" w:styleId="C741C8328E5A4FDE9FE2D794148B054B">
    <w:name w:val="C741C8328E5A4FDE9FE2D794148B054B"/>
    <w:rsid w:val="00A25034"/>
  </w:style>
  <w:style w:type="paragraph" w:customStyle="1" w:styleId="00B9C4D9473746429B9EDC37D05F3377">
    <w:name w:val="00B9C4D9473746429B9EDC37D05F3377"/>
    <w:rsid w:val="00A25034"/>
  </w:style>
  <w:style w:type="paragraph" w:customStyle="1" w:styleId="6D745EC8FDEF4A99A43C95A1A279F476">
    <w:name w:val="6D745EC8FDEF4A99A43C95A1A279F476"/>
    <w:rsid w:val="00184E55"/>
  </w:style>
  <w:style w:type="paragraph" w:customStyle="1" w:styleId="80301EFDCB644D609520AEAD21CF4975">
    <w:name w:val="80301EFDCB644D609520AEAD21CF4975"/>
    <w:rsid w:val="00184E55"/>
  </w:style>
  <w:style w:type="paragraph" w:customStyle="1" w:styleId="4D906BB9D95E42B9A45F56781E105E0B">
    <w:name w:val="4D906BB9D95E42B9A45F56781E105E0B"/>
    <w:rsid w:val="00184E55"/>
  </w:style>
  <w:style w:type="paragraph" w:customStyle="1" w:styleId="C7FDAAF48E28411AAFA956074BAD9817">
    <w:name w:val="C7FDAAF48E28411AAFA956074BAD9817"/>
    <w:rsid w:val="00184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4</cp:revision>
  <cp:lastPrinted>2019-06-12T09:26:00Z</cp:lastPrinted>
  <dcterms:created xsi:type="dcterms:W3CDTF">2019-06-12T09:55:00Z</dcterms:created>
  <dcterms:modified xsi:type="dcterms:W3CDTF">2019-06-19T11:24:00Z</dcterms:modified>
</cp:coreProperties>
</file>