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51" w:rsidRPr="00090B88" w:rsidRDefault="00CA4551" w:rsidP="00CA4551">
      <w:pPr>
        <w:jc w:val="center"/>
        <w:rPr>
          <w:rFonts w:ascii="Times New Roman" w:eastAsia="Times New Roman" w:hAnsi="Times New Roman"/>
          <w:b/>
          <w:lang w:eastAsia="pl-PL"/>
        </w:rPr>
      </w:pPr>
      <w:r w:rsidRPr="00090B88">
        <w:rPr>
          <w:rFonts w:ascii="Times New Roman" w:eastAsia="Times New Roman" w:hAnsi="Times New Roman"/>
          <w:b/>
          <w:lang w:eastAsia="pl-PL"/>
        </w:rPr>
        <w:t>ZARZĄDZENIE Nr</w:t>
      </w:r>
      <w:r w:rsidR="007B5A44">
        <w:rPr>
          <w:rFonts w:ascii="Times New Roman" w:eastAsia="Times New Roman" w:hAnsi="Times New Roman"/>
          <w:b/>
          <w:lang w:eastAsia="pl-PL"/>
        </w:rPr>
        <w:t xml:space="preserve"> 93</w:t>
      </w:r>
      <w:r w:rsidRPr="00090B88">
        <w:rPr>
          <w:rFonts w:ascii="Times New Roman" w:eastAsia="Times New Roman" w:hAnsi="Times New Roman"/>
          <w:b/>
          <w:lang w:eastAsia="pl-PL"/>
        </w:rPr>
        <w:t>.201</w:t>
      </w:r>
      <w:r w:rsidR="00C47705">
        <w:rPr>
          <w:rFonts w:ascii="Times New Roman" w:eastAsia="Times New Roman" w:hAnsi="Times New Roman"/>
          <w:b/>
          <w:lang w:eastAsia="pl-PL"/>
        </w:rPr>
        <w:t>9</w:t>
      </w:r>
    </w:p>
    <w:p w:rsidR="00CA4551" w:rsidRPr="00090B88" w:rsidRDefault="00CA4551" w:rsidP="00CA4551">
      <w:pPr>
        <w:jc w:val="center"/>
        <w:rPr>
          <w:rFonts w:ascii="Times New Roman" w:eastAsia="Times New Roman" w:hAnsi="Times New Roman"/>
          <w:b/>
          <w:lang w:eastAsia="pl-PL"/>
        </w:rPr>
      </w:pPr>
      <w:r w:rsidRPr="00090B88">
        <w:rPr>
          <w:rFonts w:ascii="Times New Roman" w:eastAsia="Times New Roman" w:hAnsi="Times New Roman"/>
          <w:b/>
          <w:lang w:eastAsia="pl-PL"/>
        </w:rPr>
        <w:t>WÓJTA GMINY ZŁOTÓW</w:t>
      </w:r>
    </w:p>
    <w:p w:rsidR="00CA4551" w:rsidRPr="00090B88" w:rsidRDefault="00CA4551" w:rsidP="00CA4551">
      <w:pPr>
        <w:jc w:val="center"/>
        <w:rPr>
          <w:rFonts w:ascii="Times New Roman" w:eastAsia="Times New Roman" w:hAnsi="Times New Roman"/>
          <w:b/>
          <w:color w:val="FF0000"/>
          <w:lang w:eastAsia="pl-PL"/>
        </w:rPr>
      </w:pPr>
      <w:r w:rsidRPr="00090B88">
        <w:rPr>
          <w:rFonts w:ascii="Times New Roman" w:eastAsia="Times New Roman" w:hAnsi="Times New Roman"/>
          <w:b/>
          <w:lang w:eastAsia="pl-PL"/>
        </w:rPr>
        <w:t xml:space="preserve">z dnia </w:t>
      </w:r>
      <w:r w:rsidR="007B5A44">
        <w:rPr>
          <w:rFonts w:ascii="Times New Roman" w:eastAsia="Times New Roman" w:hAnsi="Times New Roman"/>
          <w:b/>
          <w:lang w:eastAsia="pl-PL"/>
        </w:rPr>
        <w:t xml:space="preserve">29 </w:t>
      </w:r>
      <w:r w:rsidRPr="00090B88">
        <w:rPr>
          <w:rFonts w:ascii="Times New Roman" w:eastAsia="Times New Roman" w:hAnsi="Times New Roman"/>
          <w:b/>
          <w:lang w:eastAsia="pl-PL"/>
        </w:rPr>
        <w:t>sierpnia 201</w:t>
      </w:r>
      <w:r w:rsidR="00C47705">
        <w:rPr>
          <w:rFonts w:ascii="Times New Roman" w:eastAsia="Times New Roman" w:hAnsi="Times New Roman"/>
          <w:b/>
          <w:lang w:eastAsia="pl-PL"/>
        </w:rPr>
        <w:t>9</w:t>
      </w:r>
      <w:r w:rsidRPr="00090B88">
        <w:rPr>
          <w:rFonts w:ascii="Times New Roman" w:eastAsia="Times New Roman" w:hAnsi="Times New Roman"/>
          <w:b/>
          <w:lang w:eastAsia="pl-PL"/>
        </w:rPr>
        <w:t xml:space="preserve"> r.</w:t>
      </w:r>
    </w:p>
    <w:p w:rsidR="00CA4551" w:rsidRPr="00090B88" w:rsidRDefault="00CA4551" w:rsidP="00CA4551">
      <w:pPr>
        <w:jc w:val="center"/>
        <w:rPr>
          <w:rFonts w:ascii="Times New Roman" w:eastAsia="Times New Roman" w:hAnsi="Times New Roman"/>
          <w:b/>
          <w:color w:val="FF0000"/>
          <w:lang w:eastAsia="pl-PL"/>
        </w:rPr>
      </w:pPr>
    </w:p>
    <w:p w:rsidR="00CA4551" w:rsidRPr="00090B88" w:rsidRDefault="00CA4551" w:rsidP="00CA4551">
      <w:pPr>
        <w:jc w:val="both"/>
        <w:rPr>
          <w:rFonts w:ascii="Times New Roman" w:eastAsia="Times New Roman" w:hAnsi="Times New Roman"/>
          <w:color w:val="FF0000"/>
          <w:lang w:eastAsia="pl-PL"/>
        </w:rPr>
      </w:pPr>
    </w:p>
    <w:p w:rsidR="00CA4551" w:rsidRPr="00090B88" w:rsidRDefault="00CA4551" w:rsidP="00CA4551">
      <w:pPr>
        <w:jc w:val="center"/>
        <w:rPr>
          <w:rFonts w:ascii="Times New Roman" w:eastAsia="Times New Roman" w:hAnsi="Times New Roman"/>
          <w:b/>
          <w:lang w:eastAsia="pl-PL"/>
        </w:rPr>
      </w:pPr>
      <w:r w:rsidRPr="00090B88">
        <w:rPr>
          <w:rFonts w:ascii="Times New Roman" w:eastAsia="Times New Roman" w:hAnsi="Times New Roman"/>
          <w:b/>
          <w:lang w:eastAsia="pl-PL"/>
        </w:rPr>
        <w:t xml:space="preserve">w sprawie przyjęcia informacji o przebiegu wykonania budżetu </w:t>
      </w:r>
    </w:p>
    <w:p w:rsidR="00CA4551" w:rsidRPr="00090B88" w:rsidRDefault="00CA4551" w:rsidP="00CA4551">
      <w:pPr>
        <w:jc w:val="center"/>
        <w:rPr>
          <w:rFonts w:ascii="Times New Roman" w:eastAsia="Times New Roman" w:hAnsi="Times New Roman"/>
          <w:b/>
          <w:lang w:eastAsia="pl-PL"/>
        </w:rPr>
      </w:pPr>
      <w:r w:rsidRPr="00090B88">
        <w:rPr>
          <w:rFonts w:ascii="Times New Roman" w:eastAsia="Times New Roman" w:hAnsi="Times New Roman"/>
          <w:b/>
          <w:lang w:eastAsia="pl-PL"/>
        </w:rPr>
        <w:t xml:space="preserve"> i  kształtowaniu się wieloletniej prognozy finansowej Gminy Złotów</w:t>
      </w:r>
    </w:p>
    <w:p w:rsidR="00CA4551" w:rsidRPr="00090B88" w:rsidRDefault="00CA4551" w:rsidP="00CA4551">
      <w:pPr>
        <w:jc w:val="center"/>
        <w:rPr>
          <w:rFonts w:ascii="Times New Roman" w:eastAsia="Times New Roman" w:hAnsi="Times New Roman"/>
          <w:b/>
          <w:lang w:eastAsia="pl-PL"/>
        </w:rPr>
      </w:pPr>
      <w:r w:rsidRPr="00090B88">
        <w:rPr>
          <w:rFonts w:ascii="Times New Roman" w:eastAsia="Times New Roman" w:hAnsi="Times New Roman"/>
          <w:b/>
          <w:lang w:eastAsia="pl-PL"/>
        </w:rPr>
        <w:t xml:space="preserve"> oraz o przebiegu wykonania planu finansowego samorządowej instytucji kultury </w:t>
      </w:r>
    </w:p>
    <w:p w:rsidR="00CA4551" w:rsidRPr="00090B88" w:rsidRDefault="00CA4551" w:rsidP="00CA4551">
      <w:pPr>
        <w:jc w:val="center"/>
        <w:rPr>
          <w:rFonts w:ascii="Times New Roman" w:eastAsia="Times New Roman" w:hAnsi="Times New Roman"/>
          <w:b/>
          <w:lang w:eastAsia="pl-PL"/>
        </w:rPr>
      </w:pPr>
      <w:r w:rsidRPr="00090B88">
        <w:rPr>
          <w:rFonts w:ascii="Times New Roman" w:eastAsia="Times New Roman" w:hAnsi="Times New Roman"/>
          <w:b/>
          <w:lang w:eastAsia="pl-PL"/>
        </w:rPr>
        <w:t>za pierwsze półrocze 201</w:t>
      </w:r>
      <w:r w:rsidR="00C47705">
        <w:rPr>
          <w:rFonts w:ascii="Times New Roman" w:eastAsia="Times New Roman" w:hAnsi="Times New Roman"/>
          <w:b/>
          <w:lang w:eastAsia="pl-PL"/>
        </w:rPr>
        <w:t>9</w:t>
      </w:r>
      <w:r w:rsidRPr="00090B88">
        <w:rPr>
          <w:rFonts w:ascii="Times New Roman" w:eastAsia="Times New Roman" w:hAnsi="Times New Roman"/>
          <w:b/>
          <w:lang w:eastAsia="pl-PL"/>
        </w:rPr>
        <w:t xml:space="preserve"> r.</w:t>
      </w:r>
    </w:p>
    <w:p w:rsidR="00CA4551" w:rsidRPr="00090B88" w:rsidRDefault="00CA4551" w:rsidP="00CA4551">
      <w:pPr>
        <w:jc w:val="center"/>
        <w:rPr>
          <w:rFonts w:ascii="Times New Roman" w:eastAsia="Times New Roman" w:hAnsi="Times New Roman"/>
          <w:b/>
          <w:color w:val="FF0000"/>
          <w:lang w:eastAsia="pl-PL"/>
        </w:rPr>
      </w:pPr>
    </w:p>
    <w:p w:rsidR="00CA4551" w:rsidRPr="00090B88" w:rsidRDefault="00CA4551" w:rsidP="00CA4551">
      <w:pPr>
        <w:jc w:val="center"/>
        <w:rPr>
          <w:rFonts w:ascii="Times New Roman" w:eastAsia="Times New Roman" w:hAnsi="Times New Roman"/>
          <w:b/>
          <w:color w:val="FF0000"/>
          <w:lang w:eastAsia="pl-PL"/>
        </w:rPr>
      </w:pPr>
    </w:p>
    <w:p w:rsidR="00CA4551" w:rsidRPr="00090B88" w:rsidRDefault="00CA4551" w:rsidP="00CA4551">
      <w:pPr>
        <w:jc w:val="center"/>
        <w:rPr>
          <w:rFonts w:ascii="Times New Roman" w:eastAsia="Times New Roman" w:hAnsi="Times New Roman"/>
          <w:b/>
          <w:color w:val="FF0000"/>
          <w:lang w:eastAsia="pl-PL"/>
        </w:rPr>
      </w:pPr>
    </w:p>
    <w:p w:rsidR="00CA4551" w:rsidRPr="00090B88" w:rsidRDefault="00CA4551" w:rsidP="00CA4551">
      <w:pPr>
        <w:jc w:val="center"/>
        <w:rPr>
          <w:rFonts w:ascii="Times New Roman" w:eastAsia="Times New Roman" w:hAnsi="Times New Roman"/>
          <w:color w:val="FF0000"/>
          <w:lang w:eastAsia="pl-PL"/>
        </w:rPr>
      </w:pPr>
    </w:p>
    <w:p w:rsidR="00CA4551" w:rsidRPr="00BD2082" w:rsidRDefault="00CA4551" w:rsidP="00CA4551">
      <w:pPr>
        <w:jc w:val="both"/>
        <w:rPr>
          <w:rFonts w:ascii="Times New Roman" w:eastAsia="Times New Roman" w:hAnsi="Times New Roman"/>
          <w:sz w:val="22"/>
          <w:szCs w:val="22"/>
          <w:lang w:eastAsia="pl-PL"/>
        </w:rPr>
      </w:pPr>
      <w:r w:rsidRPr="00BD2082">
        <w:rPr>
          <w:rFonts w:ascii="Times New Roman" w:eastAsia="Times New Roman" w:hAnsi="Times New Roman"/>
          <w:b/>
          <w:sz w:val="22"/>
          <w:szCs w:val="22"/>
          <w:lang w:eastAsia="pl-PL"/>
        </w:rPr>
        <w:t xml:space="preserve">          </w:t>
      </w:r>
      <w:r w:rsidRPr="00BD2082">
        <w:rPr>
          <w:rFonts w:ascii="Times New Roman" w:eastAsia="Times New Roman" w:hAnsi="Times New Roman"/>
          <w:sz w:val="22"/>
          <w:szCs w:val="22"/>
          <w:lang w:eastAsia="pl-PL"/>
        </w:rPr>
        <w:t>Na podstawie art. 30 ust. 2 pkt 4 ustawy z dnia 08 marca 1990 r. o</w:t>
      </w:r>
      <w:r w:rsidR="00BD2082">
        <w:rPr>
          <w:rFonts w:ascii="Times New Roman" w:eastAsia="Times New Roman" w:hAnsi="Times New Roman"/>
          <w:sz w:val="22"/>
          <w:szCs w:val="22"/>
          <w:lang w:eastAsia="pl-PL"/>
        </w:rPr>
        <w:t xml:space="preserve"> samorządzie gminnym </w:t>
      </w:r>
      <w:r w:rsidR="00BD2082">
        <w:rPr>
          <w:rFonts w:ascii="Times New Roman" w:eastAsia="Times New Roman" w:hAnsi="Times New Roman"/>
          <w:sz w:val="22"/>
          <w:szCs w:val="22"/>
          <w:lang w:eastAsia="pl-PL"/>
        </w:rPr>
        <w:br/>
      </w:r>
      <w:r w:rsidRPr="00BD2082">
        <w:rPr>
          <w:rFonts w:ascii="Times New Roman" w:eastAsia="Times New Roman" w:hAnsi="Times New Roman"/>
          <w:sz w:val="22"/>
          <w:szCs w:val="22"/>
          <w:lang w:eastAsia="pl-PL"/>
        </w:rPr>
        <w:t>(Dz. U. z 201</w:t>
      </w:r>
      <w:r w:rsidR="00C47705">
        <w:rPr>
          <w:rFonts w:ascii="Times New Roman" w:eastAsia="Times New Roman" w:hAnsi="Times New Roman"/>
          <w:sz w:val="22"/>
          <w:szCs w:val="22"/>
          <w:lang w:eastAsia="pl-PL"/>
        </w:rPr>
        <w:t>9</w:t>
      </w:r>
      <w:r w:rsidRPr="00BD2082">
        <w:rPr>
          <w:rFonts w:ascii="Times New Roman" w:eastAsia="Times New Roman" w:hAnsi="Times New Roman"/>
          <w:sz w:val="22"/>
          <w:szCs w:val="22"/>
          <w:lang w:eastAsia="pl-PL"/>
        </w:rPr>
        <w:t xml:space="preserve"> r. poz. </w:t>
      </w:r>
      <w:r w:rsidR="00C47705">
        <w:rPr>
          <w:rFonts w:ascii="Times New Roman" w:eastAsia="Times New Roman" w:hAnsi="Times New Roman"/>
          <w:sz w:val="22"/>
          <w:szCs w:val="22"/>
          <w:lang w:eastAsia="pl-PL"/>
        </w:rPr>
        <w:t>506</w:t>
      </w:r>
      <w:r w:rsidR="00A6290C">
        <w:rPr>
          <w:rFonts w:ascii="Times New Roman" w:eastAsia="Times New Roman" w:hAnsi="Times New Roman"/>
          <w:sz w:val="22"/>
          <w:szCs w:val="22"/>
          <w:lang w:eastAsia="pl-PL"/>
        </w:rPr>
        <w:t>) w związku</w:t>
      </w:r>
      <w:r w:rsidRPr="00BD2082">
        <w:rPr>
          <w:rFonts w:ascii="Times New Roman" w:eastAsia="Times New Roman" w:hAnsi="Times New Roman"/>
          <w:sz w:val="22"/>
          <w:szCs w:val="22"/>
          <w:lang w:eastAsia="pl-PL"/>
        </w:rPr>
        <w:t xml:space="preserve"> z art. 266 ust. 1 ustawy z dnia 27 sierpnia 2009 r. </w:t>
      </w:r>
      <w:r w:rsidR="00BD2082" w:rsidRPr="00BD2082">
        <w:rPr>
          <w:rFonts w:ascii="Times New Roman" w:eastAsia="Times New Roman" w:hAnsi="Times New Roman"/>
          <w:sz w:val="22"/>
          <w:szCs w:val="22"/>
          <w:lang w:eastAsia="pl-PL"/>
        </w:rPr>
        <w:br/>
      </w:r>
      <w:r w:rsidRPr="00BD2082">
        <w:rPr>
          <w:rFonts w:ascii="Times New Roman" w:eastAsia="Times New Roman" w:hAnsi="Times New Roman"/>
          <w:sz w:val="22"/>
          <w:szCs w:val="22"/>
          <w:lang w:eastAsia="pl-PL"/>
        </w:rPr>
        <w:t>o finansach publicznych  (Dz. U. z 201</w:t>
      </w:r>
      <w:r w:rsidR="00C47705">
        <w:rPr>
          <w:rFonts w:ascii="Times New Roman" w:eastAsia="Times New Roman" w:hAnsi="Times New Roman"/>
          <w:sz w:val="22"/>
          <w:szCs w:val="22"/>
          <w:lang w:eastAsia="pl-PL"/>
        </w:rPr>
        <w:t>9</w:t>
      </w:r>
      <w:r w:rsidRPr="00BD2082">
        <w:rPr>
          <w:rFonts w:ascii="Times New Roman" w:eastAsia="Times New Roman" w:hAnsi="Times New Roman"/>
          <w:sz w:val="22"/>
          <w:szCs w:val="22"/>
          <w:lang w:eastAsia="pl-PL"/>
        </w:rPr>
        <w:t xml:space="preserve"> r. poz. </w:t>
      </w:r>
      <w:r w:rsidR="00C47705">
        <w:rPr>
          <w:rFonts w:ascii="Times New Roman" w:eastAsia="Times New Roman" w:hAnsi="Times New Roman"/>
          <w:sz w:val="22"/>
          <w:szCs w:val="22"/>
          <w:lang w:eastAsia="pl-PL"/>
        </w:rPr>
        <w:t>869</w:t>
      </w:r>
      <w:r w:rsidRPr="00BD2082">
        <w:rPr>
          <w:rFonts w:ascii="Times New Roman" w:eastAsia="Times New Roman" w:hAnsi="Times New Roman"/>
          <w:sz w:val="22"/>
          <w:szCs w:val="22"/>
          <w:lang w:eastAsia="pl-PL"/>
        </w:rPr>
        <w:t xml:space="preserve">), zarządza się, co następuje: </w:t>
      </w:r>
    </w:p>
    <w:p w:rsidR="00CA4551" w:rsidRPr="00090B88" w:rsidRDefault="00CA4551" w:rsidP="00CA4551">
      <w:pPr>
        <w:rPr>
          <w:rFonts w:ascii="Times New Roman" w:eastAsia="Times New Roman" w:hAnsi="Times New Roman"/>
          <w:color w:val="FF0000"/>
          <w:sz w:val="22"/>
          <w:szCs w:val="22"/>
          <w:lang w:eastAsia="pl-PL"/>
        </w:rPr>
      </w:pPr>
    </w:p>
    <w:p w:rsidR="00BD2082" w:rsidRPr="00090B88" w:rsidRDefault="00BD2082" w:rsidP="00CA4551">
      <w:pPr>
        <w:jc w:val="both"/>
        <w:rPr>
          <w:rFonts w:ascii="Times New Roman" w:eastAsia="Times New Roman" w:hAnsi="Times New Roman"/>
          <w:color w:val="FF0000"/>
          <w:sz w:val="22"/>
          <w:szCs w:val="22"/>
          <w:lang w:eastAsia="pl-PL"/>
        </w:rPr>
      </w:pPr>
    </w:p>
    <w:p w:rsidR="00CA4551" w:rsidRPr="00090B88" w:rsidRDefault="00CA4551" w:rsidP="00CA4551">
      <w:pPr>
        <w:jc w:val="both"/>
        <w:rPr>
          <w:rFonts w:ascii="Times New Roman" w:eastAsia="Times New Roman" w:hAnsi="Times New Roman"/>
          <w:sz w:val="22"/>
          <w:szCs w:val="22"/>
          <w:lang w:eastAsia="pl-PL"/>
        </w:rPr>
      </w:pPr>
      <w:r w:rsidRPr="00090B88">
        <w:rPr>
          <w:rFonts w:ascii="Times New Roman" w:eastAsia="Times New Roman" w:hAnsi="Times New Roman"/>
          <w:b/>
          <w:sz w:val="22"/>
          <w:szCs w:val="22"/>
          <w:lang w:eastAsia="pl-PL"/>
        </w:rPr>
        <w:t xml:space="preserve">         § 1.</w:t>
      </w:r>
      <w:r w:rsidRPr="00090B88">
        <w:rPr>
          <w:rFonts w:ascii="Times New Roman" w:eastAsia="Times New Roman" w:hAnsi="Times New Roman"/>
          <w:sz w:val="22"/>
          <w:szCs w:val="22"/>
          <w:lang w:eastAsia="pl-PL"/>
        </w:rPr>
        <w:t xml:space="preserve"> Przyjmuje się informację za pierwsze półrocze 201</w:t>
      </w:r>
      <w:r w:rsidR="00505E0B">
        <w:rPr>
          <w:rFonts w:ascii="Times New Roman" w:eastAsia="Times New Roman" w:hAnsi="Times New Roman"/>
          <w:sz w:val="22"/>
          <w:szCs w:val="22"/>
          <w:lang w:eastAsia="pl-PL"/>
        </w:rPr>
        <w:t>9</w:t>
      </w:r>
      <w:r w:rsidRPr="00090B88">
        <w:rPr>
          <w:rFonts w:ascii="Times New Roman" w:eastAsia="Times New Roman" w:hAnsi="Times New Roman"/>
          <w:sz w:val="22"/>
          <w:szCs w:val="22"/>
          <w:lang w:eastAsia="pl-PL"/>
        </w:rPr>
        <w:t xml:space="preserve"> roku w zakresie:</w:t>
      </w:r>
    </w:p>
    <w:p w:rsidR="00CA4551" w:rsidRPr="00090B88" w:rsidRDefault="00CA4551" w:rsidP="00CA4551">
      <w:pPr>
        <w:jc w:val="both"/>
        <w:rPr>
          <w:rFonts w:ascii="Times New Roman" w:eastAsia="Times New Roman" w:hAnsi="Times New Roman"/>
          <w:color w:val="FF0000"/>
          <w:sz w:val="22"/>
          <w:szCs w:val="22"/>
          <w:lang w:eastAsia="pl-PL"/>
        </w:rPr>
      </w:pPr>
    </w:p>
    <w:p w:rsidR="00CA4551" w:rsidRPr="00090B88" w:rsidRDefault="00CA4551" w:rsidP="00CA4551">
      <w:pPr>
        <w:jc w:val="both"/>
        <w:rPr>
          <w:rFonts w:ascii="Times New Roman" w:eastAsia="Times New Roman" w:hAnsi="Times New Roman"/>
          <w:sz w:val="22"/>
          <w:szCs w:val="22"/>
          <w:lang w:eastAsia="pl-PL"/>
        </w:rPr>
      </w:pPr>
      <w:r w:rsidRPr="00090B88">
        <w:rPr>
          <w:rFonts w:ascii="Times New Roman" w:eastAsia="Times New Roman" w:hAnsi="Times New Roman"/>
          <w:sz w:val="22"/>
          <w:szCs w:val="22"/>
          <w:lang w:eastAsia="pl-PL"/>
        </w:rPr>
        <w:t>1. przebiegu wykonania budżetu Gminy Złotów, zgodnie z załącznikiem Nr 1 do zarządzenia,</w:t>
      </w:r>
    </w:p>
    <w:p w:rsidR="00CA4551" w:rsidRPr="00090B88" w:rsidRDefault="00CA4551" w:rsidP="00CA4551">
      <w:pPr>
        <w:jc w:val="both"/>
        <w:rPr>
          <w:rFonts w:ascii="Times New Roman" w:eastAsia="Times New Roman" w:hAnsi="Times New Roman"/>
          <w:color w:val="FF0000"/>
          <w:sz w:val="22"/>
          <w:szCs w:val="22"/>
          <w:lang w:eastAsia="pl-PL"/>
        </w:rPr>
      </w:pPr>
    </w:p>
    <w:p w:rsidR="00CA4551" w:rsidRPr="00090B88" w:rsidRDefault="00CA4551" w:rsidP="00CA4551">
      <w:pPr>
        <w:jc w:val="both"/>
        <w:rPr>
          <w:rFonts w:ascii="Times New Roman" w:eastAsia="Times New Roman" w:hAnsi="Times New Roman"/>
          <w:sz w:val="22"/>
          <w:szCs w:val="22"/>
          <w:lang w:eastAsia="pl-PL"/>
        </w:rPr>
      </w:pPr>
      <w:r w:rsidRPr="00090B88">
        <w:rPr>
          <w:rFonts w:ascii="Times New Roman" w:eastAsia="Times New Roman" w:hAnsi="Times New Roman"/>
          <w:sz w:val="22"/>
          <w:szCs w:val="22"/>
          <w:lang w:eastAsia="pl-PL"/>
        </w:rPr>
        <w:t>2. kształtowania się wieloletniej prognozy finansowej Gminy Złotów, zgodnie z załącznikiem Nr 2            do zarządzenia,</w:t>
      </w:r>
    </w:p>
    <w:p w:rsidR="00CA4551" w:rsidRPr="00090B88" w:rsidRDefault="00CA4551" w:rsidP="00CA4551">
      <w:pPr>
        <w:jc w:val="both"/>
        <w:rPr>
          <w:rFonts w:ascii="Times New Roman" w:eastAsia="Times New Roman" w:hAnsi="Times New Roman"/>
          <w:sz w:val="22"/>
          <w:szCs w:val="22"/>
          <w:lang w:eastAsia="pl-PL"/>
        </w:rPr>
      </w:pPr>
      <w:r w:rsidRPr="00090B88">
        <w:rPr>
          <w:rFonts w:ascii="Times New Roman" w:eastAsia="Times New Roman" w:hAnsi="Times New Roman"/>
          <w:sz w:val="22"/>
          <w:szCs w:val="22"/>
          <w:lang w:eastAsia="pl-PL"/>
        </w:rPr>
        <w:t xml:space="preserve"> </w:t>
      </w:r>
    </w:p>
    <w:p w:rsidR="00CA4551" w:rsidRPr="00090B88" w:rsidRDefault="00CA4551" w:rsidP="00CA4551">
      <w:pPr>
        <w:jc w:val="both"/>
        <w:rPr>
          <w:rFonts w:ascii="Times New Roman" w:eastAsia="Times New Roman" w:hAnsi="Times New Roman"/>
          <w:sz w:val="22"/>
          <w:szCs w:val="22"/>
          <w:lang w:eastAsia="pl-PL"/>
        </w:rPr>
      </w:pPr>
      <w:r w:rsidRPr="00090B88">
        <w:rPr>
          <w:rFonts w:ascii="Times New Roman" w:eastAsia="Times New Roman" w:hAnsi="Times New Roman"/>
          <w:sz w:val="22"/>
          <w:szCs w:val="22"/>
          <w:lang w:eastAsia="pl-PL"/>
        </w:rPr>
        <w:t>3. przebiegu wykonania planu finansowego samorządowej instytucji kultury – Biblioteki Publicznej Gminy Złotów z. s. w Radawnicy, zgodnie z załącznikiem Nr 3 do zarządzenia.</w:t>
      </w:r>
    </w:p>
    <w:p w:rsidR="00CA4551" w:rsidRPr="00090B88" w:rsidRDefault="00CA4551" w:rsidP="00CA4551">
      <w:pPr>
        <w:jc w:val="both"/>
        <w:rPr>
          <w:rFonts w:ascii="Times New Roman" w:eastAsia="Times New Roman" w:hAnsi="Times New Roman"/>
          <w:color w:val="FF0000"/>
          <w:sz w:val="22"/>
          <w:szCs w:val="22"/>
          <w:lang w:eastAsia="pl-PL"/>
        </w:rPr>
      </w:pPr>
    </w:p>
    <w:p w:rsidR="00CA4551" w:rsidRPr="00090B88" w:rsidRDefault="00CA4551" w:rsidP="00CA4551">
      <w:pPr>
        <w:jc w:val="both"/>
        <w:rPr>
          <w:rFonts w:ascii="Times New Roman" w:eastAsia="Times New Roman" w:hAnsi="Times New Roman"/>
          <w:color w:val="FF0000"/>
          <w:sz w:val="22"/>
          <w:szCs w:val="22"/>
          <w:lang w:eastAsia="pl-PL"/>
        </w:rPr>
      </w:pPr>
    </w:p>
    <w:p w:rsidR="00CA4551" w:rsidRPr="00090B88" w:rsidRDefault="00CA4551" w:rsidP="00CA4551">
      <w:pPr>
        <w:jc w:val="both"/>
        <w:rPr>
          <w:rFonts w:ascii="Times New Roman" w:eastAsia="Times New Roman" w:hAnsi="Times New Roman"/>
          <w:sz w:val="22"/>
          <w:szCs w:val="22"/>
          <w:lang w:eastAsia="pl-PL"/>
        </w:rPr>
      </w:pPr>
      <w:r w:rsidRPr="00090B88">
        <w:rPr>
          <w:rFonts w:ascii="Times New Roman" w:eastAsia="Times New Roman" w:hAnsi="Times New Roman"/>
          <w:b/>
          <w:sz w:val="22"/>
          <w:szCs w:val="22"/>
          <w:lang w:eastAsia="pl-PL"/>
        </w:rPr>
        <w:t xml:space="preserve">         § 2.</w:t>
      </w:r>
      <w:r w:rsidRPr="00090B88">
        <w:rPr>
          <w:rFonts w:ascii="Times New Roman" w:eastAsia="Times New Roman" w:hAnsi="Times New Roman"/>
          <w:sz w:val="22"/>
          <w:szCs w:val="22"/>
          <w:lang w:eastAsia="pl-PL"/>
        </w:rPr>
        <w:t xml:space="preserve">  Informację, o której mowa w § 1, przedkłada się Radzie Gminy Złotów oraz Regionalnej Izbie Obrachunkowej w Poznaniu.</w:t>
      </w:r>
    </w:p>
    <w:p w:rsidR="00CA4551" w:rsidRPr="00090B88" w:rsidRDefault="00CA4551" w:rsidP="00CA4551">
      <w:pPr>
        <w:jc w:val="both"/>
        <w:rPr>
          <w:rFonts w:ascii="Times New Roman" w:eastAsia="Times New Roman" w:hAnsi="Times New Roman"/>
          <w:sz w:val="22"/>
          <w:szCs w:val="22"/>
          <w:lang w:eastAsia="pl-PL"/>
        </w:rPr>
      </w:pPr>
    </w:p>
    <w:p w:rsidR="00CA4551" w:rsidRPr="00090B88" w:rsidRDefault="00CA4551" w:rsidP="00CA4551">
      <w:pPr>
        <w:jc w:val="both"/>
        <w:rPr>
          <w:rFonts w:ascii="Times New Roman" w:eastAsia="Times New Roman" w:hAnsi="Times New Roman"/>
          <w:sz w:val="22"/>
          <w:szCs w:val="22"/>
          <w:lang w:eastAsia="pl-PL"/>
        </w:rPr>
      </w:pPr>
    </w:p>
    <w:p w:rsidR="00CA4551" w:rsidRPr="00090B88" w:rsidRDefault="00CA4551" w:rsidP="00CA4551">
      <w:pPr>
        <w:jc w:val="both"/>
        <w:rPr>
          <w:rFonts w:ascii="Times New Roman" w:eastAsia="Times New Roman" w:hAnsi="Times New Roman"/>
          <w:sz w:val="22"/>
          <w:szCs w:val="22"/>
          <w:lang w:eastAsia="pl-PL"/>
        </w:rPr>
      </w:pPr>
      <w:r w:rsidRPr="00090B88">
        <w:rPr>
          <w:rFonts w:ascii="Times New Roman" w:eastAsia="Times New Roman" w:hAnsi="Times New Roman"/>
          <w:b/>
          <w:sz w:val="22"/>
          <w:szCs w:val="22"/>
          <w:lang w:eastAsia="pl-PL"/>
        </w:rPr>
        <w:t xml:space="preserve">         § 3.</w:t>
      </w:r>
      <w:r w:rsidRPr="00090B88">
        <w:rPr>
          <w:rFonts w:ascii="Times New Roman" w:eastAsia="Times New Roman" w:hAnsi="Times New Roman"/>
          <w:sz w:val="22"/>
          <w:szCs w:val="22"/>
          <w:lang w:eastAsia="pl-PL"/>
        </w:rPr>
        <w:t xml:space="preserve">  Zarządzenie wchodzi w życie z dniem podpisania.</w:t>
      </w:r>
    </w:p>
    <w:p w:rsidR="00CA4551" w:rsidRPr="00090B88" w:rsidRDefault="00CA4551" w:rsidP="00CA4551">
      <w:pPr>
        <w:jc w:val="both"/>
        <w:rPr>
          <w:rFonts w:ascii="Times New Roman" w:eastAsia="Times New Roman" w:hAnsi="Times New Roman"/>
          <w:color w:val="FF0000"/>
          <w:sz w:val="22"/>
          <w:szCs w:val="22"/>
          <w:lang w:eastAsia="pl-PL"/>
        </w:rPr>
      </w:pPr>
    </w:p>
    <w:p w:rsidR="00CA4551" w:rsidRPr="00090B88" w:rsidRDefault="00CA4551" w:rsidP="00CA4551">
      <w:pPr>
        <w:jc w:val="both"/>
        <w:rPr>
          <w:rFonts w:ascii="Times New Roman" w:eastAsia="Times New Roman" w:hAnsi="Times New Roman"/>
          <w:b/>
          <w:color w:val="FF0000"/>
          <w:sz w:val="22"/>
          <w:szCs w:val="22"/>
          <w:lang w:eastAsia="pl-PL"/>
        </w:rPr>
      </w:pPr>
    </w:p>
    <w:p w:rsidR="00CA4551" w:rsidRPr="00090B88" w:rsidRDefault="00CA4551" w:rsidP="00CA4551">
      <w:pPr>
        <w:jc w:val="both"/>
        <w:rPr>
          <w:rFonts w:ascii="Times New Roman" w:eastAsia="Times New Roman" w:hAnsi="Times New Roman"/>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DC053F" w:rsidRPr="00090B88" w:rsidRDefault="00DC053F" w:rsidP="00CA4551">
      <w:pPr>
        <w:jc w:val="both"/>
        <w:rPr>
          <w:rFonts w:ascii="Arial" w:eastAsia="Times New Roman" w:hAnsi="Arial" w:cs="Arial"/>
          <w:color w:val="FF0000"/>
          <w:lang w:eastAsia="pl-PL"/>
        </w:rPr>
      </w:pPr>
    </w:p>
    <w:p w:rsidR="00DC053F" w:rsidRPr="00090B88" w:rsidRDefault="00DC053F" w:rsidP="00CA4551">
      <w:pPr>
        <w:jc w:val="both"/>
        <w:rPr>
          <w:rFonts w:ascii="Arial" w:eastAsia="Times New Roman" w:hAnsi="Arial" w:cs="Arial"/>
          <w:color w:val="FF0000"/>
          <w:lang w:eastAsia="pl-PL"/>
        </w:rPr>
      </w:pPr>
    </w:p>
    <w:p w:rsidR="00DC053F" w:rsidRPr="00090B88" w:rsidRDefault="00DC053F" w:rsidP="00CA4551">
      <w:pPr>
        <w:jc w:val="both"/>
        <w:rPr>
          <w:rFonts w:ascii="Arial" w:eastAsia="Times New Roman" w:hAnsi="Arial" w:cs="Arial"/>
          <w:color w:val="FF0000"/>
          <w:lang w:eastAsia="pl-PL"/>
        </w:rPr>
      </w:pPr>
    </w:p>
    <w:p w:rsidR="00CA4551" w:rsidRPr="00823282" w:rsidRDefault="0059405A" w:rsidP="0059405A">
      <w:pPr>
        <w:ind w:left="4248"/>
        <w:jc w:val="both"/>
        <w:rPr>
          <w:rFonts w:ascii="Arial" w:eastAsia="Times New Roman" w:hAnsi="Arial" w:cs="Arial"/>
          <w:color w:val="FF0000"/>
          <w:sz w:val="20"/>
          <w:szCs w:val="20"/>
          <w:lang w:eastAsia="pl-PL"/>
        </w:rPr>
      </w:pPr>
      <w:r w:rsidRPr="00823282">
        <w:rPr>
          <w:rFonts w:ascii="Times New Roman" w:eastAsia="Times New Roman" w:hAnsi="Times New Roman"/>
          <w:sz w:val="20"/>
          <w:szCs w:val="20"/>
          <w:lang w:eastAsia="pl-PL"/>
        </w:rPr>
        <w:lastRenderedPageBreak/>
        <w:t xml:space="preserve">Załącznik Nr 1 do zarządzenia Nr </w:t>
      </w:r>
      <w:r w:rsidR="007B5A44">
        <w:rPr>
          <w:rFonts w:ascii="Times New Roman" w:eastAsia="Times New Roman" w:hAnsi="Times New Roman"/>
          <w:sz w:val="20"/>
          <w:szCs w:val="20"/>
          <w:lang w:eastAsia="pl-PL"/>
        </w:rPr>
        <w:t>93</w:t>
      </w:r>
      <w:r w:rsidRPr="00823282">
        <w:rPr>
          <w:rFonts w:ascii="Times New Roman" w:eastAsia="Times New Roman" w:hAnsi="Times New Roman"/>
          <w:sz w:val="20"/>
          <w:szCs w:val="20"/>
          <w:lang w:eastAsia="pl-PL"/>
        </w:rPr>
        <w:t>.201</w:t>
      </w:r>
      <w:r w:rsidR="00505E0B">
        <w:rPr>
          <w:rFonts w:ascii="Times New Roman" w:eastAsia="Times New Roman" w:hAnsi="Times New Roman"/>
          <w:sz w:val="20"/>
          <w:szCs w:val="20"/>
          <w:lang w:eastAsia="pl-PL"/>
        </w:rPr>
        <w:t>9</w:t>
      </w:r>
      <w:r w:rsidRPr="00823282">
        <w:rPr>
          <w:rFonts w:ascii="Times New Roman" w:eastAsia="Times New Roman" w:hAnsi="Times New Roman"/>
          <w:sz w:val="20"/>
          <w:szCs w:val="20"/>
          <w:lang w:eastAsia="pl-PL"/>
        </w:rPr>
        <w:t xml:space="preserve"> Wójta Gminy Złotów z dnia </w:t>
      </w:r>
      <w:r w:rsidR="007B5A44">
        <w:rPr>
          <w:rFonts w:ascii="Times New Roman" w:eastAsia="Times New Roman" w:hAnsi="Times New Roman"/>
          <w:sz w:val="20"/>
          <w:szCs w:val="20"/>
          <w:lang w:eastAsia="pl-PL"/>
        </w:rPr>
        <w:t>29</w:t>
      </w:r>
      <w:r w:rsidRPr="00823282">
        <w:rPr>
          <w:rFonts w:ascii="Times New Roman" w:eastAsia="Times New Roman" w:hAnsi="Times New Roman"/>
          <w:sz w:val="20"/>
          <w:szCs w:val="20"/>
          <w:lang w:eastAsia="pl-PL"/>
        </w:rPr>
        <w:t xml:space="preserve"> sierpnia 201</w:t>
      </w:r>
      <w:r w:rsidR="00505E0B">
        <w:rPr>
          <w:rFonts w:ascii="Times New Roman" w:eastAsia="Times New Roman" w:hAnsi="Times New Roman"/>
          <w:sz w:val="20"/>
          <w:szCs w:val="20"/>
          <w:lang w:eastAsia="pl-PL"/>
        </w:rPr>
        <w:t>9</w:t>
      </w:r>
      <w:r w:rsidRPr="00823282">
        <w:rPr>
          <w:rFonts w:ascii="Times New Roman" w:eastAsia="Times New Roman" w:hAnsi="Times New Roman"/>
          <w:sz w:val="20"/>
          <w:szCs w:val="20"/>
          <w:lang w:eastAsia="pl-PL"/>
        </w:rPr>
        <w:t xml:space="preserve"> r. w sprawie przyjęcia </w:t>
      </w:r>
      <w:r w:rsidRPr="00823282">
        <w:rPr>
          <w:rFonts w:ascii="Times New Roman" w:eastAsia="Times New Roman" w:hAnsi="Times New Roman"/>
          <w:sz w:val="20"/>
          <w:szCs w:val="20"/>
          <w:lang w:eastAsia="pl-PL"/>
        </w:rPr>
        <w:br/>
        <w:t>informacji o przebiegu wykonania budżetu i kształtowaniu się wieloletniej prognozy finansowej Gminy Złotów oraz przebiegu wykonania planu finansowego samorządowej instytucji kultury za I półrocze 201</w:t>
      </w:r>
      <w:r w:rsidR="00505E0B">
        <w:rPr>
          <w:rFonts w:ascii="Times New Roman" w:eastAsia="Times New Roman" w:hAnsi="Times New Roman"/>
          <w:sz w:val="20"/>
          <w:szCs w:val="20"/>
          <w:lang w:eastAsia="pl-PL"/>
        </w:rPr>
        <w:t>9</w:t>
      </w:r>
      <w:r w:rsidRPr="00823282">
        <w:rPr>
          <w:rFonts w:ascii="Times New Roman" w:eastAsia="Times New Roman" w:hAnsi="Times New Roman"/>
          <w:sz w:val="20"/>
          <w:szCs w:val="20"/>
          <w:lang w:eastAsia="pl-PL"/>
        </w:rPr>
        <w:t xml:space="preserve"> r.</w:t>
      </w:r>
    </w:p>
    <w:p w:rsidR="00DC053F" w:rsidRPr="00823282" w:rsidRDefault="00DC053F" w:rsidP="00CA4551">
      <w:pPr>
        <w:jc w:val="both"/>
        <w:rPr>
          <w:rFonts w:ascii="Arial" w:eastAsia="Times New Roman" w:hAnsi="Arial" w:cs="Arial"/>
          <w:color w:val="FF0000"/>
          <w:sz w:val="20"/>
          <w:szCs w:val="2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976552" w:rsidRPr="00090B88" w:rsidRDefault="00976552" w:rsidP="00CA4551">
      <w:pPr>
        <w:jc w:val="both"/>
        <w:rPr>
          <w:rFonts w:ascii="Arial" w:eastAsia="Times New Roman" w:hAnsi="Arial" w:cs="Arial"/>
          <w:color w:val="FF0000"/>
          <w:lang w:eastAsia="pl-PL"/>
        </w:rPr>
      </w:pPr>
    </w:p>
    <w:p w:rsidR="00976552" w:rsidRPr="00090B88" w:rsidRDefault="00976552" w:rsidP="00CA4551">
      <w:pPr>
        <w:jc w:val="both"/>
        <w:rPr>
          <w:rFonts w:ascii="Arial" w:eastAsia="Times New Roman" w:hAnsi="Arial" w:cs="Arial"/>
          <w:color w:val="FF0000"/>
          <w:lang w:eastAsia="pl-PL"/>
        </w:rPr>
      </w:pPr>
    </w:p>
    <w:p w:rsidR="00976552" w:rsidRPr="00090B88" w:rsidRDefault="00976552" w:rsidP="00CA4551">
      <w:pPr>
        <w:jc w:val="both"/>
        <w:rPr>
          <w:rFonts w:ascii="Arial" w:eastAsia="Times New Roman" w:hAnsi="Arial" w:cs="Arial"/>
          <w:color w:val="FF0000"/>
          <w:lang w:eastAsia="pl-PL"/>
        </w:rPr>
      </w:pPr>
    </w:p>
    <w:p w:rsidR="00976552" w:rsidRPr="00090B88" w:rsidRDefault="00976552" w:rsidP="00CA4551">
      <w:pPr>
        <w:jc w:val="both"/>
        <w:rPr>
          <w:rFonts w:ascii="Arial" w:eastAsia="Times New Roman" w:hAnsi="Arial" w:cs="Arial"/>
          <w:color w:val="FF0000"/>
          <w:lang w:eastAsia="pl-PL"/>
        </w:rPr>
      </w:pPr>
    </w:p>
    <w:p w:rsidR="00976552" w:rsidRPr="00090B88" w:rsidRDefault="00976552" w:rsidP="00CA4551">
      <w:pPr>
        <w:jc w:val="both"/>
        <w:rPr>
          <w:rFonts w:ascii="Arial" w:eastAsia="Times New Roman" w:hAnsi="Arial" w:cs="Arial"/>
          <w:color w:val="FF0000"/>
          <w:lang w:eastAsia="pl-PL"/>
        </w:rPr>
      </w:pPr>
    </w:p>
    <w:p w:rsidR="00976552" w:rsidRPr="00090B88" w:rsidRDefault="00976552"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EA3175" w:rsidRPr="00090B88" w:rsidRDefault="00EA3175"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594B23" w:rsidRPr="00090B88" w:rsidRDefault="00CA4551" w:rsidP="00CA4551">
      <w:pPr>
        <w:spacing w:line="360" w:lineRule="auto"/>
        <w:jc w:val="center"/>
        <w:rPr>
          <w:rFonts w:ascii="Times New Roman" w:eastAsia="Times New Roman" w:hAnsi="Times New Roman"/>
          <w:b/>
          <w:sz w:val="44"/>
          <w:szCs w:val="44"/>
          <w:lang w:eastAsia="pl-PL"/>
        </w:rPr>
      </w:pPr>
      <w:r w:rsidRPr="00090B88">
        <w:rPr>
          <w:rFonts w:ascii="Times New Roman" w:eastAsia="Times New Roman" w:hAnsi="Times New Roman"/>
          <w:b/>
          <w:sz w:val="44"/>
          <w:szCs w:val="44"/>
          <w:lang w:eastAsia="pl-PL"/>
        </w:rPr>
        <w:t>I</w:t>
      </w:r>
      <w:r w:rsidR="00594B23" w:rsidRPr="00090B88">
        <w:rPr>
          <w:rFonts w:ascii="Times New Roman" w:eastAsia="Times New Roman" w:hAnsi="Times New Roman"/>
          <w:b/>
          <w:sz w:val="44"/>
          <w:szCs w:val="44"/>
          <w:lang w:eastAsia="pl-PL"/>
        </w:rPr>
        <w:t xml:space="preserve">NFORMACJA </w:t>
      </w:r>
    </w:p>
    <w:p w:rsidR="00653881" w:rsidRPr="00090B88" w:rsidRDefault="00653881" w:rsidP="00653881">
      <w:pPr>
        <w:jc w:val="center"/>
        <w:rPr>
          <w:rFonts w:ascii="Times New Roman" w:eastAsia="Times New Roman" w:hAnsi="Times New Roman"/>
          <w:b/>
          <w:sz w:val="44"/>
          <w:szCs w:val="44"/>
          <w:lang w:eastAsia="pl-PL"/>
        </w:rPr>
      </w:pPr>
      <w:r w:rsidRPr="00090B88">
        <w:rPr>
          <w:rFonts w:ascii="Times New Roman" w:eastAsia="Times New Roman" w:hAnsi="Times New Roman"/>
          <w:b/>
          <w:sz w:val="44"/>
          <w:szCs w:val="44"/>
          <w:lang w:eastAsia="pl-PL"/>
        </w:rPr>
        <w:t xml:space="preserve">o przebiegu wykonania budżetu Gminy Złotów </w:t>
      </w:r>
    </w:p>
    <w:p w:rsidR="00594B23" w:rsidRPr="00090B88" w:rsidRDefault="00653881" w:rsidP="00653881">
      <w:pPr>
        <w:jc w:val="center"/>
        <w:rPr>
          <w:rFonts w:ascii="Times New Roman" w:eastAsia="Times New Roman" w:hAnsi="Times New Roman"/>
          <w:b/>
          <w:sz w:val="52"/>
          <w:szCs w:val="52"/>
          <w:lang w:eastAsia="pl-PL"/>
        </w:rPr>
      </w:pPr>
      <w:r w:rsidRPr="00090B88">
        <w:rPr>
          <w:rFonts w:ascii="Times New Roman" w:eastAsia="Times New Roman" w:hAnsi="Times New Roman"/>
          <w:b/>
          <w:sz w:val="44"/>
          <w:szCs w:val="44"/>
          <w:lang w:eastAsia="pl-PL"/>
        </w:rPr>
        <w:t>za I półrocze 201</w:t>
      </w:r>
      <w:r w:rsidR="00505E0B">
        <w:rPr>
          <w:rFonts w:ascii="Times New Roman" w:eastAsia="Times New Roman" w:hAnsi="Times New Roman"/>
          <w:b/>
          <w:sz w:val="44"/>
          <w:szCs w:val="44"/>
          <w:lang w:eastAsia="pl-PL"/>
        </w:rPr>
        <w:t>9</w:t>
      </w:r>
      <w:r w:rsidR="00090B88">
        <w:rPr>
          <w:rFonts w:ascii="Times New Roman" w:eastAsia="Times New Roman" w:hAnsi="Times New Roman"/>
          <w:b/>
          <w:sz w:val="44"/>
          <w:szCs w:val="44"/>
          <w:lang w:eastAsia="pl-PL"/>
        </w:rPr>
        <w:t xml:space="preserve"> r.</w:t>
      </w: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center"/>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CA4551" w:rsidRPr="00090B88" w:rsidRDefault="00CA4551" w:rsidP="00CA4551">
      <w:pPr>
        <w:jc w:val="both"/>
        <w:rPr>
          <w:rFonts w:ascii="Arial" w:eastAsia="Times New Roman" w:hAnsi="Arial" w:cs="Arial"/>
          <w:color w:val="FF0000"/>
          <w:lang w:eastAsia="pl-PL"/>
        </w:rPr>
      </w:pPr>
    </w:p>
    <w:p w:rsidR="00EA3175" w:rsidRPr="00090B88" w:rsidRDefault="00EA3175" w:rsidP="00CA4551">
      <w:pPr>
        <w:jc w:val="both"/>
        <w:rPr>
          <w:rFonts w:ascii="Arial" w:eastAsia="Times New Roman" w:hAnsi="Arial" w:cs="Arial"/>
          <w:color w:val="FF0000"/>
          <w:lang w:eastAsia="pl-PL"/>
        </w:rPr>
      </w:pPr>
    </w:p>
    <w:p w:rsidR="00CA4551" w:rsidRPr="00090B88" w:rsidRDefault="00CA4551" w:rsidP="00CA4551">
      <w:pPr>
        <w:rPr>
          <w:rFonts w:ascii="Arial" w:eastAsia="Times New Roman" w:hAnsi="Arial" w:cs="Arial"/>
          <w:color w:val="FF0000"/>
          <w:lang w:eastAsia="pl-PL"/>
        </w:rPr>
      </w:pPr>
    </w:p>
    <w:p w:rsidR="00653881" w:rsidRPr="00090B88" w:rsidRDefault="00653881" w:rsidP="00CA4551">
      <w:pPr>
        <w:rPr>
          <w:rFonts w:ascii="Arial" w:eastAsia="Times New Roman" w:hAnsi="Arial" w:cs="Arial"/>
          <w:color w:val="FF0000"/>
          <w:lang w:eastAsia="pl-PL"/>
        </w:rPr>
      </w:pPr>
    </w:p>
    <w:p w:rsidR="00653881" w:rsidRPr="00090B88" w:rsidRDefault="00653881" w:rsidP="00CA4551">
      <w:pPr>
        <w:rPr>
          <w:rFonts w:ascii="Arial" w:eastAsia="Times New Roman" w:hAnsi="Arial" w:cs="Arial"/>
          <w:color w:val="FF0000"/>
          <w:lang w:eastAsia="pl-PL"/>
        </w:rPr>
      </w:pPr>
    </w:p>
    <w:p w:rsidR="00653881" w:rsidRPr="00090B88" w:rsidRDefault="00653881" w:rsidP="00CA4551">
      <w:pPr>
        <w:rPr>
          <w:rFonts w:ascii="Arial" w:eastAsia="Times New Roman" w:hAnsi="Arial" w:cs="Arial"/>
          <w:color w:val="FF0000"/>
          <w:lang w:eastAsia="pl-PL"/>
        </w:rPr>
      </w:pPr>
    </w:p>
    <w:p w:rsidR="00653881" w:rsidRPr="00090B88" w:rsidRDefault="00653881" w:rsidP="00CA4551">
      <w:pPr>
        <w:rPr>
          <w:rFonts w:ascii="Arial" w:eastAsia="Times New Roman" w:hAnsi="Arial" w:cs="Arial"/>
          <w:color w:val="FF0000"/>
          <w:lang w:eastAsia="pl-PL"/>
        </w:rPr>
      </w:pPr>
    </w:p>
    <w:p w:rsidR="00502951" w:rsidRDefault="00502951" w:rsidP="00CA4551">
      <w:pPr>
        <w:rPr>
          <w:rFonts w:ascii="Arial" w:eastAsia="Times New Roman" w:hAnsi="Arial" w:cs="Arial"/>
          <w:color w:val="FF0000"/>
          <w:lang w:eastAsia="pl-PL"/>
        </w:rPr>
      </w:pPr>
    </w:p>
    <w:p w:rsidR="00C158BD" w:rsidRDefault="00C158BD" w:rsidP="00CA4551">
      <w:pPr>
        <w:rPr>
          <w:rFonts w:ascii="Arial" w:eastAsia="Times New Roman" w:hAnsi="Arial" w:cs="Arial"/>
          <w:color w:val="FF0000"/>
          <w:lang w:eastAsia="pl-PL"/>
        </w:rPr>
      </w:pPr>
    </w:p>
    <w:p w:rsidR="00C158BD" w:rsidRDefault="00C158BD" w:rsidP="00CA4551">
      <w:pPr>
        <w:rPr>
          <w:rFonts w:ascii="Arial" w:eastAsia="Times New Roman" w:hAnsi="Arial" w:cs="Arial"/>
          <w:color w:val="FF0000"/>
          <w:lang w:eastAsia="pl-PL"/>
        </w:rPr>
      </w:pPr>
    </w:p>
    <w:p w:rsidR="00C158BD" w:rsidRDefault="00C158BD" w:rsidP="00CA4551">
      <w:pPr>
        <w:rPr>
          <w:rFonts w:ascii="Arial" w:eastAsia="Times New Roman" w:hAnsi="Arial" w:cs="Arial"/>
          <w:color w:val="FF0000"/>
          <w:lang w:eastAsia="pl-PL"/>
        </w:rPr>
      </w:pPr>
    </w:p>
    <w:p w:rsidR="00C158BD" w:rsidRDefault="00C158BD" w:rsidP="00CA4551">
      <w:pPr>
        <w:rPr>
          <w:rFonts w:ascii="Arial" w:eastAsia="Times New Roman" w:hAnsi="Arial" w:cs="Arial"/>
          <w:color w:val="FF0000"/>
          <w:lang w:eastAsia="pl-PL"/>
        </w:rPr>
      </w:pPr>
    </w:p>
    <w:p w:rsidR="00BD2082" w:rsidRDefault="00BD2082" w:rsidP="00CA4551">
      <w:pPr>
        <w:rPr>
          <w:rFonts w:ascii="Arial" w:eastAsia="Times New Roman" w:hAnsi="Arial" w:cs="Arial"/>
          <w:color w:val="FF0000"/>
          <w:lang w:eastAsia="pl-PL"/>
        </w:rPr>
      </w:pPr>
    </w:p>
    <w:p w:rsidR="00502951" w:rsidRPr="00090B88" w:rsidRDefault="00502951" w:rsidP="00CA4551">
      <w:pPr>
        <w:rPr>
          <w:rFonts w:ascii="Arial" w:eastAsia="Times New Roman" w:hAnsi="Arial" w:cs="Arial"/>
          <w:color w:val="FF0000"/>
          <w:lang w:eastAsia="pl-PL"/>
        </w:rPr>
      </w:pPr>
    </w:p>
    <w:p w:rsidR="00CA4551" w:rsidRDefault="00EA3175" w:rsidP="00EA3175">
      <w:pPr>
        <w:jc w:val="center"/>
        <w:rPr>
          <w:rFonts w:ascii="Times New Roman" w:eastAsia="Times New Roman" w:hAnsi="Times New Roman"/>
          <w:b/>
          <w:lang w:eastAsia="pl-PL"/>
        </w:rPr>
      </w:pPr>
      <w:r w:rsidRPr="00090B88">
        <w:rPr>
          <w:rFonts w:ascii="Times New Roman" w:eastAsia="Times New Roman" w:hAnsi="Times New Roman"/>
          <w:b/>
          <w:lang w:eastAsia="pl-PL"/>
        </w:rPr>
        <w:t>Złotów, sierpień 201</w:t>
      </w:r>
      <w:r w:rsidR="00505E0B">
        <w:rPr>
          <w:rFonts w:ascii="Times New Roman" w:eastAsia="Times New Roman" w:hAnsi="Times New Roman"/>
          <w:b/>
          <w:lang w:eastAsia="pl-PL"/>
        </w:rPr>
        <w:t>9</w:t>
      </w:r>
    </w:p>
    <w:p w:rsidR="00753156" w:rsidRPr="00A675FE" w:rsidRDefault="00753156" w:rsidP="00753156">
      <w:pPr>
        <w:jc w:val="both"/>
        <w:rPr>
          <w:rFonts w:ascii="Times New Roman" w:eastAsia="Times New Roman" w:hAnsi="Times New Roman"/>
          <w:b/>
          <w:lang w:eastAsia="pl-PL"/>
        </w:rPr>
      </w:pPr>
      <w:r w:rsidRPr="00A675FE">
        <w:rPr>
          <w:rFonts w:ascii="Times New Roman" w:eastAsia="Times New Roman" w:hAnsi="Times New Roman"/>
          <w:b/>
          <w:lang w:eastAsia="pl-PL"/>
        </w:rPr>
        <w:lastRenderedPageBreak/>
        <w:t>Spis treści:</w:t>
      </w:r>
    </w:p>
    <w:p w:rsidR="005377C2" w:rsidRPr="00A675FE" w:rsidRDefault="005377C2" w:rsidP="00753156">
      <w:pPr>
        <w:jc w:val="both"/>
        <w:rPr>
          <w:rFonts w:ascii="Times New Roman" w:eastAsia="Times New Roman" w:hAnsi="Times New Roman"/>
          <w:b/>
          <w:lang w:eastAsia="pl-PL"/>
        </w:rPr>
      </w:pPr>
    </w:p>
    <w:p w:rsidR="00753156" w:rsidRPr="00A675FE" w:rsidRDefault="00753156" w:rsidP="005377C2">
      <w:pPr>
        <w:spacing w:line="360" w:lineRule="auto"/>
        <w:jc w:val="both"/>
        <w:rPr>
          <w:rFonts w:ascii="Times New Roman" w:eastAsia="Times New Roman" w:hAnsi="Times New Roman"/>
          <w:sz w:val="22"/>
          <w:szCs w:val="22"/>
          <w:lang w:eastAsia="pl-PL"/>
        </w:rPr>
      </w:pPr>
      <w:r w:rsidRPr="00A675FE">
        <w:rPr>
          <w:rFonts w:ascii="Times New Roman" w:eastAsia="Times New Roman" w:hAnsi="Times New Roman"/>
          <w:sz w:val="22"/>
          <w:szCs w:val="22"/>
          <w:lang w:eastAsia="pl-PL"/>
        </w:rPr>
        <w:t>1. Wstęp _________________________________________________________________________ 5</w:t>
      </w:r>
      <w:r w:rsidRPr="00A675FE">
        <w:rPr>
          <w:rFonts w:ascii="Times New Roman" w:eastAsia="Times New Roman" w:hAnsi="Times New Roman"/>
          <w:sz w:val="22"/>
          <w:szCs w:val="22"/>
          <w:lang w:eastAsia="pl-PL"/>
        </w:rPr>
        <w:br/>
        <w:t>2. Wynik budżetu za I półrocze roku budżetowego, ze wskazaniem źródeł sfinansowania deficytu, udzielonych pożyczek z budżetu, dokonania lokat wolnych środków _________________________ 5</w:t>
      </w:r>
      <w:r w:rsidRPr="00A675FE">
        <w:rPr>
          <w:rFonts w:ascii="Times New Roman" w:eastAsia="Times New Roman" w:hAnsi="Times New Roman"/>
          <w:sz w:val="22"/>
          <w:szCs w:val="22"/>
          <w:lang w:eastAsia="pl-PL"/>
        </w:rPr>
        <w:br/>
        <w:t>3. Dochody budżetowe _____________________________________________________________ 6</w:t>
      </w:r>
      <w:r w:rsidRPr="00A675FE">
        <w:rPr>
          <w:rFonts w:ascii="Times New Roman" w:eastAsia="Times New Roman" w:hAnsi="Times New Roman"/>
          <w:sz w:val="22"/>
          <w:szCs w:val="22"/>
          <w:lang w:eastAsia="pl-PL"/>
        </w:rPr>
        <w:br/>
        <w:t>3.1. Realizacja ważniejszych pozycji planu dochodów budżetowych w stosunku do upływu czasu ze wskazaniem przyczyn istotnych odchyleń od planu</w:t>
      </w:r>
      <w:r w:rsidR="005377C2" w:rsidRPr="00A675FE">
        <w:rPr>
          <w:rFonts w:ascii="Times New Roman" w:eastAsia="Times New Roman" w:hAnsi="Times New Roman"/>
          <w:sz w:val="22"/>
          <w:szCs w:val="22"/>
          <w:lang w:eastAsia="pl-PL"/>
        </w:rPr>
        <w:t xml:space="preserve"> _______________________________________ 6</w:t>
      </w:r>
      <w:r w:rsidR="005377C2" w:rsidRPr="00A675FE">
        <w:rPr>
          <w:rFonts w:ascii="Times New Roman" w:eastAsia="Times New Roman" w:hAnsi="Times New Roman"/>
          <w:sz w:val="22"/>
          <w:szCs w:val="22"/>
          <w:lang w:eastAsia="pl-PL"/>
        </w:rPr>
        <w:br/>
        <w:t xml:space="preserve">3.2. </w:t>
      </w:r>
      <w:r w:rsidRPr="00A675FE">
        <w:rPr>
          <w:rFonts w:ascii="Times New Roman" w:eastAsia="Times New Roman" w:hAnsi="Times New Roman"/>
          <w:sz w:val="22"/>
          <w:szCs w:val="22"/>
          <w:lang w:eastAsia="pl-PL"/>
        </w:rPr>
        <w:t>Stan zaległości oraz działania jakie zostały podjęte w celu wyegzekwowania zaległości</w:t>
      </w:r>
      <w:r w:rsidR="005377C2" w:rsidRPr="00A675FE">
        <w:rPr>
          <w:rFonts w:ascii="Times New Roman" w:eastAsia="Times New Roman" w:hAnsi="Times New Roman"/>
          <w:sz w:val="22"/>
          <w:szCs w:val="22"/>
          <w:lang w:eastAsia="pl-PL"/>
        </w:rPr>
        <w:t xml:space="preserve"> ______ </w:t>
      </w:r>
      <w:r w:rsidR="00A675FE" w:rsidRPr="00A675FE">
        <w:rPr>
          <w:rFonts w:ascii="Times New Roman" w:eastAsia="Times New Roman" w:hAnsi="Times New Roman"/>
          <w:sz w:val="22"/>
          <w:szCs w:val="22"/>
          <w:lang w:eastAsia="pl-PL"/>
        </w:rPr>
        <w:t>12</w:t>
      </w:r>
      <w:r w:rsidR="005377C2" w:rsidRPr="00A675FE">
        <w:rPr>
          <w:rFonts w:ascii="Times New Roman" w:eastAsia="Times New Roman" w:hAnsi="Times New Roman"/>
          <w:sz w:val="22"/>
          <w:szCs w:val="22"/>
          <w:lang w:eastAsia="pl-PL"/>
        </w:rPr>
        <w:br/>
        <w:t xml:space="preserve">3.3. </w:t>
      </w:r>
      <w:r w:rsidRPr="00A675FE">
        <w:rPr>
          <w:rFonts w:ascii="Times New Roman" w:eastAsia="Times New Roman" w:hAnsi="Times New Roman"/>
          <w:sz w:val="22"/>
          <w:szCs w:val="22"/>
          <w:lang w:eastAsia="pl-PL"/>
        </w:rPr>
        <w:t>Udzielone ulgi w spłacie należności cywilnoprawnych oraz należności niepodatkowych</w:t>
      </w:r>
      <w:r w:rsidR="005377C2" w:rsidRPr="00A675FE">
        <w:rPr>
          <w:rFonts w:ascii="Times New Roman" w:eastAsia="Times New Roman" w:hAnsi="Times New Roman"/>
          <w:sz w:val="22"/>
          <w:szCs w:val="22"/>
          <w:lang w:eastAsia="pl-PL"/>
        </w:rPr>
        <w:t xml:space="preserve"> </w:t>
      </w:r>
      <w:r w:rsidR="005377C2" w:rsidRPr="00A675FE">
        <w:rPr>
          <w:rFonts w:ascii="Times New Roman" w:eastAsia="Times New Roman" w:hAnsi="Times New Roman"/>
          <w:sz w:val="22"/>
          <w:szCs w:val="22"/>
          <w:lang w:eastAsia="pl-PL"/>
        </w:rPr>
        <w:br/>
      </w:r>
      <w:r w:rsidRPr="00A675FE">
        <w:rPr>
          <w:rFonts w:ascii="Times New Roman" w:eastAsia="Times New Roman" w:hAnsi="Times New Roman"/>
          <w:sz w:val="22"/>
          <w:szCs w:val="22"/>
          <w:lang w:eastAsia="pl-PL"/>
        </w:rPr>
        <w:t>o charakterze publiczno-prawnym</w:t>
      </w:r>
      <w:r w:rsidR="005377C2" w:rsidRPr="00A675FE">
        <w:rPr>
          <w:rFonts w:ascii="Times New Roman" w:eastAsia="Times New Roman" w:hAnsi="Times New Roman"/>
          <w:sz w:val="22"/>
          <w:szCs w:val="22"/>
          <w:lang w:eastAsia="pl-PL"/>
        </w:rPr>
        <w:t xml:space="preserve"> ____________________________________________________ 1</w:t>
      </w:r>
      <w:r w:rsidR="00A675FE" w:rsidRPr="00A675FE">
        <w:rPr>
          <w:rFonts w:ascii="Times New Roman" w:eastAsia="Times New Roman" w:hAnsi="Times New Roman"/>
          <w:sz w:val="22"/>
          <w:szCs w:val="22"/>
          <w:lang w:eastAsia="pl-PL"/>
        </w:rPr>
        <w:t>4</w:t>
      </w:r>
      <w:r w:rsidR="005377C2" w:rsidRPr="00A675FE">
        <w:rPr>
          <w:rFonts w:ascii="Times New Roman" w:eastAsia="Times New Roman" w:hAnsi="Times New Roman"/>
          <w:sz w:val="22"/>
          <w:szCs w:val="22"/>
          <w:lang w:eastAsia="pl-PL"/>
        </w:rPr>
        <w:br/>
        <w:t xml:space="preserve">4. </w:t>
      </w:r>
      <w:r w:rsidRPr="00A675FE">
        <w:rPr>
          <w:rFonts w:ascii="Times New Roman" w:eastAsia="Times New Roman" w:hAnsi="Times New Roman"/>
          <w:sz w:val="22"/>
          <w:szCs w:val="22"/>
          <w:lang w:eastAsia="pl-PL"/>
        </w:rPr>
        <w:t>Wydatki budżetowe</w:t>
      </w:r>
      <w:r w:rsidR="005377C2" w:rsidRPr="00A675FE">
        <w:rPr>
          <w:rFonts w:ascii="Times New Roman" w:eastAsia="Times New Roman" w:hAnsi="Times New Roman"/>
          <w:sz w:val="22"/>
          <w:szCs w:val="22"/>
          <w:lang w:eastAsia="pl-PL"/>
        </w:rPr>
        <w:t xml:space="preserve"> _____________________________________________________________ 1</w:t>
      </w:r>
      <w:r w:rsidR="00A675FE" w:rsidRPr="00A675FE">
        <w:rPr>
          <w:rFonts w:ascii="Times New Roman" w:eastAsia="Times New Roman" w:hAnsi="Times New Roman"/>
          <w:sz w:val="22"/>
          <w:szCs w:val="22"/>
          <w:lang w:eastAsia="pl-PL"/>
        </w:rPr>
        <w:t>4</w:t>
      </w:r>
      <w:r w:rsidR="005377C2" w:rsidRPr="00A675FE">
        <w:rPr>
          <w:rFonts w:ascii="Times New Roman" w:eastAsia="Times New Roman" w:hAnsi="Times New Roman"/>
          <w:sz w:val="22"/>
          <w:szCs w:val="22"/>
          <w:lang w:eastAsia="pl-PL"/>
        </w:rPr>
        <w:br/>
        <w:t xml:space="preserve">4.1. </w:t>
      </w:r>
      <w:r w:rsidRPr="00A675FE">
        <w:rPr>
          <w:rFonts w:ascii="Times New Roman" w:eastAsia="Times New Roman" w:hAnsi="Times New Roman"/>
          <w:sz w:val="22"/>
          <w:szCs w:val="22"/>
          <w:lang w:eastAsia="pl-PL"/>
        </w:rPr>
        <w:t>Poziom realizacji ważniejszych pozycji planu wydatków budżetowych w stosunku do upływu czasu ze wskazaniem przyczyn istotnych odchyleń od planu</w:t>
      </w:r>
      <w:r w:rsidR="005377C2" w:rsidRPr="00A675FE">
        <w:rPr>
          <w:rFonts w:ascii="Times New Roman" w:eastAsia="Times New Roman" w:hAnsi="Times New Roman"/>
          <w:sz w:val="22"/>
          <w:szCs w:val="22"/>
          <w:lang w:eastAsia="pl-PL"/>
        </w:rPr>
        <w:t xml:space="preserve"> _______________________________ 1</w:t>
      </w:r>
      <w:r w:rsidR="00A675FE" w:rsidRPr="00A675FE">
        <w:rPr>
          <w:rFonts w:ascii="Times New Roman" w:eastAsia="Times New Roman" w:hAnsi="Times New Roman"/>
          <w:sz w:val="22"/>
          <w:szCs w:val="22"/>
          <w:lang w:eastAsia="pl-PL"/>
        </w:rPr>
        <w:t>4</w:t>
      </w:r>
      <w:r w:rsidR="005377C2" w:rsidRPr="00A675FE">
        <w:rPr>
          <w:rFonts w:ascii="Times New Roman" w:eastAsia="Times New Roman" w:hAnsi="Times New Roman"/>
          <w:sz w:val="22"/>
          <w:szCs w:val="22"/>
          <w:lang w:eastAsia="pl-PL"/>
        </w:rPr>
        <w:br/>
        <w:t xml:space="preserve">4.1.1. </w:t>
      </w:r>
      <w:r w:rsidRPr="00A675FE">
        <w:rPr>
          <w:rFonts w:ascii="Times New Roman" w:eastAsia="Times New Roman" w:hAnsi="Times New Roman"/>
          <w:sz w:val="22"/>
          <w:szCs w:val="22"/>
          <w:lang w:eastAsia="pl-PL"/>
        </w:rPr>
        <w:t>Wydatki na wynagrodzenia i składki od nich naliczane</w:t>
      </w:r>
      <w:r w:rsidR="005377C2" w:rsidRPr="00A675FE">
        <w:rPr>
          <w:rFonts w:ascii="Times New Roman" w:eastAsia="Times New Roman" w:hAnsi="Times New Roman"/>
          <w:sz w:val="22"/>
          <w:szCs w:val="22"/>
          <w:lang w:eastAsia="pl-PL"/>
        </w:rPr>
        <w:t xml:space="preserve"> ______________________________ 1</w:t>
      </w:r>
      <w:r w:rsidR="00A675FE" w:rsidRPr="00A675FE">
        <w:rPr>
          <w:rFonts w:ascii="Times New Roman" w:eastAsia="Times New Roman" w:hAnsi="Times New Roman"/>
          <w:sz w:val="22"/>
          <w:szCs w:val="22"/>
          <w:lang w:eastAsia="pl-PL"/>
        </w:rPr>
        <w:t>5</w:t>
      </w:r>
      <w:r w:rsidR="005377C2" w:rsidRPr="00A675FE">
        <w:rPr>
          <w:rFonts w:ascii="Times New Roman" w:eastAsia="Times New Roman" w:hAnsi="Times New Roman"/>
          <w:sz w:val="22"/>
          <w:szCs w:val="22"/>
          <w:lang w:eastAsia="pl-PL"/>
        </w:rPr>
        <w:br/>
        <w:t xml:space="preserve">4.1.2. </w:t>
      </w:r>
      <w:r w:rsidRPr="00A675FE">
        <w:rPr>
          <w:rFonts w:ascii="Times New Roman" w:eastAsia="Times New Roman" w:hAnsi="Times New Roman"/>
          <w:sz w:val="22"/>
          <w:szCs w:val="22"/>
          <w:lang w:eastAsia="pl-PL"/>
        </w:rPr>
        <w:t>Wydatki związane z realizacją zadań statutowych</w:t>
      </w:r>
      <w:r w:rsidR="005377C2" w:rsidRPr="00A675FE">
        <w:rPr>
          <w:rFonts w:ascii="Times New Roman" w:eastAsia="Times New Roman" w:hAnsi="Times New Roman"/>
          <w:sz w:val="22"/>
          <w:szCs w:val="22"/>
          <w:lang w:eastAsia="pl-PL"/>
        </w:rPr>
        <w:t xml:space="preserve"> __________________________________ 1</w:t>
      </w:r>
      <w:r w:rsidR="00A675FE" w:rsidRPr="00A675FE">
        <w:rPr>
          <w:rFonts w:ascii="Times New Roman" w:eastAsia="Times New Roman" w:hAnsi="Times New Roman"/>
          <w:sz w:val="22"/>
          <w:szCs w:val="22"/>
          <w:lang w:eastAsia="pl-PL"/>
        </w:rPr>
        <w:t>6</w:t>
      </w:r>
      <w:r w:rsidR="005377C2" w:rsidRPr="00A675FE">
        <w:rPr>
          <w:rFonts w:ascii="Times New Roman" w:eastAsia="Times New Roman" w:hAnsi="Times New Roman"/>
          <w:sz w:val="22"/>
          <w:szCs w:val="22"/>
          <w:lang w:eastAsia="pl-PL"/>
        </w:rPr>
        <w:br/>
        <w:t xml:space="preserve">4.1.3. </w:t>
      </w:r>
      <w:r w:rsidRPr="00A675FE">
        <w:rPr>
          <w:rFonts w:ascii="Times New Roman" w:eastAsia="Times New Roman" w:hAnsi="Times New Roman"/>
          <w:sz w:val="22"/>
          <w:szCs w:val="22"/>
          <w:lang w:eastAsia="pl-PL"/>
        </w:rPr>
        <w:t>Świadczenia na rzecz osób fizycznych</w:t>
      </w:r>
      <w:r w:rsidR="005377C2" w:rsidRPr="00A675FE">
        <w:rPr>
          <w:rFonts w:ascii="Times New Roman" w:eastAsia="Times New Roman" w:hAnsi="Times New Roman"/>
          <w:sz w:val="22"/>
          <w:szCs w:val="22"/>
          <w:lang w:eastAsia="pl-PL"/>
        </w:rPr>
        <w:t xml:space="preserve"> ___________________________________________ </w:t>
      </w:r>
      <w:r w:rsidR="00A675FE" w:rsidRPr="00A675FE">
        <w:rPr>
          <w:rFonts w:ascii="Times New Roman" w:eastAsia="Times New Roman" w:hAnsi="Times New Roman"/>
          <w:sz w:val="22"/>
          <w:szCs w:val="22"/>
          <w:lang w:eastAsia="pl-PL"/>
        </w:rPr>
        <w:t>18</w:t>
      </w:r>
      <w:r w:rsidR="005377C2" w:rsidRPr="00A675FE">
        <w:rPr>
          <w:rFonts w:ascii="Times New Roman" w:eastAsia="Times New Roman" w:hAnsi="Times New Roman"/>
          <w:sz w:val="22"/>
          <w:szCs w:val="22"/>
          <w:lang w:eastAsia="pl-PL"/>
        </w:rPr>
        <w:br/>
        <w:t xml:space="preserve">4.1.4. </w:t>
      </w:r>
      <w:r w:rsidRPr="00A675FE">
        <w:rPr>
          <w:rFonts w:ascii="Times New Roman" w:eastAsia="Times New Roman" w:hAnsi="Times New Roman"/>
          <w:sz w:val="22"/>
          <w:szCs w:val="22"/>
          <w:lang w:eastAsia="pl-PL"/>
        </w:rPr>
        <w:t>Wydatki na obsługę długu</w:t>
      </w:r>
      <w:r w:rsidR="005377C2" w:rsidRPr="00A675FE">
        <w:rPr>
          <w:rFonts w:ascii="Times New Roman" w:eastAsia="Times New Roman" w:hAnsi="Times New Roman"/>
          <w:sz w:val="22"/>
          <w:szCs w:val="22"/>
          <w:lang w:eastAsia="pl-PL"/>
        </w:rPr>
        <w:t xml:space="preserve"> _____________________________________________________ </w:t>
      </w:r>
      <w:r w:rsidR="00A675FE" w:rsidRPr="00A675FE">
        <w:rPr>
          <w:rFonts w:ascii="Times New Roman" w:eastAsia="Times New Roman" w:hAnsi="Times New Roman"/>
          <w:sz w:val="22"/>
          <w:szCs w:val="22"/>
          <w:lang w:eastAsia="pl-PL"/>
        </w:rPr>
        <w:t>19</w:t>
      </w:r>
      <w:r w:rsidR="005377C2" w:rsidRPr="00A675FE">
        <w:rPr>
          <w:rFonts w:ascii="Times New Roman" w:eastAsia="Times New Roman" w:hAnsi="Times New Roman"/>
          <w:sz w:val="22"/>
          <w:szCs w:val="22"/>
          <w:lang w:eastAsia="pl-PL"/>
        </w:rPr>
        <w:br/>
        <w:t xml:space="preserve">4.1.5. </w:t>
      </w:r>
      <w:r w:rsidRPr="00A675FE">
        <w:rPr>
          <w:rFonts w:ascii="Times New Roman" w:eastAsia="Times New Roman" w:hAnsi="Times New Roman"/>
          <w:sz w:val="22"/>
          <w:szCs w:val="22"/>
          <w:lang w:eastAsia="pl-PL"/>
        </w:rPr>
        <w:t>Wydatki majątkowe</w:t>
      </w:r>
      <w:r w:rsidR="005377C2" w:rsidRPr="00A675FE">
        <w:rPr>
          <w:rFonts w:ascii="Times New Roman" w:eastAsia="Times New Roman" w:hAnsi="Times New Roman"/>
          <w:sz w:val="22"/>
          <w:szCs w:val="22"/>
          <w:lang w:eastAsia="pl-PL"/>
        </w:rPr>
        <w:t xml:space="preserve"> __________________________________________________________ </w:t>
      </w:r>
      <w:r w:rsidR="00A675FE" w:rsidRPr="00A675FE">
        <w:rPr>
          <w:rFonts w:ascii="Times New Roman" w:eastAsia="Times New Roman" w:hAnsi="Times New Roman"/>
          <w:sz w:val="22"/>
          <w:szCs w:val="22"/>
          <w:lang w:eastAsia="pl-PL"/>
        </w:rPr>
        <w:t>19</w:t>
      </w:r>
      <w:r w:rsidR="005377C2" w:rsidRPr="00A675FE">
        <w:rPr>
          <w:rFonts w:ascii="Times New Roman" w:eastAsia="Times New Roman" w:hAnsi="Times New Roman"/>
          <w:sz w:val="22"/>
          <w:szCs w:val="22"/>
          <w:lang w:eastAsia="pl-PL"/>
        </w:rPr>
        <w:br/>
        <w:t xml:space="preserve">4.1.6. </w:t>
      </w:r>
      <w:r w:rsidRPr="00A675FE">
        <w:rPr>
          <w:rFonts w:ascii="Times New Roman" w:eastAsia="Times New Roman" w:hAnsi="Times New Roman"/>
          <w:sz w:val="22"/>
          <w:szCs w:val="22"/>
          <w:lang w:eastAsia="pl-PL"/>
        </w:rPr>
        <w:t>Wydatki na odsetki, odszkodowania</w:t>
      </w:r>
      <w:r w:rsidR="005377C2" w:rsidRPr="00A675FE">
        <w:rPr>
          <w:rFonts w:ascii="Times New Roman" w:eastAsia="Times New Roman" w:hAnsi="Times New Roman"/>
          <w:sz w:val="22"/>
          <w:szCs w:val="22"/>
          <w:lang w:eastAsia="pl-PL"/>
        </w:rPr>
        <w:t xml:space="preserve"> _____________________________________________ 2</w:t>
      </w:r>
      <w:r w:rsidR="00A675FE" w:rsidRPr="00A675FE">
        <w:rPr>
          <w:rFonts w:ascii="Times New Roman" w:eastAsia="Times New Roman" w:hAnsi="Times New Roman"/>
          <w:sz w:val="22"/>
          <w:szCs w:val="22"/>
          <w:lang w:eastAsia="pl-PL"/>
        </w:rPr>
        <w:t>1</w:t>
      </w:r>
      <w:r w:rsidR="005377C2" w:rsidRPr="00A675FE">
        <w:rPr>
          <w:rFonts w:ascii="Times New Roman" w:eastAsia="Times New Roman" w:hAnsi="Times New Roman"/>
          <w:sz w:val="22"/>
          <w:szCs w:val="22"/>
          <w:lang w:eastAsia="pl-PL"/>
        </w:rPr>
        <w:br/>
        <w:t xml:space="preserve">4.1.7. </w:t>
      </w:r>
      <w:r w:rsidRPr="00A675FE">
        <w:rPr>
          <w:rFonts w:ascii="Times New Roman" w:eastAsia="Times New Roman" w:hAnsi="Times New Roman"/>
          <w:sz w:val="22"/>
          <w:szCs w:val="22"/>
          <w:lang w:eastAsia="pl-PL"/>
        </w:rPr>
        <w:t>Przekroczenia wydatków budżetowych</w:t>
      </w:r>
      <w:r w:rsidR="005377C2" w:rsidRPr="00A675FE">
        <w:rPr>
          <w:rFonts w:ascii="Times New Roman" w:eastAsia="Times New Roman" w:hAnsi="Times New Roman"/>
          <w:sz w:val="22"/>
          <w:szCs w:val="22"/>
          <w:lang w:eastAsia="pl-PL"/>
        </w:rPr>
        <w:t xml:space="preserve"> ___________________________________________ 2</w:t>
      </w:r>
      <w:r w:rsidR="00A675FE" w:rsidRPr="00A675FE">
        <w:rPr>
          <w:rFonts w:ascii="Times New Roman" w:eastAsia="Times New Roman" w:hAnsi="Times New Roman"/>
          <w:sz w:val="22"/>
          <w:szCs w:val="22"/>
          <w:lang w:eastAsia="pl-PL"/>
        </w:rPr>
        <w:t>1</w:t>
      </w:r>
      <w:r w:rsidR="005377C2" w:rsidRPr="00A675FE">
        <w:rPr>
          <w:rFonts w:ascii="Times New Roman" w:eastAsia="Times New Roman" w:hAnsi="Times New Roman"/>
          <w:sz w:val="22"/>
          <w:szCs w:val="22"/>
          <w:lang w:eastAsia="pl-PL"/>
        </w:rPr>
        <w:br/>
        <w:t xml:space="preserve">4.1.8. </w:t>
      </w:r>
      <w:r w:rsidRPr="00A675FE">
        <w:rPr>
          <w:rFonts w:ascii="Times New Roman" w:eastAsia="Times New Roman" w:hAnsi="Times New Roman"/>
          <w:sz w:val="22"/>
          <w:szCs w:val="22"/>
          <w:lang w:eastAsia="pl-PL"/>
        </w:rPr>
        <w:t>Ważniejsze zobowiązania oraz podjęte działania zmierzające do likwidacji zobowiązań wymagalnych</w:t>
      </w:r>
      <w:r w:rsidR="005377C2" w:rsidRPr="00A675FE">
        <w:rPr>
          <w:rFonts w:ascii="Times New Roman" w:eastAsia="Times New Roman" w:hAnsi="Times New Roman"/>
          <w:sz w:val="22"/>
          <w:szCs w:val="22"/>
          <w:lang w:eastAsia="pl-PL"/>
        </w:rPr>
        <w:t xml:space="preserve"> ____________________________________________________________________ 2</w:t>
      </w:r>
      <w:r w:rsidR="00A675FE" w:rsidRPr="00A675FE">
        <w:rPr>
          <w:rFonts w:ascii="Times New Roman" w:eastAsia="Times New Roman" w:hAnsi="Times New Roman"/>
          <w:sz w:val="22"/>
          <w:szCs w:val="22"/>
          <w:lang w:eastAsia="pl-PL"/>
        </w:rPr>
        <w:t>1</w:t>
      </w:r>
      <w:r w:rsidR="005377C2" w:rsidRPr="00A675FE">
        <w:rPr>
          <w:rFonts w:ascii="Times New Roman" w:eastAsia="Times New Roman" w:hAnsi="Times New Roman"/>
          <w:sz w:val="22"/>
          <w:szCs w:val="22"/>
          <w:lang w:eastAsia="pl-PL"/>
        </w:rPr>
        <w:br/>
      </w:r>
    </w:p>
    <w:p w:rsidR="00753156" w:rsidRPr="00031DED" w:rsidRDefault="00753156" w:rsidP="00753156">
      <w:pPr>
        <w:jc w:val="both"/>
        <w:rPr>
          <w:rFonts w:ascii="Times New Roman" w:eastAsia="Times New Roman" w:hAnsi="Times New Roman"/>
          <w:b/>
          <w:color w:val="FF0000"/>
          <w:lang w:eastAsia="pl-PL"/>
        </w:rPr>
      </w:pPr>
    </w:p>
    <w:p w:rsidR="00753156" w:rsidRPr="00031DED" w:rsidRDefault="00753156" w:rsidP="00EA3175">
      <w:pPr>
        <w:jc w:val="center"/>
        <w:rPr>
          <w:rFonts w:ascii="Times New Roman" w:eastAsia="Times New Roman" w:hAnsi="Times New Roman"/>
          <w:b/>
          <w:color w:val="FF0000"/>
          <w:lang w:eastAsia="pl-PL"/>
        </w:rPr>
      </w:pPr>
    </w:p>
    <w:p w:rsidR="00753156" w:rsidRPr="00031DED" w:rsidRDefault="00753156" w:rsidP="00EA3175">
      <w:pPr>
        <w:jc w:val="center"/>
        <w:rPr>
          <w:rFonts w:ascii="Times New Roman" w:eastAsia="Times New Roman" w:hAnsi="Times New Roman"/>
          <w:b/>
          <w:color w:val="FF0000"/>
          <w:lang w:eastAsia="pl-PL"/>
        </w:rPr>
      </w:pPr>
    </w:p>
    <w:p w:rsidR="00CA4551" w:rsidRPr="00031DED" w:rsidRDefault="00CA4551" w:rsidP="00B43316">
      <w:pPr>
        <w:spacing w:after="120"/>
        <w:rPr>
          <w:rFonts w:eastAsiaTheme="minorEastAsia"/>
          <w:color w:val="FF0000"/>
        </w:rPr>
      </w:pPr>
    </w:p>
    <w:p w:rsidR="00CA4551" w:rsidRPr="00031DED" w:rsidRDefault="00CA4551" w:rsidP="00CA4551">
      <w:pPr>
        <w:jc w:val="both"/>
        <w:rPr>
          <w:rFonts w:ascii="Times New Roman" w:eastAsia="Times New Roman" w:hAnsi="Times New Roman"/>
          <w:b/>
          <w:color w:val="FF0000"/>
          <w:lang w:eastAsia="pl-PL"/>
        </w:rPr>
      </w:pPr>
    </w:p>
    <w:p w:rsidR="00CA4551" w:rsidRPr="00031DED" w:rsidRDefault="00CA4551" w:rsidP="00CA4551">
      <w:pPr>
        <w:rPr>
          <w:rFonts w:ascii="Times New Roman" w:eastAsia="Times New Roman" w:hAnsi="Times New Roman"/>
          <w:b/>
          <w:color w:val="FF0000"/>
          <w:lang w:eastAsia="pl-PL"/>
        </w:rPr>
      </w:pPr>
    </w:p>
    <w:p w:rsidR="00CA4551" w:rsidRPr="00031DED" w:rsidRDefault="00CA4551" w:rsidP="00CA4551">
      <w:pPr>
        <w:rPr>
          <w:rFonts w:ascii="Times New Roman" w:eastAsia="Times New Roman" w:hAnsi="Times New Roman"/>
          <w:b/>
          <w:color w:val="FF0000"/>
          <w:lang w:eastAsia="pl-PL"/>
        </w:rPr>
      </w:pPr>
    </w:p>
    <w:p w:rsidR="00CA4551" w:rsidRPr="00031DED" w:rsidRDefault="00CA4551" w:rsidP="00CA4551">
      <w:pPr>
        <w:rPr>
          <w:rFonts w:ascii="Times New Roman" w:eastAsia="Times New Roman" w:hAnsi="Times New Roman"/>
          <w:b/>
          <w:color w:val="FF0000"/>
          <w:lang w:eastAsia="pl-PL"/>
        </w:rPr>
      </w:pPr>
    </w:p>
    <w:p w:rsidR="00CA4551" w:rsidRPr="00031DED" w:rsidRDefault="00CA4551" w:rsidP="00CA4551">
      <w:pPr>
        <w:rPr>
          <w:rFonts w:ascii="Times New Roman" w:eastAsia="Times New Roman" w:hAnsi="Times New Roman"/>
          <w:b/>
          <w:color w:val="FF0000"/>
          <w:lang w:eastAsia="pl-PL"/>
        </w:rPr>
      </w:pPr>
    </w:p>
    <w:p w:rsidR="00CA4551" w:rsidRPr="00031DED" w:rsidRDefault="00CA4551" w:rsidP="00CA4551">
      <w:pPr>
        <w:rPr>
          <w:rFonts w:ascii="Times New Roman" w:eastAsia="Times New Roman" w:hAnsi="Times New Roman"/>
          <w:b/>
          <w:color w:val="FF0000"/>
          <w:lang w:eastAsia="pl-PL"/>
        </w:rPr>
      </w:pPr>
    </w:p>
    <w:p w:rsidR="00CA4551" w:rsidRPr="00031DED" w:rsidRDefault="00CA4551" w:rsidP="00CA4551">
      <w:pPr>
        <w:rPr>
          <w:rFonts w:ascii="Times New Roman" w:eastAsia="Times New Roman" w:hAnsi="Times New Roman"/>
          <w:b/>
          <w:color w:val="FF0000"/>
          <w:lang w:eastAsia="pl-PL"/>
        </w:rPr>
      </w:pPr>
    </w:p>
    <w:p w:rsidR="00CA4551" w:rsidRPr="00031DED" w:rsidRDefault="00CA4551" w:rsidP="00CA4551">
      <w:pPr>
        <w:rPr>
          <w:rFonts w:ascii="Times New Roman" w:eastAsia="Times New Roman" w:hAnsi="Times New Roman"/>
          <w:b/>
          <w:color w:val="FF0000"/>
          <w:lang w:eastAsia="pl-PL"/>
        </w:rPr>
      </w:pPr>
    </w:p>
    <w:p w:rsidR="00CA4551" w:rsidRPr="00031DED" w:rsidRDefault="00CA4551" w:rsidP="00CA4551">
      <w:pPr>
        <w:rPr>
          <w:rFonts w:ascii="Times New Roman" w:eastAsia="Times New Roman" w:hAnsi="Times New Roman"/>
          <w:b/>
          <w:color w:val="FF0000"/>
          <w:lang w:eastAsia="pl-PL"/>
        </w:rPr>
      </w:pPr>
    </w:p>
    <w:p w:rsidR="00CA4551" w:rsidRPr="00031DED" w:rsidRDefault="00CA4551" w:rsidP="00CA4551">
      <w:pPr>
        <w:rPr>
          <w:rFonts w:ascii="Times New Roman" w:eastAsia="Times New Roman" w:hAnsi="Times New Roman"/>
          <w:b/>
          <w:color w:val="FF0000"/>
          <w:lang w:eastAsia="pl-PL"/>
        </w:rPr>
      </w:pPr>
    </w:p>
    <w:p w:rsidR="00CA4551" w:rsidRPr="00031DED" w:rsidRDefault="00CA4551" w:rsidP="00CA4551">
      <w:pPr>
        <w:rPr>
          <w:rFonts w:ascii="Times New Roman" w:eastAsia="Times New Roman" w:hAnsi="Times New Roman"/>
          <w:b/>
          <w:color w:val="FF0000"/>
          <w:lang w:eastAsia="pl-PL"/>
        </w:rPr>
      </w:pPr>
    </w:p>
    <w:p w:rsidR="00B43316" w:rsidRPr="00031DED" w:rsidRDefault="00B43316" w:rsidP="00B43316">
      <w:pPr>
        <w:spacing w:after="120"/>
        <w:jc w:val="both"/>
        <w:rPr>
          <w:rFonts w:ascii="Times New Roman" w:eastAsia="Calibri" w:hAnsi="Times New Roman"/>
          <w:b/>
          <w:color w:val="FF0000"/>
        </w:rPr>
      </w:pPr>
    </w:p>
    <w:p w:rsidR="00B43316" w:rsidRPr="00031DED" w:rsidRDefault="00B43316" w:rsidP="00B43316">
      <w:pPr>
        <w:spacing w:after="120"/>
        <w:jc w:val="both"/>
        <w:rPr>
          <w:rFonts w:ascii="Times New Roman" w:eastAsia="Calibri" w:hAnsi="Times New Roman"/>
          <w:b/>
          <w:color w:val="FF0000"/>
        </w:rPr>
      </w:pPr>
    </w:p>
    <w:p w:rsidR="00CA4551" w:rsidRPr="00A675FE" w:rsidRDefault="00CA4551" w:rsidP="002A17C1">
      <w:pPr>
        <w:spacing w:line="360" w:lineRule="auto"/>
        <w:jc w:val="both"/>
        <w:rPr>
          <w:rFonts w:ascii="Times New Roman" w:eastAsia="Calibri" w:hAnsi="Times New Roman"/>
          <w:b/>
          <w:sz w:val="22"/>
          <w:szCs w:val="22"/>
        </w:rPr>
      </w:pPr>
      <w:r w:rsidRPr="00A675FE">
        <w:rPr>
          <w:rFonts w:ascii="Times New Roman" w:eastAsia="Calibri" w:hAnsi="Times New Roman"/>
          <w:b/>
          <w:sz w:val="22"/>
          <w:szCs w:val="22"/>
        </w:rPr>
        <w:lastRenderedPageBreak/>
        <w:t>Spis tabel:</w:t>
      </w:r>
    </w:p>
    <w:p w:rsidR="002A17C1" w:rsidRPr="00A675FE" w:rsidRDefault="002A17C1" w:rsidP="00533DE1">
      <w:pPr>
        <w:spacing w:line="360" w:lineRule="auto"/>
        <w:jc w:val="both"/>
        <w:rPr>
          <w:sz w:val="22"/>
          <w:szCs w:val="22"/>
        </w:rPr>
      </w:pPr>
      <w:r w:rsidRPr="00A675FE">
        <w:rPr>
          <w:rFonts w:ascii="Times New Roman" w:eastAsia="Calibri" w:hAnsi="Times New Roman"/>
          <w:sz w:val="22"/>
          <w:szCs w:val="22"/>
        </w:rPr>
        <w:t xml:space="preserve">Tabela 1. </w:t>
      </w:r>
      <w:r w:rsidR="005377C2" w:rsidRPr="00A675FE">
        <w:rPr>
          <w:rFonts w:ascii="Times New Roman" w:eastAsia="Calibri" w:hAnsi="Times New Roman"/>
          <w:sz w:val="22"/>
          <w:szCs w:val="22"/>
        </w:rPr>
        <w:t>Wykonanie budżetu za I półrocze 201</w:t>
      </w:r>
      <w:r w:rsidR="00505E0B" w:rsidRPr="00A675FE">
        <w:rPr>
          <w:rFonts w:ascii="Times New Roman" w:eastAsia="Calibri" w:hAnsi="Times New Roman"/>
          <w:sz w:val="22"/>
          <w:szCs w:val="22"/>
        </w:rPr>
        <w:t>9</w:t>
      </w:r>
      <w:r w:rsidR="005377C2" w:rsidRPr="00A675FE">
        <w:rPr>
          <w:rFonts w:ascii="Times New Roman" w:eastAsia="Calibri" w:hAnsi="Times New Roman"/>
          <w:sz w:val="22"/>
          <w:szCs w:val="22"/>
        </w:rPr>
        <w:t xml:space="preserve"> r.</w:t>
      </w:r>
      <w:r w:rsidR="00533DE1" w:rsidRPr="00A675FE">
        <w:rPr>
          <w:rFonts w:ascii="Times New Roman" w:eastAsia="Calibri" w:hAnsi="Times New Roman"/>
          <w:sz w:val="22"/>
          <w:szCs w:val="22"/>
        </w:rPr>
        <w:t xml:space="preserve"> _______________________________________ 6</w:t>
      </w:r>
      <w:r w:rsidR="00533DE1" w:rsidRPr="00A675FE">
        <w:rPr>
          <w:rFonts w:ascii="Times New Roman" w:eastAsia="Calibri" w:hAnsi="Times New Roman"/>
          <w:sz w:val="22"/>
          <w:szCs w:val="22"/>
        </w:rPr>
        <w:br/>
      </w:r>
      <w:r w:rsidRPr="00A675FE">
        <w:rPr>
          <w:rFonts w:ascii="Times New Roman" w:eastAsia="Calibri" w:hAnsi="Times New Roman"/>
          <w:sz w:val="22"/>
          <w:szCs w:val="22"/>
        </w:rPr>
        <w:t xml:space="preserve">Tabela 2. </w:t>
      </w:r>
      <w:r w:rsidR="005377C2" w:rsidRPr="00A675FE">
        <w:rPr>
          <w:rFonts w:ascii="Times New Roman" w:eastAsia="Calibri" w:hAnsi="Times New Roman"/>
          <w:sz w:val="22"/>
          <w:szCs w:val="22"/>
        </w:rPr>
        <w:t>Plan i wykonanie dochodów budżetu w podziale na dochody bieżące i majątkowe</w:t>
      </w:r>
      <w:r w:rsidR="00533DE1" w:rsidRPr="00A675FE">
        <w:rPr>
          <w:rFonts w:ascii="Times New Roman" w:eastAsia="Calibri" w:hAnsi="Times New Roman"/>
          <w:sz w:val="22"/>
          <w:szCs w:val="22"/>
        </w:rPr>
        <w:t xml:space="preserve"> _______ 6</w:t>
      </w:r>
      <w:r w:rsidR="00533DE1" w:rsidRPr="00A675FE">
        <w:rPr>
          <w:rFonts w:ascii="Times New Roman" w:eastAsia="Calibri" w:hAnsi="Times New Roman"/>
          <w:sz w:val="22"/>
          <w:szCs w:val="22"/>
        </w:rPr>
        <w:br/>
      </w:r>
      <w:r w:rsidRPr="00A675FE">
        <w:rPr>
          <w:rFonts w:ascii="Times New Roman" w:eastAsia="Calibri" w:hAnsi="Times New Roman"/>
          <w:sz w:val="22"/>
          <w:szCs w:val="22"/>
        </w:rPr>
        <w:t xml:space="preserve">Tabela 3. </w:t>
      </w:r>
      <w:r w:rsidR="005377C2" w:rsidRPr="00A675FE">
        <w:rPr>
          <w:rFonts w:ascii="Times New Roman" w:eastAsia="Calibri" w:hAnsi="Times New Roman"/>
          <w:sz w:val="22"/>
          <w:szCs w:val="22"/>
        </w:rPr>
        <w:t>Plan i wykonanie dochodów bieżących w przekroju poszczególnych grup dochodów</w:t>
      </w:r>
      <w:r w:rsidR="00533DE1" w:rsidRPr="00A675FE">
        <w:rPr>
          <w:rFonts w:ascii="Times New Roman" w:eastAsia="Calibri" w:hAnsi="Times New Roman"/>
          <w:sz w:val="22"/>
          <w:szCs w:val="22"/>
        </w:rPr>
        <w:t xml:space="preserve"> ____ </w:t>
      </w:r>
      <w:r w:rsidR="00A675FE" w:rsidRPr="00A675FE">
        <w:rPr>
          <w:rFonts w:ascii="Times New Roman" w:eastAsia="Calibri" w:hAnsi="Times New Roman"/>
          <w:sz w:val="22"/>
          <w:szCs w:val="22"/>
        </w:rPr>
        <w:t>6</w:t>
      </w:r>
      <w:r w:rsidR="00533DE1" w:rsidRPr="00A675FE">
        <w:rPr>
          <w:rFonts w:ascii="Times New Roman" w:eastAsia="Calibri" w:hAnsi="Times New Roman"/>
          <w:sz w:val="22"/>
          <w:szCs w:val="22"/>
        </w:rPr>
        <w:br/>
      </w:r>
      <w:r w:rsidRPr="00A675FE">
        <w:rPr>
          <w:rFonts w:ascii="Times New Roman" w:eastAsia="Calibri" w:hAnsi="Times New Roman"/>
          <w:sz w:val="22"/>
          <w:szCs w:val="22"/>
        </w:rPr>
        <w:t xml:space="preserve">Tabela 4. </w:t>
      </w:r>
      <w:r w:rsidR="005377C2" w:rsidRPr="00A675FE">
        <w:rPr>
          <w:rFonts w:ascii="Times New Roman" w:eastAsia="Calibri" w:hAnsi="Times New Roman"/>
          <w:sz w:val="22"/>
          <w:szCs w:val="22"/>
        </w:rPr>
        <w:t>Plan i wykonanie dochodów własnych</w:t>
      </w:r>
      <w:r w:rsidR="00533DE1" w:rsidRPr="00A675FE">
        <w:rPr>
          <w:rFonts w:ascii="Times New Roman" w:eastAsia="Calibri" w:hAnsi="Times New Roman"/>
          <w:sz w:val="22"/>
          <w:szCs w:val="22"/>
        </w:rPr>
        <w:t xml:space="preserve"> _________________________________________ 7</w:t>
      </w:r>
      <w:r w:rsidR="00533DE1" w:rsidRPr="00A675FE">
        <w:rPr>
          <w:rFonts w:ascii="Times New Roman" w:eastAsia="Calibri" w:hAnsi="Times New Roman"/>
          <w:sz w:val="22"/>
          <w:szCs w:val="22"/>
        </w:rPr>
        <w:br/>
      </w:r>
      <w:r w:rsidRPr="00A675FE">
        <w:rPr>
          <w:rFonts w:ascii="Times New Roman" w:eastAsia="Calibri" w:hAnsi="Times New Roman"/>
          <w:sz w:val="22"/>
          <w:szCs w:val="22"/>
        </w:rPr>
        <w:t xml:space="preserve">Tabela 5. </w:t>
      </w:r>
      <w:r w:rsidR="005377C2" w:rsidRPr="00A675FE">
        <w:rPr>
          <w:rFonts w:ascii="Times New Roman" w:eastAsia="Calibri" w:hAnsi="Times New Roman"/>
          <w:sz w:val="22"/>
          <w:szCs w:val="22"/>
        </w:rPr>
        <w:t>Dochody bieżące z majątku gminy</w:t>
      </w:r>
      <w:r w:rsidR="00533DE1" w:rsidRPr="00A675FE">
        <w:rPr>
          <w:rFonts w:ascii="Times New Roman" w:eastAsia="Calibri" w:hAnsi="Times New Roman"/>
          <w:sz w:val="22"/>
          <w:szCs w:val="22"/>
        </w:rPr>
        <w:t xml:space="preserve"> ____________________________________________ </w:t>
      </w:r>
      <w:r w:rsidR="00A675FE" w:rsidRPr="00A675FE">
        <w:rPr>
          <w:rFonts w:ascii="Times New Roman" w:eastAsia="Calibri" w:hAnsi="Times New Roman"/>
          <w:sz w:val="22"/>
          <w:szCs w:val="22"/>
        </w:rPr>
        <w:t>7</w:t>
      </w:r>
      <w:r w:rsidR="00533DE1" w:rsidRPr="00A675FE">
        <w:rPr>
          <w:rFonts w:ascii="Times New Roman" w:eastAsia="Calibri" w:hAnsi="Times New Roman"/>
          <w:sz w:val="22"/>
          <w:szCs w:val="22"/>
        </w:rPr>
        <w:br/>
      </w:r>
      <w:r w:rsidRPr="00A675FE">
        <w:rPr>
          <w:rFonts w:ascii="Times New Roman" w:eastAsia="Calibri" w:hAnsi="Times New Roman"/>
          <w:sz w:val="22"/>
          <w:szCs w:val="22"/>
        </w:rPr>
        <w:t xml:space="preserve">Tabela 6. </w:t>
      </w:r>
      <w:r w:rsidR="005377C2" w:rsidRPr="00A675FE">
        <w:rPr>
          <w:rFonts w:ascii="Times New Roman" w:eastAsia="Calibri" w:hAnsi="Times New Roman"/>
          <w:sz w:val="22"/>
          <w:szCs w:val="22"/>
        </w:rPr>
        <w:t>Pozostałe dochody</w:t>
      </w:r>
      <w:r w:rsidR="00533DE1" w:rsidRPr="00A675FE">
        <w:rPr>
          <w:rFonts w:ascii="Times New Roman" w:eastAsia="Calibri" w:hAnsi="Times New Roman"/>
          <w:sz w:val="22"/>
          <w:szCs w:val="22"/>
        </w:rPr>
        <w:t xml:space="preserve"> _________________________________________________________ </w:t>
      </w:r>
      <w:r w:rsidR="00A675FE" w:rsidRPr="00A675FE">
        <w:rPr>
          <w:rFonts w:ascii="Times New Roman" w:eastAsia="Calibri" w:hAnsi="Times New Roman"/>
          <w:sz w:val="22"/>
          <w:szCs w:val="22"/>
        </w:rPr>
        <w:t>7</w:t>
      </w:r>
      <w:r w:rsidR="00533DE1" w:rsidRPr="00A675FE">
        <w:rPr>
          <w:rFonts w:ascii="Times New Roman" w:eastAsia="Calibri" w:hAnsi="Times New Roman"/>
          <w:sz w:val="22"/>
          <w:szCs w:val="22"/>
        </w:rPr>
        <w:br/>
      </w:r>
      <w:r w:rsidRPr="00A675FE">
        <w:rPr>
          <w:rFonts w:ascii="Times New Roman" w:eastAsia="Calibri" w:hAnsi="Times New Roman"/>
          <w:sz w:val="22"/>
          <w:szCs w:val="22"/>
        </w:rPr>
        <w:t xml:space="preserve">Tabela 7. </w:t>
      </w:r>
      <w:r w:rsidR="002C7EBF" w:rsidRPr="00A675FE">
        <w:rPr>
          <w:rFonts w:ascii="Times New Roman" w:eastAsia="Calibri" w:hAnsi="Times New Roman"/>
          <w:sz w:val="22"/>
          <w:szCs w:val="22"/>
        </w:rPr>
        <w:t>Plan i wykonanie dochodów z tytułu podatków i opłat</w:t>
      </w:r>
      <w:r w:rsidR="00533DE1" w:rsidRPr="00A675FE">
        <w:rPr>
          <w:rFonts w:ascii="Times New Roman" w:eastAsia="Calibri" w:hAnsi="Times New Roman"/>
          <w:sz w:val="22"/>
          <w:szCs w:val="22"/>
        </w:rPr>
        <w:t xml:space="preserve"> _____________________________ </w:t>
      </w:r>
      <w:r w:rsidR="00A675FE" w:rsidRPr="00A675FE">
        <w:rPr>
          <w:rFonts w:ascii="Times New Roman" w:eastAsia="Calibri" w:hAnsi="Times New Roman"/>
          <w:sz w:val="22"/>
          <w:szCs w:val="22"/>
        </w:rPr>
        <w:t>8</w:t>
      </w:r>
      <w:r w:rsidR="00533DE1" w:rsidRPr="00A675FE">
        <w:rPr>
          <w:rFonts w:ascii="Times New Roman" w:eastAsia="Calibri" w:hAnsi="Times New Roman"/>
          <w:sz w:val="22"/>
          <w:szCs w:val="22"/>
        </w:rPr>
        <w:br/>
      </w:r>
      <w:r w:rsidRPr="00A675FE">
        <w:rPr>
          <w:rFonts w:ascii="Times New Roman" w:eastAsia="Calibri" w:hAnsi="Times New Roman"/>
          <w:sz w:val="22"/>
          <w:szCs w:val="22"/>
        </w:rPr>
        <w:t xml:space="preserve">Tabela 8. </w:t>
      </w:r>
      <w:r w:rsidR="002C7EBF" w:rsidRPr="00A675FE">
        <w:rPr>
          <w:sz w:val="22"/>
          <w:szCs w:val="22"/>
        </w:rPr>
        <w:t>Plan i wykonanie poszczególnych części subwencji ogólnej z budżetu państwa</w:t>
      </w:r>
      <w:r w:rsidR="00533DE1" w:rsidRPr="00A675FE">
        <w:rPr>
          <w:sz w:val="22"/>
          <w:szCs w:val="22"/>
        </w:rPr>
        <w:t xml:space="preserve"> _____</w:t>
      </w:r>
      <w:r w:rsidR="00A675FE" w:rsidRPr="00A675FE">
        <w:rPr>
          <w:sz w:val="22"/>
          <w:szCs w:val="22"/>
        </w:rPr>
        <w:t>_</w:t>
      </w:r>
      <w:r w:rsidR="00533DE1" w:rsidRPr="00A675FE">
        <w:rPr>
          <w:sz w:val="22"/>
          <w:szCs w:val="22"/>
        </w:rPr>
        <w:t xml:space="preserve">___ </w:t>
      </w:r>
      <w:r w:rsidR="00A675FE" w:rsidRPr="00A675FE">
        <w:rPr>
          <w:sz w:val="22"/>
          <w:szCs w:val="22"/>
        </w:rPr>
        <w:t>9</w:t>
      </w:r>
      <w:r w:rsidR="00533DE1" w:rsidRPr="00A675FE">
        <w:rPr>
          <w:sz w:val="22"/>
          <w:szCs w:val="22"/>
        </w:rPr>
        <w:br/>
      </w:r>
      <w:r w:rsidRPr="00A675FE">
        <w:rPr>
          <w:rFonts w:ascii="Times New Roman" w:eastAsia="Calibri" w:hAnsi="Times New Roman"/>
          <w:sz w:val="22"/>
          <w:szCs w:val="22"/>
        </w:rPr>
        <w:t xml:space="preserve">Tabela 9. </w:t>
      </w:r>
      <w:r w:rsidR="002C7EBF" w:rsidRPr="00A675FE">
        <w:rPr>
          <w:sz w:val="22"/>
          <w:szCs w:val="22"/>
        </w:rPr>
        <w:t>Plan i wykonanie dotacji celowych otrzymanych z budżetu państwa</w:t>
      </w:r>
      <w:r w:rsidR="00533DE1" w:rsidRPr="00A675FE">
        <w:rPr>
          <w:sz w:val="22"/>
          <w:szCs w:val="22"/>
        </w:rPr>
        <w:t xml:space="preserve"> _________________ 1</w:t>
      </w:r>
      <w:r w:rsidR="00A675FE" w:rsidRPr="00A675FE">
        <w:rPr>
          <w:sz w:val="22"/>
          <w:szCs w:val="22"/>
        </w:rPr>
        <w:t>0</w:t>
      </w:r>
      <w:r w:rsidR="00533DE1" w:rsidRPr="00A675FE">
        <w:rPr>
          <w:sz w:val="22"/>
          <w:szCs w:val="22"/>
        </w:rPr>
        <w:br/>
      </w:r>
      <w:r w:rsidRPr="00A675FE">
        <w:rPr>
          <w:rFonts w:ascii="Times New Roman" w:eastAsia="Calibri" w:hAnsi="Times New Roman"/>
          <w:sz w:val="22"/>
          <w:szCs w:val="22"/>
        </w:rPr>
        <w:t xml:space="preserve">Tabela 10. </w:t>
      </w:r>
      <w:r w:rsidR="002C7EBF" w:rsidRPr="00A675FE">
        <w:rPr>
          <w:sz w:val="22"/>
          <w:szCs w:val="22"/>
        </w:rPr>
        <w:t>Plan i wykonanie dochodów majątkowych</w:t>
      </w:r>
      <w:r w:rsidR="00533DE1" w:rsidRPr="00A675FE">
        <w:rPr>
          <w:sz w:val="22"/>
          <w:szCs w:val="22"/>
        </w:rPr>
        <w:t xml:space="preserve"> ____________________________________ 1</w:t>
      </w:r>
      <w:r w:rsidR="00A675FE" w:rsidRPr="00A675FE">
        <w:rPr>
          <w:sz w:val="22"/>
          <w:szCs w:val="22"/>
        </w:rPr>
        <w:t>1</w:t>
      </w:r>
      <w:r w:rsidR="00533DE1" w:rsidRPr="00A675FE">
        <w:rPr>
          <w:sz w:val="22"/>
          <w:szCs w:val="22"/>
        </w:rPr>
        <w:br/>
      </w:r>
      <w:r w:rsidRPr="00A675FE">
        <w:rPr>
          <w:rFonts w:ascii="Times New Roman" w:eastAsia="Calibri" w:hAnsi="Times New Roman"/>
          <w:sz w:val="22"/>
          <w:szCs w:val="22"/>
        </w:rPr>
        <w:t xml:space="preserve">Tabela 11. </w:t>
      </w:r>
      <w:r w:rsidR="002C7EBF" w:rsidRPr="00A675FE">
        <w:rPr>
          <w:sz w:val="22"/>
          <w:szCs w:val="22"/>
        </w:rPr>
        <w:t>Zaległości oraz działania jakie zostały podjęte w celu wyegzekwowania zaległości</w:t>
      </w:r>
      <w:r w:rsidR="00533DE1" w:rsidRPr="00A675FE">
        <w:rPr>
          <w:sz w:val="22"/>
          <w:szCs w:val="22"/>
        </w:rPr>
        <w:t xml:space="preserve"> ____ 1</w:t>
      </w:r>
      <w:r w:rsidR="00A675FE" w:rsidRPr="00A675FE">
        <w:rPr>
          <w:sz w:val="22"/>
          <w:szCs w:val="22"/>
        </w:rPr>
        <w:t>2</w:t>
      </w:r>
      <w:r w:rsidR="00533DE1" w:rsidRPr="00A675FE">
        <w:rPr>
          <w:sz w:val="22"/>
          <w:szCs w:val="22"/>
        </w:rPr>
        <w:br/>
      </w:r>
      <w:r w:rsidR="002C7EBF" w:rsidRPr="00A675FE">
        <w:rPr>
          <w:rFonts w:eastAsiaTheme="minorEastAsia"/>
          <w:sz w:val="22"/>
          <w:szCs w:val="22"/>
        </w:rPr>
        <w:t xml:space="preserve">Tabela 12. </w:t>
      </w:r>
      <w:r w:rsidR="002C7EBF" w:rsidRPr="00A675FE">
        <w:rPr>
          <w:rFonts w:eastAsia="Times New Roman"/>
          <w:sz w:val="22"/>
          <w:szCs w:val="22"/>
          <w:lang w:eastAsia="pl-PL"/>
        </w:rPr>
        <w:t>Działania podejmowane wobec dłużników alimentacyjnych zamieszkałych na terenie Gminy Złotów w okresie od 01.01.201</w:t>
      </w:r>
      <w:r w:rsidR="00505E0B" w:rsidRPr="00A675FE">
        <w:rPr>
          <w:rFonts w:eastAsia="Times New Roman"/>
          <w:sz w:val="22"/>
          <w:szCs w:val="22"/>
          <w:lang w:eastAsia="pl-PL"/>
        </w:rPr>
        <w:t>9</w:t>
      </w:r>
      <w:r w:rsidR="002C7EBF" w:rsidRPr="00A675FE">
        <w:rPr>
          <w:rFonts w:eastAsia="Times New Roman"/>
          <w:sz w:val="22"/>
          <w:szCs w:val="22"/>
          <w:lang w:eastAsia="pl-PL"/>
        </w:rPr>
        <w:t xml:space="preserve"> r. do 30.06.201</w:t>
      </w:r>
      <w:r w:rsidR="00505E0B" w:rsidRPr="00A675FE">
        <w:rPr>
          <w:rFonts w:eastAsia="Times New Roman"/>
          <w:sz w:val="22"/>
          <w:szCs w:val="22"/>
          <w:lang w:eastAsia="pl-PL"/>
        </w:rPr>
        <w:t>9</w:t>
      </w:r>
      <w:r w:rsidR="002C7EBF" w:rsidRPr="00A675FE">
        <w:rPr>
          <w:rFonts w:eastAsia="Times New Roman"/>
          <w:sz w:val="22"/>
          <w:szCs w:val="22"/>
          <w:lang w:eastAsia="pl-PL"/>
        </w:rPr>
        <w:t xml:space="preserve"> r., zgodnie z informacją otrzymaną </w:t>
      </w:r>
      <w:r w:rsidR="002C7EBF" w:rsidRPr="00A675FE">
        <w:rPr>
          <w:rFonts w:eastAsia="Times New Roman"/>
          <w:sz w:val="22"/>
          <w:szCs w:val="22"/>
          <w:lang w:eastAsia="pl-PL"/>
        </w:rPr>
        <w:br/>
        <w:t>z Gmi</w:t>
      </w:r>
      <w:r w:rsidR="00533DE1" w:rsidRPr="00A675FE">
        <w:rPr>
          <w:rFonts w:eastAsia="Times New Roman"/>
          <w:sz w:val="22"/>
          <w:szCs w:val="22"/>
          <w:lang w:eastAsia="pl-PL"/>
        </w:rPr>
        <w:t>nnego Ośrodka Pomocy Społecznej ______________________________________________ 1</w:t>
      </w:r>
      <w:r w:rsidR="00A675FE" w:rsidRPr="00A675FE">
        <w:rPr>
          <w:rFonts w:eastAsia="Times New Roman"/>
          <w:sz w:val="22"/>
          <w:szCs w:val="22"/>
          <w:lang w:eastAsia="pl-PL"/>
        </w:rPr>
        <w:t>3</w:t>
      </w:r>
      <w:r w:rsidR="00533DE1" w:rsidRPr="00A675FE">
        <w:rPr>
          <w:rFonts w:eastAsia="Times New Roman"/>
          <w:sz w:val="22"/>
          <w:szCs w:val="22"/>
          <w:lang w:eastAsia="pl-PL"/>
        </w:rPr>
        <w:br/>
      </w:r>
      <w:r w:rsidRPr="00A675FE">
        <w:rPr>
          <w:rFonts w:ascii="Times New Roman" w:eastAsia="Calibri" w:hAnsi="Times New Roman"/>
          <w:sz w:val="22"/>
          <w:szCs w:val="22"/>
        </w:rPr>
        <w:t xml:space="preserve">Tabela 13. </w:t>
      </w:r>
      <w:r w:rsidR="002C7EBF" w:rsidRPr="00A675FE">
        <w:rPr>
          <w:sz w:val="22"/>
          <w:szCs w:val="22"/>
        </w:rPr>
        <w:t>Plan i wykonanie wydatków ogółem w podziale na wydatki bieżące i majątkowe</w:t>
      </w:r>
      <w:r w:rsidR="00533DE1" w:rsidRPr="00A675FE">
        <w:rPr>
          <w:sz w:val="22"/>
          <w:szCs w:val="22"/>
        </w:rPr>
        <w:t xml:space="preserve"> _____ 1</w:t>
      </w:r>
      <w:r w:rsidR="00A675FE" w:rsidRPr="00A675FE">
        <w:rPr>
          <w:sz w:val="22"/>
          <w:szCs w:val="22"/>
        </w:rPr>
        <w:t>4</w:t>
      </w:r>
      <w:r w:rsidR="00533DE1" w:rsidRPr="00A675FE">
        <w:rPr>
          <w:sz w:val="22"/>
          <w:szCs w:val="22"/>
        </w:rPr>
        <w:br/>
      </w:r>
      <w:r w:rsidRPr="00A675FE">
        <w:rPr>
          <w:rFonts w:ascii="Times New Roman" w:eastAsia="Calibri" w:hAnsi="Times New Roman"/>
          <w:sz w:val="22"/>
          <w:szCs w:val="22"/>
        </w:rPr>
        <w:t xml:space="preserve">Tabela 14. </w:t>
      </w:r>
      <w:r w:rsidR="002C7EBF" w:rsidRPr="00A675FE">
        <w:rPr>
          <w:sz w:val="22"/>
          <w:szCs w:val="22"/>
        </w:rPr>
        <w:t>Plan i wykonanie wydatków budżetowych według uchwały budżetowej</w:t>
      </w:r>
      <w:r w:rsidR="00533DE1" w:rsidRPr="00A675FE">
        <w:rPr>
          <w:sz w:val="22"/>
          <w:szCs w:val="22"/>
        </w:rPr>
        <w:t xml:space="preserve"> _____________ 1</w:t>
      </w:r>
      <w:r w:rsidR="00A675FE" w:rsidRPr="00A675FE">
        <w:rPr>
          <w:sz w:val="22"/>
          <w:szCs w:val="22"/>
        </w:rPr>
        <w:t>5</w:t>
      </w:r>
      <w:r w:rsidR="00533DE1" w:rsidRPr="00A675FE">
        <w:rPr>
          <w:sz w:val="22"/>
          <w:szCs w:val="22"/>
        </w:rPr>
        <w:br/>
      </w:r>
      <w:r w:rsidRPr="00A675FE">
        <w:rPr>
          <w:rFonts w:ascii="Times New Roman" w:eastAsia="Calibri" w:hAnsi="Times New Roman"/>
          <w:sz w:val="22"/>
          <w:szCs w:val="22"/>
        </w:rPr>
        <w:t xml:space="preserve">Tabela 15. </w:t>
      </w:r>
      <w:r w:rsidR="002C7EBF" w:rsidRPr="00A675FE">
        <w:rPr>
          <w:sz w:val="22"/>
          <w:szCs w:val="22"/>
        </w:rPr>
        <w:t>Plan i wykonanie wydatków na wynagrodzenia i składki od nich naliczane w układzie działów klasyfikacji budżetowej</w:t>
      </w:r>
      <w:r w:rsidR="00533DE1" w:rsidRPr="00A675FE">
        <w:rPr>
          <w:sz w:val="22"/>
          <w:szCs w:val="22"/>
        </w:rPr>
        <w:t xml:space="preserve"> _____________________________________________________ 1</w:t>
      </w:r>
      <w:r w:rsidR="00A675FE" w:rsidRPr="00A675FE">
        <w:rPr>
          <w:sz w:val="22"/>
          <w:szCs w:val="22"/>
        </w:rPr>
        <w:t>5</w:t>
      </w:r>
      <w:r w:rsidR="00533DE1" w:rsidRPr="00A675FE">
        <w:rPr>
          <w:sz w:val="22"/>
          <w:szCs w:val="22"/>
        </w:rPr>
        <w:br/>
      </w:r>
      <w:r w:rsidRPr="00A675FE">
        <w:rPr>
          <w:rFonts w:ascii="Times New Roman" w:eastAsia="Calibri" w:hAnsi="Times New Roman"/>
          <w:sz w:val="22"/>
          <w:szCs w:val="22"/>
        </w:rPr>
        <w:t xml:space="preserve">Tabela 16. </w:t>
      </w:r>
      <w:r w:rsidR="002C7EBF" w:rsidRPr="00A675FE">
        <w:rPr>
          <w:sz w:val="22"/>
          <w:szCs w:val="22"/>
        </w:rPr>
        <w:t>Plan i wykonanie wydatków związanych z realizacją zadań statutowych jednostek budżetowych w układzie działów klasyfikacji budżetowej</w:t>
      </w:r>
      <w:r w:rsidR="00533DE1" w:rsidRPr="00A675FE">
        <w:rPr>
          <w:sz w:val="22"/>
          <w:szCs w:val="22"/>
        </w:rPr>
        <w:t xml:space="preserve"> _________________________________ 1</w:t>
      </w:r>
      <w:r w:rsidR="00A675FE" w:rsidRPr="00A675FE">
        <w:rPr>
          <w:sz w:val="22"/>
          <w:szCs w:val="22"/>
        </w:rPr>
        <w:t>7</w:t>
      </w:r>
      <w:r w:rsidR="00533DE1" w:rsidRPr="00A675FE">
        <w:rPr>
          <w:sz w:val="22"/>
          <w:szCs w:val="22"/>
        </w:rPr>
        <w:br/>
      </w:r>
      <w:r w:rsidRPr="00A675FE">
        <w:rPr>
          <w:rFonts w:ascii="Times New Roman" w:eastAsia="Calibri" w:hAnsi="Times New Roman"/>
          <w:sz w:val="22"/>
          <w:szCs w:val="22"/>
        </w:rPr>
        <w:t xml:space="preserve">Tabela 17. </w:t>
      </w:r>
      <w:r w:rsidR="002C7EBF" w:rsidRPr="00A675FE">
        <w:rPr>
          <w:sz w:val="22"/>
          <w:szCs w:val="22"/>
        </w:rPr>
        <w:t>Plan i wykonanie wydatków na świadczenia na rzecz osób fizycznych w układzie działów klasyfikacji budżetowej</w:t>
      </w:r>
      <w:r w:rsidR="00533DE1" w:rsidRPr="00A675FE">
        <w:rPr>
          <w:sz w:val="22"/>
          <w:szCs w:val="22"/>
        </w:rPr>
        <w:t xml:space="preserve"> ____________________________________________________________ </w:t>
      </w:r>
      <w:r w:rsidR="00A675FE" w:rsidRPr="00A675FE">
        <w:rPr>
          <w:sz w:val="22"/>
          <w:szCs w:val="22"/>
        </w:rPr>
        <w:t>18</w:t>
      </w:r>
      <w:r w:rsidR="00533DE1" w:rsidRPr="00A675FE">
        <w:rPr>
          <w:sz w:val="22"/>
          <w:szCs w:val="22"/>
        </w:rPr>
        <w:br/>
      </w:r>
      <w:r w:rsidRPr="00A675FE">
        <w:rPr>
          <w:rFonts w:ascii="Times New Roman" w:eastAsia="Calibri" w:hAnsi="Times New Roman"/>
          <w:sz w:val="22"/>
          <w:szCs w:val="22"/>
        </w:rPr>
        <w:t xml:space="preserve">Tabela 18. </w:t>
      </w:r>
      <w:r w:rsidRPr="00A675FE">
        <w:rPr>
          <w:sz w:val="22"/>
          <w:szCs w:val="22"/>
        </w:rPr>
        <w:t>Plan i wykonanie dotacji udzielanych z budżetu gminy na zadania bieżące w układzie działów klasyfikacji budżetowej</w:t>
      </w:r>
      <w:r w:rsidR="00533DE1" w:rsidRPr="00A675FE">
        <w:rPr>
          <w:sz w:val="22"/>
          <w:szCs w:val="22"/>
        </w:rPr>
        <w:t xml:space="preserve"> _____________________________________________________ </w:t>
      </w:r>
      <w:r w:rsidR="00A675FE" w:rsidRPr="00A675FE">
        <w:rPr>
          <w:sz w:val="22"/>
          <w:szCs w:val="22"/>
        </w:rPr>
        <w:t>19</w:t>
      </w:r>
      <w:r w:rsidR="00533DE1" w:rsidRPr="00A675FE">
        <w:rPr>
          <w:sz w:val="22"/>
          <w:szCs w:val="22"/>
        </w:rPr>
        <w:br/>
      </w:r>
      <w:r w:rsidRPr="00A675FE">
        <w:rPr>
          <w:rFonts w:ascii="Times New Roman" w:eastAsia="Calibri" w:hAnsi="Times New Roman"/>
          <w:sz w:val="22"/>
          <w:szCs w:val="22"/>
        </w:rPr>
        <w:t xml:space="preserve">Tabela 19. </w:t>
      </w:r>
      <w:r w:rsidRPr="00A675FE">
        <w:rPr>
          <w:sz w:val="22"/>
          <w:szCs w:val="22"/>
        </w:rPr>
        <w:t>Plan i wykonanie wydatków majątkowych w układzie działów klasyfikacji budżetowej</w:t>
      </w:r>
      <w:r w:rsidR="00533DE1" w:rsidRPr="00A675FE">
        <w:rPr>
          <w:sz w:val="22"/>
          <w:szCs w:val="22"/>
        </w:rPr>
        <w:t xml:space="preserve">  </w:t>
      </w:r>
      <w:r w:rsidR="00A675FE" w:rsidRPr="00A675FE">
        <w:rPr>
          <w:sz w:val="22"/>
          <w:szCs w:val="22"/>
        </w:rPr>
        <w:t>19</w:t>
      </w:r>
      <w:r w:rsidR="00533DE1" w:rsidRPr="00A675FE">
        <w:rPr>
          <w:sz w:val="22"/>
          <w:szCs w:val="22"/>
        </w:rPr>
        <w:br/>
      </w:r>
    </w:p>
    <w:p w:rsidR="00427B2C" w:rsidRPr="00A675FE" w:rsidRDefault="002A17C1" w:rsidP="002A17C1">
      <w:pPr>
        <w:spacing w:line="360" w:lineRule="auto"/>
        <w:jc w:val="both"/>
        <w:rPr>
          <w:rFonts w:ascii="Times New Roman" w:eastAsia="Calibri" w:hAnsi="Times New Roman"/>
          <w:b/>
          <w:sz w:val="22"/>
          <w:szCs w:val="22"/>
        </w:rPr>
      </w:pPr>
      <w:r w:rsidRPr="00A675FE">
        <w:rPr>
          <w:rFonts w:ascii="Times New Roman" w:eastAsia="Calibri" w:hAnsi="Times New Roman"/>
          <w:b/>
          <w:sz w:val="22"/>
          <w:szCs w:val="22"/>
        </w:rPr>
        <w:t>Spis wykresów:</w:t>
      </w:r>
    </w:p>
    <w:p w:rsidR="002A17C1" w:rsidRPr="00A675FE" w:rsidRDefault="002A17C1" w:rsidP="002A17C1">
      <w:pPr>
        <w:spacing w:line="360" w:lineRule="auto"/>
        <w:jc w:val="both"/>
        <w:rPr>
          <w:rFonts w:ascii="Times New Roman" w:eastAsia="Calibri" w:hAnsi="Times New Roman"/>
          <w:sz w:val="22"/>
          <w:szCs w:val="22"/>
        </w:rPr>
      </w:pPr>
      <w:r w:rsidRPr="00A675FE">
        <w:rPr>
          <w:rFonts w:ascii="Times New Roman" w:eastAsia="Calibri" w:hAnsi="Times New Roman"/>
          <w:sz w:val="22"/>
          <w:szCs w:val="22"/>
        </w:rPr>
        <w:t>Wykres 1. Plan i realizacja budżetu w I półroczu 201</w:t>
      </w:r>
      <w:r w:rsidR="00505E0B" w:rsidRPr="00A675FE">
        <w:rPr>
          <w:rFonts w:ascii="Times New Roman" w:eastAsia="Calibri" w:hAnsi="Times New Roman"/>
          <w:sz w:val="22"/>
          <w:szCs w:val="22"/>
        </w:rPr>
        <w:t>9</w:t>
      </w:r>
      <w:r w:rsidR="0077654F" w:rsidRPr="00A675FE">
        <w:rPr>
          <w:rFonts w:ascii="Times New Roman" w:eastAsia="Calibri" w:hAnsi="Times New Roman"/>
          <w:sz w:val="22"/>
          <w:szCs w:val="22"/>
        </w:rPr>
        <w:t xml:space="preserve"> </w:t>
      </w:r>
      <w:r w:rsidRPr="00A675FE">
        <w:rPr>
          <w:rFonts w:ascii="Times New Roman" w:eastAsia="Calibri" w:hAnsi="Times New Roman"/>
          <w:sz w:val="22"/>
          <w:szCs w:val="22"/>
        </w:rPr>
        <w:t xml:space="preserve"> r. (w tys. zł)</w:t>
      </w:r>
      <w:r w:rsidR="00533DE1" w:rsidRPr="00A675FE">
        <w:rPr>
          <w:rFonts w:ascii="Times New Roman" w:eastAsia="Calibri" w:hAnsi="Times New Roman"/>
          <w:sz w:val="22"/>
          <w:szCs w:val="22"/>
        </w:rPr>
        <w:t xml:space="preserve"> __________________________ 5</w:t>
      </w:r>
      <w:r w:rsidR="00533DE1" w:rsidRPr="00A675FE">
        <w:rPr>
          <w:rFonts w:ascii="Times New Roman" w:eastAsia="Calibri" w:hAnsi="Times New Roman"/>
          <w:sz w:val="22"/>
          <w:szCs w:val="22"/>
        </w:rPr>
        <w:br/>
      </w:r>
      <w:r w:rsidRPr="00A675FE">
        <w:rPr>
          <w:rFonts w:ascii="Times New Roman" w:eastAsia="Calibri" w:hAnsi="Times New Roman"/>
          <w:sz w:val="22"/>
          <w:szCs w:val="22"/>
        </w:rPr>
        <w:t xml:space="preserve">Wykres </w:t>
      </w:r>
      <w:r w:rsidR="00F30C11" w:rsidRPr="00A675FE">
        <w:rPr>
          <w:rFonts w:ascii="Times New Roman" w:eastAsia="Calibri" w:hAnsi="Times New Roman"/>
          <w:sz w:val="22"/>
          <w:szCs w:val="22"/>
        </w:rPr>
        <w:t>2</w:t>
      </w:r>
      <w:r w:rsidRPr="00A675FE">
        <w:rPr>
          <w:rFonts w:ascii="Times New Roman" w:eastAsia="Calibri" w:hAnsi="Times New Roman"/>
          <w:sz w:val="22"/>
          <w:szCs w:val="22"/>
        </w:rPr>
        <w:t xml:space="preserve">. Plan i wykonanie wydatków </w:t>
      </w:r>
      <w:r w:rsidR="003317C6" w:rsidRPr="00A675FE">
        <w:rPr>
          <w:rFonts w:ascii="Times New Roman" w:eastAsia="Calibri" w:hAnsi="Times New Roman"/>
          <w:sz w:val="22"/>
          <w:szCs w:val="22"/>
        </w:rPr>
        <w:t>bieżących</w:t>
      </w:r>
      <w:r w:rsidRPr="00A675FE">
        <w:rPr>
          <w:rFonts w:ascii="Times New Roman" w:eastAsia="Calibri" w:hAnsi="Times New Roman"/>
          <w:sz w:val="22"/>
          <w:szCs w:val="22"/>
        </w:rPr>
        <w:t xml:space="preserve"> wg poszczególnych grup (w tys. zł)</w:t>
      </w:r>
      <w:r w:rsidR="003317C6" w:rsidRPr="00A675FE">
        <w:rPr>
          <w:rFonts w:ascii="Times New Roman" w:eastAsia="Calibri" w:hAnsi="Times New Roman"/>
          <w:sz w:val="22"/>
          <w:szCs w:val="22"/>
        </w:rPr>
        <w:t xml:space="preserve"> ____</w:t>
      </w:r>
      <w:r w:rsidR="00533DE1" w:rsidRPr="00A675FE">
        <w:rPr>
          <w:rFonts w:ascii="Times New Roman" w:eastAsia="Calibri" w:hAnsi="Times New Roman"/>
          <w:sz w:val="22"/>
          <w:szCs w:val="22"/>
        </w:rPr>
        <w:t>______ 1</w:t>
      </w:r>
      <w:r w:rsidR="00A675FE" w:rsidRPr="00A675FE">
        <w:rPr>
          <w:rFonts w:ascii="Times New Roman" w:eastAsia="Calibri" w:hAnsi="Times New Roman"/>
          <w:sz w:val="22"/>
          <w:szCs w:val="22"/>
        </w:rPr>
        <w:t>4</w:t>
      </w:r>
      <w:r w:rsidR="00533DE1" w:rsidRPr="00A675FE">
        <w:rPr>
          <w:rFonts w:ascii="Times New Roman" w:eastAsia="Calibri" w:hAnsi="Times New Roman"/>
          <w:sz w:val="22"/>
          <w:szCs w:val="22"/>
        </w:rPr>
        <w:br/>
      </w:r>
    </w:p>
    <w:p w:rsidR="00CA4551" w:rsidRPr="00A675FE" w:rsidRDefault="00CA4551" w:rsidP="002A17C1">
      <w:pPr>
        <w:spacing w:line="360" w:lineRule="auto"/>
        <w:rPr>
          <w:rFonts w:ascii="Times New Roman" w:eastAsia="Times New Roman" w:hAnsi="Times New Roman"/>
          <w:b/>
          <w:lang w:eastAsia="pl-PL"/>
        </w:rPr>
      </w:pPr>
    </w:p>
    <w:p w:rsidR="00F1650F" w:rsidRPr="00A675FE" w:rsidRDefault="00F1650F" w:rsidP="002A17C1">
      <w:pPr>
        <w:keepNext/>
        <w:spacing w:line="360" w:lineRule="auto"/>
        <w:outlineLvl w:val="0"/>
        <w:rPr>
          <w:rFonts w:ascii="Times New Roman" w:eastAsiaTheme="majorEastAsia" w:hAnsi="Times New Roman"/>
          <w:b/>
          <w:bCs/>
          <w:kern w:val="32"/>
          <w:szCs w:val="32"/>
        </w:rPr>
      </w:pPr>
      <w:bookmarkStart w:id="0" w:name="_Toc459906267"/>
    </w:p>
    <w:bookmarkEnd w:id="0"/>
    <w:p w:rsidR="00CA4551" w:rsidRPr="00A675FE" w:rsidRDefault="00CA4551" w:rsidP="00F1650F">
      <w:pPr>
        <w:keepNext/>
        <w:outlineLvl w:val="0"/>
        <w:rPr>
          <w:rFonts w:ascii="Times New Roman" w:eastAsiaTheme="majorEastAsia" w:hAnsi="Times New Roman"/>
          <w:b/>
          <w:bCs/>
          <w:kern w:val="32"/>
          <w:szCs w:val="32"/>
        </w:rPr>
      </w:pPr>
    </w:p>
    <w:p w:rsidR="00CA4551" w:rsidRPr="00A675FE" w:rsidRDefault="00CA4551" w:rsidP="00CA4551">
      <w:pPr>
        <w:jc w:val="both"/>
        <w:rPr>
          <w:rFonts w:ascii="Times New Roman" w:eastAsia="Times New Roman" w:hAnsi="Times New Roman"/>
          <w:sz w:val="22"/>
          <w:szCs w:val="22"/>
          <w:lang w:eastAsia="pl-PL"/>
        </w:rPr>
      </w:pPr>
      <w:r w:rsidRPr="00A675FE">
        <w:rPr>
          <w:rFonts w:ascii="Times New Roman" w:eastAsia="Times New Roman" w:hAnsi="Times New Roman"/>
          <w:sz w:val="22"/>
          <w:szCs w:val="22"/>
          <w:lang w:eastAsia="pl-PL"/>
        </w:rPr>
        <w:t xml:space="preserve">. </w:t>
      </w:r>
    </w:p>
    <w:p w:rsidR="002A17C1" w:rsidRPr="00A675FE" w:rsidRDefault="002A17C1" w:rsidP="00CA4551">
      <w:pPr>
        <w:jc w:val="both"/>
        <w:rPr>
          <w:rFonts w:ascii="Times New Roman" w:eastAsia="Times New Roman" w:hAnsi="Times New Roman"/>
          <w:sz w:val="22"/>
          <w:szCs w:val="22"/>
          <w:lang w:eastAsia="pl-PL"/>
        </w:rPr>
      </w:pPr>
    </w:p>
    <w:p w:rsidR="00F1650F" w:rsidRPr="006F21D5" w:rsidRDefault="00F1650F" w:rsidP="006F3AD1">
      <w:pPr>
        <w:pStyle w:val="Nagwek1"/>
        <w:rPr>
          <w:rFonts w:asciiTheme="minorHAnsi" w:eastAsia="Times New Roman" w:hAnsiTheme="minorHAnsi" w:cstheme="minorHAnsi"/>
          <w:sz w:val="24"/>
          <w:szCs w:val="24"/>
          <w:lang w:eastAsia="pl-PL"/>
        </w:rPr>
      </w:pPr>
      <w:bookmarkStart w:id="1" w:name="_Toc491712357"/>
      <w:r w:rsidRPr="006F21D5">
        <w:rPr>
          <w:rFonts w:asciiTheme="minorHAnsi" w:hAnsiTheme="minorHAnsi" w:cstheme="minorHAnsi"/>
          <w:sz w:val="24"/>
          <w:szCs w:val="24"/>
        </w:rPr>
        <w:lastRenderedPageBreak/>
        <w:t>1. Wstęp.</w:t>
      </w:r>
      <w:bookmarkEnd w:id="1"/>
    </w:p>
    <w:p w:rsidR="00AD64A4" w:rsidRPr="006F21D5" w:rsidRDefault="00AD64A4" w:rsidP="00CA4551">
      <w:pPr>
        <w:jc w:val="both"/>
        <w:rPr>
          <w:rFonts w:ascii="Times New Roman" w:eastAsia="Times New Roman" w:hAnsi="Times New Roman"/>
          <w:sz w:val="22"/>
          <w:szCs w:val="22"/>
          <w:lang w:eastAsia="pl-PL"/>
        </w:rPr>
      </w:pPr>
    </w:p>
    <w:p w:rsidR="00F1650F" w:rsidRPr="006F21D5" w:rsidRDefault="00F1650F"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 xml:space="preserve">Uchwałą Nr XLV/459/14 z dnia 29 maja 2014 r. Rada Gminy Złotów określiła między innymi zakres </w:t>
      </w:r>
      <w:r w:rsidRPr="006F21D5">
        <w:rPr>
          <w:rFonts w:ascii="Times New Roman" w:eastAsia="Times New Roman" w:hAnsi="Times New Roman"/>
          <w:sz w:val="22"/>
          <w:szCs w:val="22"/>
          <w:lang w:eastAsia="pl-PL"/>
        </w:rPr>
        <w:br/>
        <w:t>i formę informacji o przebiegu wykonania budżetu za I półrocze roku budżetowego</w:t>
      </w:r>
      <w:r w:rsidR="00940C59" w:rsidRPr="006F21D5">
        <w:rPr>
          <w:rFonts w:ascii="Times New Roman" w:eastAsia="Times New Roman" w:hAnsi="Times New Roman"/>
          <w:sz w:val="22"/>
          <w:szCs w:val="22"/>
          <w:lang w:eastAsia="pl-PL"/>
        </w:rPr>
        <w:t>.</w:t>
      </w: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W odniesieniu do informacji o przebiegu wykonania budżetu Gminy, Rada ustaliła, że informację przedstawia się w formie tabelarycznej i opisowej.</w:t>
      </w:r>
    </w:p>
    <w:p w:rsidR="00CA4551" w:rsidRPr="00090B88" w:rsidRDefault="00CA4551" w:rsidP="00CA4551">
      <w:pPr>
        <w:jc w:val="both"/>
        <w:rPr>
          <w:rFonts w:ascii="Times New Roman" w:eastAsia="Times New Roman" w:hAnsi="Times New Roman"/>
          <w:color w:val="FF0000"/>
          <w:sz w:val="22"/>
          <w:szCs w:val="22"/>
          <w:lang w:eastAsia="pl-PL"/>
        </w:rPr>
      </w:pPr>
      <w:r w:rsidRPr="00090B88">
        <w:rPr>
          <w:rFonts w:ascii="Times New Roman" w:eastAsia="Times New Roman" w:hAnsi="Times New Roman"/>
          <w:color w:val="FF0000"/>
          <w:sz w:val="22"/>
          <w:szCs w:val="22"/>
          <w:lang w:eastAsia="pl-PL"/>
        </w:rPr>
        <w:t xml:space="preserve"> </w:t>
      </w: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Część tabelaryczna informacji, zgodnie z wymogami wymienionej wyżej uchwały, zawiera:</w:t>
      </w: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 xml:space="preserve">1) plan i wykonanie dochodów budżetu, według działów, rozdziałów i paragrafów, </w:t>
      </w:r>
      <w:r w:rsidRPr="006F21D5">
        <w:rPr>
          <w:rFonts w:ascii="Times New Roman" w:eastAsia="Times New Roman" w:hAnsi="Times New Roman"/>
          <w:sz w:val="22"/>
          <w:szCs w:val="22"/>
          <w:lang w:eastAsia="pl-PL"/>
        </w:rPr>
        <w:br/>
        <w:t>z wyodrębnieniem dochodów bieżących i majątkowych, ze wskazaniem wskaźnika procentowego wykonania w stosunku do planu – załącznik  Nr 1 do informacji opisowej,</w:t>
      </w: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2) plan i wykonanie wydatków budżetu, według działów, rozdziałów i paragrafów,</w:t>
      </w:r>
      <w:r w:rsidR="004A3780" w:rsidRPr="006F21D5">
        <w:rPr>
          <w:rFonts w:ascii="Times New Roman" w:eastAsia="Times New Roman" w:hAnsi="Times New Roman"/>
          <w:sz w:val="22"/>
          <w:szCs w:val="22"/>
          <w:lang w:eastAsia="pl-PL"/>
        </w:rPr>
        <w:t xml:space="preserve"> </w:t>
      </w:r>
      <w:r w:rsidRPr="006F21D5">
        <w:rPr>
          <w:rFonts w:ascii="Times New Roman" w:eastAsia="Times New Roman" w:hAnsi="Times New Roman"/>
          <w:sz w:val="22"/>
          <w:szCs w:val="22"/>
          <w:lang w:eastAsia="pl-PL"/>
        </w:rPr>
        <w:t>z wyodrębnieniem wydatków bieżących i majątkowych, ze wskazaniem wskaźnika procentowego wykonania w stosunku do planu – załącznik Nr 2 do informacji opisowej, zestawienie wydatków majątkowych według przyjętych zadań inwestycyjnych – załącznik Nr 2a) do informacji opisowej,</w:t>
      </w: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3) planowane dochody i wydatki, według działów i rozdziałów, związane z realizacją zadań</w:t>
      </w:r>
      <w:r w:rsidR="004A3780" w:rsidRPr="006F21D5">
        <w:rPr>
          <w:rFonts w:ascii="Times New Roman" w:eastAsia="Times New Roman" w:hAnsi="Times New Roman"/>
          <w:sz w:val="22"/>
          <w:szCs w:val="22"/>
          <w:lang w:eastAsia="pl-PL"/>
        </w:rPr>
        <w:t xml:space="preserve"> </w:t>
      </w:r>
      <w:r w:rsidRPr="006F21D5">
        <w:rPr>
          <w:rFonts w:ascii="Times New Roman" w:eastAsia="Times New Roman" w:hAnsi="Times New Roman"/>
          <w:sz w:val="22"/>
          <w:szCs w:val="22"/>
          <w:lang w:eastAsia="pl-PL"/>
        </w:rPr>
        <w:t>z</w:t>
      </w:r>
      <w:r w:rsidR="00940C59" w:rsidRPr="006F21D5">
        <w:rPr>
          <w:rFonts w:ascii="Times New Roman" w:eastAsia="Times New Roman" w:hAnsi="Times New Roman"/>
          <w:sz w:val="22"/>
          <w:szCs w:val="22"/>
          <w:lang w:eastAsia="pl-PL"/>
        </w:rPr>
        <w:t xml:space="preserve"> zakresu administracji rządowej</w:t>
      </w:r>
      <w:r w:rsidRPr="006F21D5">
        <w:rPr>
          <w:rFonts w:ascii="Times New Roman" w:eastAsia="Times New Roman" w:hAnsi="Times New Roman"/>
          <w:sz w:val="22"/>
          <w:szCs w:val="22"/>
          <w:lang w:eastAsia="pl-PL"/>
        </w:rPr>
        <w:t>,</w:t>
      </w:r>
      <w:r w:rsidR="004A3780" w:rsidRPr="006F21D5">
        <w:rPr>
          <w:rFonts w:ascii="Times New Roman" w:eastAsia="Times New Roman" w:hAnsi="Times New Roman"/>
          <w:sz w:val="22"/>
          <w:szCs w:val="22"/>
          <w:lang w:eastAsia="pl-PL"/>
        </w:rPr>
        <w:t xml:space="preserve"> </w:t>
      </w:r>
      <w:r w:rsidRPr="006F21D5">
        <w:rPr>
          <w:rFonts w:ascii="Times New Roman" w:eastAsia="Times New Roman" w:hAnsi="Times New Roman"/>
          <w:sz w:val="22"/>
          <w:szCs w:val="22"/>
          <w:lang w:eastAsia="pl-PL"/>
        </w:rPr>
        <w:t>wykonywanych na podstaw</w:t>
      </w:r>
      <w:r w:rsidR="004A3780" w:rsidRPr="006F21D5">
        <w:rPr>
          <w:rFonts w:ascii="Times New Roman" w:eastAsia="Times New Roman" w:hAnsi="Times New Roman"/>
          <w:sz w:val="22"/>
          <w:szCs w:val="22"/>
          <w:lang w:eastAsia="pl-PL"/>
        </w:rPr>
        <w:t xml:space="preserve">ie porozumień </w:t>
      </w:r>
      <w:r w:rsidRPr="006F21D5">
        <w:rPr>
          <w:rFonts w:ascii="Times New Roman" w:eastAsia="Times New Roman" w:hAnsi="Times New Roman"/>
          <w:sz w:val="22"/>
          <w:szCs w:val="22"/>
          <w:lang w:eastAsia="pl-PL"/>
        </w:rPr>
        <w:t>z organami administracji rządowej oraz wykonywanych w drodze umó</w:t>
      </w:r>
      <w:r w:rsidR="00940C59" w:rsidRPr="006F21D5">
        <w:rPr>
          <w:rFonts w:ascii="Times New Roman" w:eastAsia="Times New Roman" w:hAnsi="Times New Roman"/>
          <w:sz w:val="22"/>
          <w:szCs w:val="22"/>
          <w:lang w:eastAsia="pl-PL"/>
        </w:rPr>
        <w:t xml:space="preserve">w, lub porozumień między j.s.t. </w:t>
      </w:r>
      <w:r w:rsidRPr="006F21D5">
        <w:rPr>
          <w:rFonts w:ascii="Times New Roman" w:eastAsia="Times New Roman" w:hAnsi="Times New Roman"/>
          <w:sz w:val="22"/>
          <w:szCs w:val="22"/>
          <w:lang w:eastAsia="pl-PL"/>
        </w:rPr>
        <w:t>- załącznik Nr 3 i 3a) do informacji  opisowej,</w:t>
      </w: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4) plan i wykonanie przychodów i rozchodów budżetu – załącznik Nr 4 do informacji opisowej,</w:t>
      </w: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5) plan i wykonanie dotacji udzielanych z budżetu, z wyszczególnieniem dotacji podmiotowych, przedmiotowych oraz dotacji celowych – załącznik Nr 5 do informacji opisowej.</w:t>
      </w:r>
    </w:p>
    <w:p w:rsidR="00CA4551" w:rsidRPr="00090B88" w:rsidRDefault="00CA4551" w:rsidP="00CA4551">
      <w:pPr>
        <w:jc w:val="both"/>
        <w:rPr>
          <w:rFonts w:ascii="Times New Roman" w:eastAsia="Times New Roman" w:hAnsi="Times New Roman"/>
          <w:color w:val="FF0000"/>
          <w:sz w:val="22"/>
          <w:szCs w:val="22"/>
          <w:lang w:eastAsia="pl-PL"/>
        </w:rPr>
      </w:pP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Informacja opisowa o przebiegu wykonania budżetu zawiera omówienie wykonan</w:t>
      </w:r>
      <w:r w:rsidR="004A3780" w:rsidRPr="006F21D5">
        <w:rPr>
          <w:rFonts w:ascii="Times New Roman" w:eastAsia="Times New Roman" w:hAnsi="Times New Roman"/>
          <w:sz w:val="22"/>
          <w:szCs w:val="22"/>
          <w:lang w:eastAsia="pl-PL"/>
        </w:rPr>
        <w:t xml:space="preserve">ia budżetu </w:t>
      </w:r>
      <w:r w:rsidR="004A3780" w:rsidRPr="006F21D5">
        <w:rPr>
          <w:rFonts w:ascii="Times New Roman" w:eastAsia="Times New Roman" w:hAnsi="Times New Roman"/>
          <w:sz w:val="22"/>
          <w:szCs w:val="22"/>
          <w:lang w:eastAsia="pl-PL"/>
        </w:rPr>
        <w:br/>
      </w:r>
      <w:r w:rsidRPr="006F21D5">
        <w:rPr>
          <w:rFonts w:ascii="Times New Roman" w:eastAsia="Times New Roman" w:hAnsi="Times New Roman"/>
          <w:sz w:val="22"/>
          <w:szCs w:val="22"/>
          <w:lang w:eastAsia="pl-PL"/>
        </w:rPr>
        <w:t>w szczegółowości określonej w § 2 pkt 3 uchwały określającej zakres i formę informacji o przebiegu wykonania budżetu gminy.</w:t>
      </w:r>
    </w:p>
    <w:p w:rsidR="004A3780" w:rsidRPr="00090B88" w:rsidRDefault="004A3780" w:rsidP="00CA4551">
      <w:pPr>
        <w:jc w:val="both"/>
        <w:rPr>
          <w:rFonts w:ascii="Times New Roman" w:eastAsia="Times New Roman" w:hAnsi="Times New Roman"/>
          <w:color w:val="FF0000"/>
          <w:sz w:val="22"/>
          <w:szCs w:val="22"/>
          <w:lang w:eastAsia="pl-PL"/>
        </w:rPr>
      </w:pPr>
    </w:p>
    <w:p w:rsidR="00CA4551" w:rsidRPr="006F21D5" w:rsidRDefault="00CA4551" w:rsidP="004A3780">
      <w:pPr>
        <w:ind w:firstLine="708"/>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Podstawą opracowania informacji o przebiegu wykonania budżetu Gminy za I półrocze jest sprawozdawczość budżetowa za okres od początku roku do dnia 30 czerwca 201</w:t>
      </w:r>
      <w:r w:rsidR="00604221">
        <w:rPr>
          <w:rFonts w:ascii="Times New Roman" w:eastAsia="Times New Roman" w:hAnsi="Times New Roman"/>
          <w:sz w:val="22"/>
          <w:szCs w:val="22"/>
          <w:lang w:eastAsia="pl-PL"/>
        </w:rPr>
        <w:t>9</w:t>
      </w:r>
      <w:r w:rsidRPr="006F21D5">
        <w:rPr>
          <w:rFonts w:ascii="Times New Roman" w:eastAsia="Times New Roman" w:hAnsi="Times New Roman"/>
          <w:sz w:val="22"/>
          <w:szCs w:val="22"/>
          <w:lang w:eastAsia="pl-PL"/>
        </w:rPr>
        <w:t xml:space="preserve"> r. sporządzona przez Gminę i przekazana do Regionalnej Izby Obrachunkowej w Poznaniu, to jest w szczególności:</w:t>
      </w: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 sprawozdanie Rb – 27S – z wykonania planu dochodów budżetowych,</w:t>
      </w: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 sprawozdanie Rb – 28S – z wykonania planu wydatków budżetowych,</w:t>
      </w: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 sprawozdanie Rb – NDS – o nadwyżce/deficycie,</w:t>
      </w:r>
    </w:p>
    <w:p w:rsidR="00CA4551" w:rsidRPr="006F21D5" w:rsidRDefault="00CA4551" w:rsidP="00CA4551">
      <w:pPr>
        <w:jc w:val="both"/>
        <w:rPr>
          <w:rFonts w:ascii="Times New Roman" w:eastAsia="Times New Roman" w:hAnsi="Times New Roman"/>
          <w:sz w:val="22"/>
          <w:szCs w:val="22"/>
          <w:lang w:eastAsia="pl-PL"/>
        </w:rPr>
      </w:pPr>
      <w:r w:rsidRPr="006F21D5">
        <w:rPr>
          <w:rFonts w:ascii="Times New Roman" w:eastAsia="Times New Roman" w:hAnsi="Times New Roman"/>
          <w:sz w:val="22"/>
          <w:szCs w:val="22"/>
          <w:lang w:eastAsia="pl-PL"/>
        </w:rPr>
        <w:t>- sprawozdanie Rb – Z – o stanie zobowiązań według tytułów dłużnych oraz poręczeń i gwarancji.</w:t>
      </w:r>
      <w:bookmarkStart w:id="2" w:name="_Toc459906268"/>
    </w:p>
    <w:p w:rsidR="00CA4551" w:rsidRPr="006F21D5" w:rsidRDefault="00CA4551" w:rsidP="00CA4551">
      <w:pPr>
        <w:keepNext/>
        <w:spacing w:before="240" w:after="60"/>
        <w:outlineLvl w:val="0"/>
        <w:rPr>
          <w:rFonts w:ascii="Times New Roman" w:eastAsiaTheme="majorEastAsia" w:hAnsi="Times New Roman"/>
          <w:b/>
          <w:bCs/>
          <w:kern w:val="32"/>
          <w:sz w:val="22"/>
          <w:szCs w:val="22"/>
        </w:rPr>
      </w:pPr>
      <w:bookmarkStart w:id="3" w:name="_Toc491712358"/>
      <w:r w:rsidRPr="006F21D5">
        <w:rPr>
          <w:rFonts w:ascii="Times New Roman" w:eastAsiaTheme="majorEastAsia" w:hAnsi="Times New Roman"/>
          <w:b/>
          <w:bCs/>
          <w:kern w:val="32"/>
          <w:sz w:val="22"/>
          <w:szCs w:val="22"/>
        </w:rPr>
        <w:t>2. Wynik budżetu za I półrocze roku budżetowego, ze wskazaniem źródeł sfinansowania deficytu, udzielonych pożyczek z budżetu, dokonania lokat wolnych środków.</w:t>
      </w:r>
      <w:bookmarkEnd w:id="2"/>
      <w:bookmarkEnd w:id="3"/>
      <w:r w:rsidRPr="006F21D5">
        <w:rPr>
          <w:rFonts w:ascii="Times New Roman" w:eastAsiaTheme="majorEastAsia" w:hAnsi="Times New Roman"/>
          <w:b/>
          <w:bCs/>
          <w:kern w:val="32"/>
          <w:sz w:val="22"/>
          <w:szCs w:val="22"/>
        </w:rPr>
        <w:t xml:space="preserve"> </w:t>
      </w:r>
    </w:p>
    <w:p w:rsidR="00CA4551" w:rsidRDefault="00CA4551" w:rsidP="00CA4551">
      <w:pPr>
        <w:jc w:val="both"/>
        <w:rPr>
          <w:rFonts w:ascii="Times New Roman" w:eastAsia="Times New Roman" w:hAnsi="Times New Roman"/>
          <w:b/>
          <w:color w:val="FF0000"/>
          <w:sz w:val="22"/>
          <w:szCs w:val="22"/>
          <w:lang w:eastAsia="pl-PL"/>
        </w:rPr>
      </w:pPr>
    </w:p>
    <w:p w:rsidR="006F21D5" w:rsidRPr="00B848AF" w:rsidRDefault="006F21D5" w:rsidP="00CA4551">
      <w:pPr>
        <w:jc w:val="both"/>
        <w:rPr>
          <w:rFonts w:ascii="Times New Roman" w:eastAsia="Times New Roman" w:hAnsi="Times New Roman"/>
          <w:b/>
          <w:sz w:val="22"/>
          <w:szCs w:val="22"/>
          <w:lang w:eastAsia="pl-PL"/>
        </w:rPr>
      </w:pPr>
      <w:r w:rsidRPr="00B848AF">
        <w:rPr>
          <w:rFonts w:ascii="Times New Roman" w:eastAsia="Times New Roman" w:hAnsi="Times New Roman"/>
          <w:b/>
          <w:sz w:val="22"/>
          <w:szCs w:val="22"/>
          <w:lang w:eastAsia="pl-PL"/>
        </w:rPr>
        <w:t>Wykres 1. Plan i realizacja budżetu w I półroczu 201</w:t>
      </w:r>
      <w:r w:rsidR="00B848AF" w:rsidRPr="00B848AF">
        <w:rPr>
          <w:rFonts w:ascii="Times New Roman" w:eastAsia="Times New Roman" w:hAnsi="Times New Roman"/>
          <w:b/>
          <w:sz w:val="22"/>
          <w:szCs w:val="22"/>
          <w:lang w:eastAsia="pl-PL"/>
        </w:rPr>
        <w:t>9</w:t>
      </w:r>
      <w:r w:rsidRPr="00B848AF">
        <w:rPr>
          <w:rFonts w:ascii="Times New Roman" w:eastAsia="Times New Roman" w:hAnsi="Times New Roman"/>
          <w:b/>
          <w:sz w:val="22"/>
          <w:szCs w:val="22"/>
          <w:lang w:eastAsia="pl-PL"/>
        </w:rPr>
        <w:t xml:space="preserve"> r. (w tys. zł).</w:t>
      </w:r>
    </w:p>
    <w:p w:rsidR="00AD1AB3" w:rsidRPr="00090B88" w:rsidRDefault="00AD1AB3" w:rsidP="00AD1AB3">
      <w:pPr>
        <w:rPr>
          <w:rFonts w:eastAsia="Times New Roman"/>
          <w:b/>
          <w:color w:val="FF0000"/>
          <w:sz w:val="22"/>
          <w:szCs w:val="22"/>
          <w:lang w:eastAsia="pl-PL"/>
        </w:rPr>
      </w:pPr>
      <w:r w:rsidRPr="00090B88">
        <w:rPr>
          <w:rFonts w:eastAsia="Times New Roman"/>
          <w:b/>
          <w:noProof/>
          <w:color w:val="FF0000"/>
          <w:sz w:val="22"/>
          <w:szCs w:val="22"/>
          <w:lang w:eastAsia="pl-PL"/>
        </w:rPr>
        <w:drawing>
          <wp:inline distT="0" distB="0" distL="0" distR="0" wp14:anchorId="1816151F" wp14:editId="223503C8">
            <wp:extent cx="5766435" cy="2247900"/>
            <wp:effectExtent l="0" t="0" r="24765" b="1905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58BD" w:rsidRDefault="00C158BD" w:rsidP="00AD1AB3">
      <w:pPr>
        <w:rPr>
          <w:rFonts w:ascii="Times New Roman" w:eastAsia="Times New Roman" w:hAnsi="Times New Roman"/>
          <w:sz w:val="22"/>
          <w:szCs w:val="22"/>
          <w:lang w:eastAsia="pl-PL"/>
        </w:rPr>
      </w:pPr>
    </w:p>
    <w:p w:rsidR="00CA4551" w:rsidRPr="00B91386" w:rsidRDefault="00CA4551" w:rsidP="00AD1AB3">
      <w:pPr>
        <w:rPr>
          <w:rFonts w:eastAsia="Times New Roman"/>
          <w:b/>
          <w:sz w:val="22"/>
          <w:szCs w:val="22"/>
          <w:lang w:eastAsia="pl-PL"/>
        </w:rPr>
      </w:pPr>
      <w:r w:rsidRPr="00B91386">
        <w:rPr>
          <w:rFonts w:ascii="Times New Roman" w:eastAsia="Times New Roman" w:hAnsi="Times New Roman"/>
          <w:sz w:val="22"/>
          <w:szCs w:val="22"/>
          <w:lang w:eastAsia="pl-PL"/>
        </w:rPr>
        <w:lastRenderedPageBreak/>
        <w:t>Wykonanie budżetu za I półrocze, w układzie wynikającym z uchwały budżetowej, ukształtowało się następująco:</w:t>
      </w:r>
    </w:p>
    <w:p w:rsidR="00370958" w:rsidRPr="00B91386" w:rsidRDefault="00370958" w:rsidP="00CA4551">
      <w:pPr>
        <w:jc w:val="both"/>
        <w:rPr>
          <w:rFonts w:ascii="Times New Roman" w:eastAsia="Times New Roman" w:hAnsi="Times New Roman"/>
          <w:sz w:val="22"/>
          <w:szCs w:val="22"/>
          <w:lang w:eastAsia="pl-PL"/>
        </w:rPr>
      </w:pPr>
    </w:p>
    <w:p w:rsidR="00373820" w:rsidRPr="00B91386" w:rsidRDefault="00373820" w:rsidP="00370958">
      <w:pPr>
        <w:rPr>
          <w:rFonts w:eastAsiaTheme="minorEastAsia"/>
          <w:b/>
          <w:sz w:val="22"/>
          <w:szCs w:val="22"/>
        </w:rPr>
      </w:pPr>
      <w:r w:rsidRPr="00B91386">
        <w:rPr>
          <w:rFonts w:eastAsia="Times New Roman"/>
          <w:b/>
          <w:sz w:val="22"/>
          <w:szCs w:val="22"/>
          <w:lang w:eastAsia="pl-PL"/>
        </w:rPr>
        <w:t>Tabela 1. Wykonanie budżetu za I półrocze 201</w:t>
      </w:r>
      <w:r w:rsidR="00B91386" w:rsidRPr="00B91386">
        <w:rPr>
          <w:rFonts w:eastAsia="Times New Roman"/>
          <w:b/>
          <w:sz w:val="22"/>
          <w:szCs w:val="22"/>
          <w:lang w:eastAsia="pl-PL"/>
        </w:rPr>
        <w:t>9</w:t>
      </w:r>
      <w:r w:rsidRPr="00B91386">
        <w:rPr>
          <w:rFonts w:eastAsia="Times New Roman"/>
          <w:b/>
          <w:sz w:val="22"/>
          <w:szCs w:val="22"/>
          <w:lang w:eastAsia="pl-PL"/>
        </w:rPr>
        <w:t xml:space="preserve"> r.</w:t>
      </w:r>
    </w:p>
    <w:tbl>
      <w:tblPr>
        <w:tblW w:w="8946" w:type="dxa"/>
        <w:tblInd w:w="55" w:type="dxa"/>
        <w:tblCellMar>
          <w:left w:w="70" w:type="dxa"/>
          <w:right w:w="70" w:type="dxa"/>
        </w:tblCellMar>
        <w:tblLook w:val="04A0" w:firstRow="1" w:lastRow="0" w:firstColumn="1" w:lastColumn="0" w:noHBand="0" w:noVBand="1"/>
      </w:tblPr>
      <w:tblGrid>
        <w:gridCol w:w="4126"/>
        <w:gridCol w:w="1701"/>
        <w:gridCol w:w="1701"/>
        <w:gridCol w:w="1418"/>
      </w:tblGrid>
      <w:tr w:rsidR="00B91386" w:rsidRPr="00B91386" w:rsidTr="00E0156B">
        <w:trPr>
          <w:trHeight w:val="240"/>
        </w:trPr>
        <w:tc>
          <w:tcPr>
            <w:tcW w:w="4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156B" w:rsidRPr="00B91386" w:rsidRDefault="00E0156B" w:rsidP="00E0156B">
            <w:pPr>
              <w:jc w:val="center"/>
              <w:rPr>
                <w:rFonts w:ascii="Times New Roman" w:eastAsia="Times New Roman" w:hAnsi="Times New Roman"/>
                <w:b/>
                <w:bCs/>
                <w:sz w:val="18"/>
                <w:szCs w:val="18"/>
                <w:lang w:eastAsia="pl-PL"/>
              </w:rPr>
            </w:pPr>
            <w:r w:rsidRPr="00B91386">
              <w:rPr>
                <w:rFonts w:ascii="Times New Roman" w:eastAsia="Times New Roman" w:hAnsi="Times New Roman"/>
                <w:b/>
                <w:bCs/>
                <w:sz w:val="18"/>
                <w:szCs w:val="18"/>
                <w:lang w:eastAsia="pl-PL"/>
              </w:rPr>
              <w:t>Wyszczególnienie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B91386" w:rsidRDefault="00E0156B" w:rsidP="00E0156B">
            <w:pPr>
              <w:jc w:val="center"/>
              <w:rPr>
                <w:rFonts w:ascii="Times New Roman" w:eastAsia="Times New Roman" w:hAnsi="Times New Roman"/>
                <w:b/>
                <w:bCs/>
                <w:sz w:val="18"/>
                <w:szCs w:val="18"/>
                <w:lang w:eastAsia="pl-PL"/>
              </w:rPr>
            </w:pPr>
            <w:r w:rsidRPr="00B91386">
              <w:rPr>
                <w:rFonts w:ascii="Times New Roman" w:eastAsia="Times New Roman" w:hAnsi="Times New Roman"/>
                <w:b/>
                <w:bCs/>
                <w:sz w:val="18"/>
                <w:szCs w:val="18"/>
                <w:lang w:eastAsia="pl-PL"/>
              </w:rPr>
              <w:t>Plan po zmianach</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B91386" w:rsidRDefault="00E0156B" w:rsidP="00E0156B">
            <w:pPr>
              <w:jc w:val="center"/>
              <w:rPr>
                <w:rFonts w:ascii="Times New Roman" w:eastAsia="Times New Roman" w:hAnsi="Times New Roman"/>
                <w:b/>
                <w:bCs/>
                <w:sz w:val="18"/>
                <w:szCs w:val="18"/>
                <w:lang w:eastAsia="pl-PL"/>
              </w:rPr>
            </w:pPr>
            <w:r w:rsidRPr="00B91386">
              <w:rPr>
                <w:rFonts w:ascii="Times New Roman" w:eastAsia="Times New Roman" w:hAnsi="Times New Roman"/>
                <w:b/>
                <w:bCs/>
                <w:sz w:val="18"/>
                <w:szCs w:val="18"/>
                <w:lang w:eastAsia="pl-PL"/>
              </w:rPr>
              <w:t>Wykonanie</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B91386" w:rsidRDefault="00E0156B" w:rsidP="00E0156B">
            <w:pPr>
              <w:jc w:val="center"/>
              <w:rPr>
                <w:rFonts w:ascii="Times New Roman" w:eastAsia="Times New Roman" w:hAnsi="Times New Roman"/>
                <w:b/>
                <w:bCs/>
                <w:sz w:val="18"/>
                <w:szCs w:val="18"/>
                <w:lang w:eastAsia="pl-PL"/>
              </w:rPr>
            </w:pPr>
            <w:r w:rsidRPr="00B91386">
              <w:rPr>
                <w:rFonts w:ascii="Times New Roman" w:eastAsia="Times New Roman" w:hAnsi="Times New Roman"/>
                <w:b/>
                <w:bCs/>
                <w:sz w:val="18"/>
                <w:szCs w:val="18"/>
                <w:lang w:eastAsia="pl-PL"/>
              </w:rPr>
              <w:t>% wykonania</w:t>
            </w:r>
          </w:p>
        </w:tc>
      </w:tr>
      <w:tr w:rsidR="00E0156B" w:rsidRPr="00171CC5"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171CC5" w:rsidRDefault="00E0156B" w:rsidP="00E0156B">
            <w:pPr>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Dochody</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46 215 709,69</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26 078 544,33</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56,43</w:t>
            </w:r>
          </w:p>
        </w:tc>
      </w:tr>
      <w:tr w:rsidR="00E0156B" w:rsidRPr="00171CC5"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171CC5" w:rsidRDefault="00E0156B" w:rsidP="00E0156B">
            <w:pPr>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Wydatki</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49 855 973,17</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21 611 340,02</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43,35</w:t>
            </w:r>
          </w:p>
        </w:tc>
      </w:tr>
      <w:tr w:rsidR="00E0156B" w:rsidRPr="00171CC5"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171CC5" w:rsidRDefault="00E0156B" w:rsidP="00E0156B">
            <w:pPr>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Przychody</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6 520 155,76</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1 672 894,20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25,66</w:t>
            </w:r>
          </w:p>
        </w:tc>
      </w:tr>
      <w:tr w:rsidR="00E0156B" w:rsidRPr="00171CC5"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171CC5" w:rsidRDefault="00E0156B" w:rsidP="00E0156B">
            <w:pPr>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Rozchody</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2 879 892,28</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2 160 635,88</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sz w:val="18"/>
                <w:szCs w:val="18"/>
                <w:lang w:eastAsia="pl-PL"/>
              </w:rPr>
            </w:pPr>
            <w:r w:rsidRPr="00171CC5">
              <w:rPr>
                <w:rFonts w:ascii="Times New Roman" w:eastAsia="Times New Roman" w:hAnsi="Times New Roman"/>
                <w:sz w:val="18"/>
                <w:szCs w:val="18"/>
                <w:lang w:eastAsia="pl-PL"/>
              </w:rPr>
              <w:t>75,02</w:t>
            </w:r>
          </w:p>
        </w:tc>
      </w:tr>
      <w:tr w:rsidR="00E0156B" w:rsidRPr="00171CC5"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171CC5" w:rsidRDefault="00E0156B" w:rsidP="00E0156B">
            <w:pPr>
              <w:rPr>
                <w:rFonts w:ascii="Times New Roman" w:eastAsia="Times New Roman" w:hAnsi="Times New Roman"/>
                <w:b/>
                <w:bCs/>
                <w:sz w:val="18"/>
                <w:szCs w:val="18"/>
                <w:lang w:eastAsia="pl-PL"/>
              </w:rPr>
            </w:pPr>
            <w:r w:rsidRPr="00171CC5">
              <w:rPr>
                <w:rFonts w:ascii="Times New Roman" w:eastAsia="Times New Roman" w:hAnsi="Times New Roman"/>
                <w:b/>
                <w:bCs/>
                <w:sz w:val="18"/>
                <w:szCs w:val="18"/>
                <w:lang w:eastAsia="pl-PL"/>
              </w:rPr>
              <w:t xml:space="preserve">Wynik - deficyt/nadwyżka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b/>
                <w:bCs/>
                <w:sz w:val="18"/>
                <w:szCs w:val="18"/>
                <w:lang w:eastAsia="pl-PL"/>
              </w:rPr>
            </w:pPr>
            <w:r w:rsidRPr="00171CC5">
              <w:rPr>
                <w:rFonts w:ascii="Times New Roman" w:eastAsia="Times New Roman" w:hAnsi="Times New Roman"/>
                <w:b/>
                <w:bCs/>
                <w:sz w:val="18"/>
                <w:szCs w:val="18"/>
                <w:lang w:eastAsia="pl-PL"/>
              </w:rPr>
              <w:t>-3 640 263,48</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b/>
                <w:bCs/>
                <w:sz w:val="18"/>
                <w:szCs w:val="18"/>
                <w:lang w:eastAsia="pl-PL"/>
              </w:rPr>
            </w:pPr>
            <w:r w:rsidRPr="00171CC5">
              <w:rPr>
                <w:rFonts w:ascii="Times New Roman" w:eastAsia="Times New Roman" w:hAnsi="Times New Roman"/>
                <w:b/>
                <w:bCs/>
                <w:sz w:val="18"/>
                <w:szCs w:val="18"/>
                <w:lang w:eastAsia="pl-PL"/>
              </w:rPr>
              <w:t>4 467 204,31</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171CC5" w:rsidRDefault="00E0156B" w:rsidP="00E0156B">
            <w:pPr>
              <w:jc w:val="right"/>
              <w:rPr>
                <w:rFonts w:ascii="Times New Roman" w:eastAsia="Times New Roman" w:hAnsi="Times New Roman"/>
                <w:b/>
                <w:bCs/>
                <w:sz w:val="18"/>
                <w:szCs w:val="18"/>
                <w:lang w:eastAsia="pl-PL"/>
              </w:rPr>
            </w:pPr>
            <w:r w:rsidRPr="00171CC5">
              <w:rPr>
                <w:rFonts w:ascii="Times New Roman" w:eastAsia="Times New Roman" w:hAnsi="Times New Roman"/>
                <w:b/>
                <w:bCs/>
                <w:sz w:val="18"/>
                <w:szCs w:val="18"/>
                <w:lang w:eastAsia="pl-PL"/>
              </w:rPr>
              <w:t>-122,72</w:t>
            </w:r>
          </w:p>
        </w:tc>
      </w:tr>
    </w:tbl>
    <w:p w:rsidR="00370958" w:rsidRPr="00E0156B" w:rsidRDefault="00370958" w:rsidP="00CA4551">
      <w:pPr>
        <w:jc w:val="both"/>
        <w:rPr>
          <w:rFonts w:ascii="Times New Roman" w:eastAsia="Times New Roman" w:hAnsi="Times New Roman"/>
          <w:color w:val="FF0000"/>
          <w:sz w:val="22"/>
          <w:szCs w:val="22"/>
          <w:lang w:eastAsia="pl-PL"/>
        </w:rPr>
      </w:pPr>
    </w:p>
    <w:p w:rsidR="00CA4551" w:rsidRPr="000A6492" w:rsidRDefault="00CA4551" w:rsidP="00CA4551">
      <w:pPr>
        <w:jc w:val="both"/>
        <w:rPr>
          <w:rFonts w:ascii="Times New Roman" w:eastAsia="Times New Roman" w:hAnsi="Times New Roman"/>
          <w:sz w:val="22"/>
          <w:szCs w:val="22"/>
          <w:lang w:eastAsia="pl-PL"/>
        </w:rPr>
      </w:pPr>
      <w:r w:rsidRPr="000A6492">
        <w:rPr>
          <w:rFonts w:ascii="Times New Roman" w:eastAsia="Times New Roman" w:hAnsi="Times New Roman"/>
          <w:sz w:val="22"/>
          <w:szCs w:val="22"/>
          <w:lang w:eastAsia="pl-PL"/>
        </w:rPr>
        <w:t xml:space="preserve">Na koniec omawianego okresu Gmina planowała deficyt budżetu w kwocie </w:t>
      </w:r>
      <w:r w:rsidR="00B91386" w:rsidRPr="000A6492">
        <w:rPr>
          <w:rFonts w:ascii="Times New Roman" w:eastAsia="Times New Roman" w:hAnsi="Times New Roman"/>
          <w:sz w:val="22"/>
          <w:szCs w:val="22"/>
          <w:lang w:eastAsia="pl-PL"/>
        </w:rPr>
        <w:t>3.640.263,48</w:t>
      </w:r>
      <w:r w:rsidRPr="000A6492">
        <w:rPr>
          <w:rFonts w:ascii="Times New Roman" w:eastAsia="Times New Roman" w:hAnsi="Times New Roman"/>
          <w:sz w:val="22"/>
          <w:szCs w:val="22"/>
          <w:lang w:eastAsia="pl-PL"/>
        </w:rPr>
        <w:t xml:space="preserve"> zł, którego źródłem sfinansowania były wolne środki, o których mowa w art. 217 ust. 2 pkt 6 ustawy w kwocie </w:t>
      </w:r>
      <w:r w:rsidR="000A6492" w:rsidRPr="000A6492">
        <w:rPr>
          <w:rFonts w:ascii="Times New Roman" w:eastAsia="Times New Roman" w:hAnsi="Times New Roman"/>
          <w:sz w:val="22"/>
          <w:szCs w:val="22"/>
          <w:lang w:eastAsia="pl-PL"/>
        </w:rPr>
        <w:t>1.520.155,76</w:t>
      </w:r>
      <w:r w:rsidR="00C158BD" w:rsidRPr="000A6492">
        <w:rPr>
          <w:rFonts w:ascii="Times New Roman" w:eastAsia="Times New Roman" w:hAnsi="Times New Roman"/>
          <w:sz w:val="22"/>
          <w:szCs w:val="22"/>
          <w:lang w:eastAsia="pl-PL"/>
        </w:rPr>
        <w:t xml:space="preserve"> zł</w:t>
      </w:r>
      <w:r w:rsidRPr="000A6492">
        <w:rPr>
          <w:rFonts w:ascii="Times New Roman" w:eastAsia="Times New Roman" w:hAnsi="Times New Roman"/>
          <w:sz w:val="22"/>
          <w:szCs w:val="22"/>
          <w:lang w:eastAsia="pl-PL"/>
        </w:rPr>
        <w:t xml:space="preserve"> </w:t>
      </w:r>
      <w:r w:rsidR="00C158BD" w:rsidRPr="000A6492">
        <w:rPr>
          <w:rFonts w:ascii="Times New Roman" w:eastAsia="Times New Roman" w:hAnsi="Times New Roman"/>
          <w:sz w:val="22"/>
          <w:szCs w:val="22"/>
          <w:lang w:eastAsia="pl-PL"/>
        </w:rPr>
        <w:t>o</w:t>
      </w:r>
      <w:r w:rsidR="00B4228E" w:rsidRPr="000A6492">
        <w:rPr>
          <w:rFonts w:ascii="Times New Roman" w:eastAsia="Times New Roman" w:hAnsi="Times New Roman"/>
          <w:sz w:val="22"/>
          <w:szCs w:val="22"/>
          <w:lang w:eastAsia="pl-PL"/>
        </w:rPr>
        <w:t xml:space="preserve">raz </w:t>
      </w:r>
      <w:r w:rsidRPr="000A6492">
        <w:rPr>
          <w:rFonts w:ascii="Times New Roman" w:eastAsia="Times New Roman" w:hAnsi="Times New Roman"/>
          <w:sz w:val="22"/>
          <w:szCs w:val="22"/>
          <w:lang w:eastAsia="pl-PL"/>
        </w:rPr>
        <w:t>kredyty i pożyczki</w:t>
      </w:r>
      <w:r w:rsidR="00B4228E" w:rsidRPr="000A6492">
        <w:rPr>
          <w:rFonts w:ascii="Times New Roman" w:eastAsia="Times New Roman" w:hAnsi="Times New Roman"/>
          <w:sz w:val="22"/>
          <w:szCs w:val="22"/>
          <w:lang w:eastAsia="pl-PL"/>
        </w:rPr>
        <w:t xml:space="preserve"> na rynku krajowym</w:t>
      </w:r>
      <w:r w:rsidRPr="000A6492">
        <w:rPr>
          <w:rFonts w:ascii="Times New Roman" w:eastAsia="Times New Roman" w:hAnsi="Times New Roman"/>
          <w:sz w:val="22"/>
          <w:szCs w:val="22"/>
          <w:lang w:eastAsia="pl-PL"/>
        </w:rPr>
        <w:t xml:space="preserve"> w kwocie </w:t>
      </w:r>
      <w:r w:rsidR="000A6492" w:rsidRPr="000A6492">
        <w:rPr>
          <w:rFonts w:ascii="Times New Roman" w:eastAsia="Times New Roman" w:hAnsi="Times New Roman"/>
          <w:sz w:val="22"/>
          <w:szCs w:val="22"/>
          <w:lang w:eastAsia="pl-PL"/>
        </w:rPr>
        <w:t>2.120.107,72</w:t>
      </w:r>
      <w:r w:rsidR="00C158BD" w:rsidRPr="000A6492">
        <w:rPr>
          <w:rFonts w:ascii="Times New Roman" w:eastAsia="Times New Roman" w:hAnsi="Times New Roman"/>
          <w:sz w:val="22"/>
          <w:szCs w:val="22"/>
          <w:lang w:eastAsia="pl-PL"/>
        </w:rPr>
        <w:t xml:space="preserve"> zł. </w:t>
      </w:r>
      <w:r w:rsidR="00B4228E" w:rsidRPr="000A6492">
        <w:rPr>
          <w:rFonts w:ascii="Times New Roman" w:eastAsia="Times New Roman" w:hAnsi="Times New Roman"/>
          <w:sz w:val="22"/>
          <w:szCs w:val="22"/>
          <w:lang w:eastAsia="pl-PL"/>
        </w:rPr>
        <w:t>Wyko</w:t>
      </w:r>
      <w:r w:rsidRPr="000A6492">
        <w:rPr>
          <w:rFonts w:ascii="Times New Roman" w:eastAsia="Times New Roman" w:hAnsi="Times New Roman"/>
          <w:sz w:val="22"/>
          <w:szCs w:val="22"/>
          <w:lang w:eastAsia="pl-PL"/>
        </w:rPr>
        <w:t>nan</w:t>
      </w:r>
      <w:r w:rsidR="00A72407" w:rsidRPr="000A6492">
        <w:rPr>
          <w:rFonts w:ascii="Times New Roman" w:eastAsia="Times New Roman" w:hAnsi="Times New Roman"/>
          <w:sz w:val="22"/>
          <w:szCs w:val="22"/>
          <w:lang w:eastAsia="pl-PL"/>
        </w:rPr>
        <w:t>a</w:t>
      </w:r>
      <w:r w:rsidRPr="000A6492">
        <w:rPr>
          <w:rFonts w:ascii="Times New Roman" w:eastAsia="Times New Roman" w:hAnsi="Times New Roman"/>
          <w:sz w:val="22"/>
          <w:szCs w:val="22"/>
          <w:lang w:eastAsia="pl-PL"/>
        </w:rPr>
        <w:t xml:space="preserve"> został</w:t>
      </w:r>
      <w:r w:rsidR="00940C59" w:rsidRPr="000A6492">
        <w:rPr>
          <w:rFonts w:ascii="Times New Roman" w:eastAsia="Times New Roman" w:hAnsi="Times New Roman"/>
          <w:sz w:val="22"/>
          <w:szCs w:val="22"/>
          <w:lang w:eastAsia="pl-PL"/>
        </w:rPr>
        <w:t xml:space="preserve">a nadwyżka </w:t>
      </w:r>
      <w:r w:rsidRPr="000A6492">
        <w:rPr>
          <w:rFonts w:ascii="Times New Roman" w:eastAsia="Times New Roman" w:hAnsi="Times New Roman"/>
          <w:sz w:val="22"/>
          <w:szCs w:val="22"/>
          <w:lang w:eastAsia="pl-PL"/>
        </w:rPr>
        <w:t xml:space="preserve">w kwocie </w:t>
      </w:r>
      <w:r w:rsidR="000A6492" w:rsidRPr="000A6492">
        <w:rPr>
          <w:rFonts w:ascii="Times New Roman" w:eastAsia="Times New Roman" w:hAnsi="Times New Roman"/>
          <w:sz w:val="22"/>
          <w:szCs w:val="22"/>
          <w:lang w:eastAsia="pl-PL"/>
        </w:rPr>
        <w:t>4.467.204,31</w:t>
      </w:r>
      <w:r w:rsidR="00C158BD" w:rsidRPr="000A6492">
        <w:rPr>
          <w:rFonts w:ascii="Times New Roman" w:eastAsia="Times New Roman" w:hAnsi="Times New Roman"/>
          <w:sz w:val="22"/>
          <w:szCs w:val="22"/>
          <w:lang w:eastAsia="pl-PL"/>
        </w:rPr>
        <w:t xml:space="preserve"> zł.</w:t>
      </w:r>
    </w:p>
    <w:p w:rsidR="00CA4551" w:rsidRPr="000A6492" w:rsidRDefault="00CA4551" w:rsidP="00CA4551">
      <w:pPr>
        <w:jc w:val="both"/>
        <w:rPr>
          <w:rFonts w:ascii="Times New Roman" w:eastAsia="Times New Roman" w:hAnsi="Times New Roman"/>
          <w:sz w:val="22"/>
          <w:szCs w:val="22"/>
          <w:lang w:eastAsia="pl-PL"/>
        </w:rPr>
      </w:pPr>
      <w:r w:rsidRPr="000A6492">
        <w:rPr>
          <w:rFonts w:ascii="Times New Roman" w:eastAsia="Times New Roman" w:hAnsi="Times New Roman"/>
          <w:sz w:val="22"/>
          <w:szCs w:val="22"/>
          <w:lang w:eastAsia="pl-PL"/>
        </w:rPr>
        <w:t>W I półroczu Gmina nie planowała, w związku z czym nie udzieliła żadnych pożyczek z budżetu gminy.</w:t>
      </w:r>
    </w:p>
    <w:p w:rsidR="00CA4551" w:rsidRPr="00DF61C3" w:rsidRDefault="00CA4551" w:rsidP="00CA4551">
      <w:pPr>
        <w:jc w:val="both"/>
        <w:rPr>
          <w:rFonts w:ascii="Times New Roman" w:eastAsiaTheme="minorEastAsia" w:hAnsi="Times New Roman"/>
          <w:sz w:val="22"/>
          <w:szCs w:val="22"/>
        </w:rPr>
      </w:pPr>
      <w:r w:rsidRPr="00DF61C3">
        <w:rPr>
          <w:rFonts w:ascii="Times New Roman" w:eastAsiaTheme="minorEastAsia" w:hAnsi="Times New Roman"/>
          <w:sz w:val="22"/>
          <w:szCs w:val="22"/>
        </w:rPr>
        <w:t xml:space="preserve">W omawianym </w:t>
      </w:r>
      <w:r w:rsidR="00646BA2" w:rsidRPr="00DF61C3">
        <w:rPr>
          <w:rFonts w:ascii="Times New Roman" w:eastAsiaTheme="minorEastAsia" w:hAnsi="Times New Roman"/>
          <w:sz w:val="22"/>
          <w:szCs w:val="22"/>
        </w:rPr>
        <w:t>półroczu</w:t>
      </w:r>
      <w:r w:rsidRPr="00DF61C3">
        <w:rPr>
          <w:rFonts w:ascii="Times New Roman" w:eastAsiaTheme="minorEastAsia" w:hAnsi="Times New Roman"/>
          <w:sz w:val="22"/>
          <w:szCs w:val="22"/>
        </w:rPr>
        <w:t xml:space="preserve"> z dodatniego salda rachunku podstawowego zakładane były lokaty </w:t>
      </w:r>
      <w:r w:rsidR="001171DE" w:rsidRPr="00DF61C3">
        <w:rPr>
          <w:rFonts w:ascii="Times New Roman" w:eastAsiaTheme="minorEastAsia" w:hAnsi="Times New Roman"/>
          <w:sz w:val="22"/>
          <w:szCs w:val="22"/>
        </w:rPr>
        <w:t xml:space="preserve">standardowe ze stałym oprocentowaniem wg zadeklarowanej przez posiadacza rachunku </w:t>
      </w:r>
      <w:r w:rsidR="00646BA2" w:rsidRPr="00DF61C3">
        <w:rPr>
          <w:rFonts w:ascii="Times New Roman" w:eastAsiaTheme="minorEastAsia" w:hAnsi="Times New Roman"/>
          <w:sz w:val="22"/>
          <w:szCs w:val="22"/>
        </w:rPr>
        <w:t xml:space="preserve">kwoty oraz okresu </w:t>
      </w:r>
      <w:r w:rsidR="001171DE" w:rsidRPr="00DF61C3">
        <w:rPr>
          <w:rFonts w:ascii="Times New Roman" w:eastAsiaTheme="minorEastAsia" w:hAnsi="Times New Roman"/>
          <w:sz w:val="22"/>
          <w:szCs w:val="22"/>
        </w:rPr>
        <w:t>lokaty.</w:t>
      </w:r>
    </w:p>
    <w:p w:rsidR="00CA4551" w:rsidRPr="00DF61C3" w:rsidRDefault="00CA4551" w:rsidP="00CA4551">
      <w:pPr>
        <w:keepNext/>
        <w:spacing w:before="240" w:after="60"/>
        <w:outlineLvl w:val="0"/>
        <w:rPr>
          <w:rFonts w:ascii="Times New Roman" w:eastAsia="Times New Roman" w:hAnsi="Times New Roman"/>
          <w:b/>
          <w:bCs/>
          <w:kern w:val="32"/>
          <w:sz w:val="22"/>
          <w:szCs w:val="22"/>
          <w:lang w:eastAsia="pl-PL"/>
        </w:rPr>
      </w:pPr>
      <w:bookmarkStart w:id="4" w:name="_Toc459906269"/>
      <w:bookmarkStart w:id="5" w:name="_Toc491712359"/>
      <w:r w:rsidRPr="00DF61C3">
        <w:rPr>
          <w:rFonts w:ascii="Times New Roman" w:eastAsia="Times New Roman" w:hAnsi="Times New Roman"/>
          <w:b/>
          <w:bCs/>
          <w:kern w:val="32"/>
          <w:sz w:val="22"/>
          <w:szCs w:val="22"/>
          <w:lang w:eastAsia="pl-PL"/>
        </w:rPr>
        <w:t>3. Dochody budżetowe.</w:t>
      </w:r>
      <w:bookmarkEnd w:id="4"/>
      <w:bookmarkEnd w:id="5"/>
    </w:p>
    <w:p w:rsidR="00CA4551" w:rsidRPr="00DF61C3" w:rsidRDefault="00CA4551" w:rsidP="00CA4551">
      <w:pPr>
        <w:keepNext/>
        <w:spacing w:before="240" w:after="60"/>
        <w:outlineLvl w:val="1"/>
        <w:rPr>
          <w:rFonts w:ascii="Times New Roman" w:eastAsia="Times New Roman" w:hAnsi="Times New Roman"/>
          <w:b/>
          <w:bCs/>
          <w:iCs/>
          <w:sz w:val="22"/>
          <w:szCs w:val="22"/>
          <w:lang w:eastAsia="pl-PL"/>
        </w:rPr>
      </w:pPr>
      <w:bookmarkStart w:id="6" w:name="_Toc459906270"/>
      <w:bookmarkStart w:id="7" w:name="_Toc491712360"/>
      <w:r w:rsidRPr="00DF61C3">
        <w:rPr>
          <w:rFonts w:ascii="Times New Roman" w:eastAsia="Times New Roman" w:hAnsi="Times New Roman"/>
          <w:b/>
          <w:bCs/>
          <w:iCs/>
          <w:sz w:val="22"/>
          <w:szCs w:val="22"/>
          <w:lang w:eastAsia="pl-PL"/>
        </w:rPr>
        <w:t>3.1. Realizacja ważniejszych pozycji planu dochodów budżetowych w stosunku do upływu czasu ze wskazaniem przyczyn istotnych odchyleń od planu.</w:t>
      </w:r>
      <w:bookmarkEnd w:id="6"/>
      <w:bookmarkEnd w:id="7"/>
    </w:p>
    <w:p w:rsidR="00CA4551" w:rsidRPr="00DF61C3" w:rsidRDefault="00CA4551" w:rsidP="00CA4551">
      <w:pPr>
        <w:jc w:val="both"/>
        <w:rPr>
          <w:rFonts w:ascii="Times New Roman" w:eastAsia="Times New Roman" w:hAnsi="Times New Roman"/>
          <w:b/>
          <w:sz w:val="22"/>
          <w:szCs w:val="22"/>
          <w:lang w:eastAsia="pl-PL"/>
        </w:rPr>
      </w:pPr>
    </w:p>
    <w:p w:rsidR="00CA4551" w:rsidRPr="00DF61C3" w:rsidRDefault="00CA4551" w:rsidP="00CA4551">
      <w:pPr>
        <w:jc w:val="both"/>
        <w:rPr>
          <w:rFonts w:ascii="Times New Roman" w:eastAsia="Times New Roman" w:hAnsi="Times New Roman"/>
          <w:b/>
          <w:sz w:val="22"/>
          <w:szCs w:val="22"/>
          <w:lang w:eastAsia="pl-PL"/>
        </w:rPr>
      </w:pPr>
      <w:r w:rsidRPr="00DF61C3">
        <w:rPr>
          <w:rFonts w:ascii="Times New Roman" w:eastAsia="Times New Roman" w:hAnsi="Times New Roman"/>
          <w:sz w:val="22"/>
          <w:szCs w:val="22"/>
          <w:lang w:eastAsia="pl-PL"/>
        </w:rPr>
        <w:t>W celu omówienia wykonania budżetu w szczegółowości określonej w § 2 pkt 3 uchwały określającej  zakres i formę informacji o przebiegu wykonania budżetu gminy, plan i wykonanie dochodów budżetu przedstawiono w pomocniczych tabelach grupujących dochody budżetu z określonych źródeł.</w:t>
      </w:r>
      <w:r w:rsidRPr="00DF61C3">
        <w:rPr>
          <w:rFonts w:ascii="Times New Roman" w:eastAsia="Times New Roman" w:hAnsi="Times New Roman"/>
          <w:b/>
          <w:sz w:val="22"/>
          <w:szCs w:val="22"/>
          <w:lang w:eastAsia="pl-PL"/>
        </w:rPr>
        <w:t xml:space="preserve">  </w:t>
      </w:r>
    </w:p>
    <w:p w:rsidR="00CA4551" w:rsidRPr="00DF61C3" w:rsidRDefault="00CA4551" w:rsidP="00CA4551">
      <w:pPr>
        <w:jc w:val="both"/>
        <w:rPr>
          <w:rFonts w:ascii="Times New Roman" w:eastAsia="Times New Roman" w:hAnsi="Times New Roman"/>
          <w:b/>
          <w:sz w:val="22"/>
          <w:szCs w:val="22"/>
          <w:lang w:eastAsia="pl-PL"/>
        </w:rPr>
      </w:pPr>
    </w:p>
    <w:p w:rsidR="00370958" w:rsidRPr="00DF61C3" w:rsidRDefault="00C158BD" w:rsidP="00C158BD">
      <w:pPr>
        <w:jc w:val="both"/>
        <w:rPr>
          <w:rFonts w:eastAsiaTheme="minorEastAsia"/>
          <w:b/>
          <w:sz w:val="22"/>
          <w:szCs w:val="22"/>
        </w:rPr>
      </w:pPr>
      <w:r w:rsidRPr="00DF61C3">
        <w:rPr>
          <w:rFonts w:ascii="Times New Roman" w:eastAsia="Times New Roman" w:hAnsi="Times New Roman"/>
          <w:b/>
          <w:sz w:val="22"/>
          <w:szCs w:val="22"/>
          <w:lang w:eastAsia="pl-PL"/>
        </w:rPr>
        <w:t>Tabela 2.</w:t>
      </w:r>
      <w:bookmarkStart w:id="8" w:name="_Toc490409216"/>
      <w:r w:rsidRPr="00DF61C3">
        <w:rPr>
          <w:rFonts w:ascii="Times New Roman" w:eastAsia="Times New Roman" w:hAnsi="Times New Roman"/>
          <w:b/>
          <w:sz w:val="22"/>
          <w:szCs w:val="22"/>
          <w:lang w:eastAsia="pl-PL"/>
        </w:rPr>
        <w:t xml:space="preserve"> </w:t>
      </w:r>
      <w:r w:rsidR="00370958" w:rsidRPr="00DF61C3">
        <w:rPr>
          <w:rFonts w:eastAsia="Times New Roman"/>
          <w:b/>
          <w:sz w:val="22"/>
          <w:szCs w:val="22"/>
          <w:lang w:eastAsia="pl-PL"/>
        </w:rPr>
        <w:t>Plan i wykonanie dochodów budżetu w podziale na dochody bieżące i majątkowe.</w:t>
      </w:r>
      <w:bookmarkEnd w:id="8"/>
    </w:p>
    <w:tbl>
      <w:tblPr>
        <w:tblW w:w="8946" w:type="dxa"/>
        <w:tblInd w:w="55" w:type="dxa"/>
        <w:tblCellMar>
          <w:left w:w="70" w:type="dxa"/>
          <w:right w:w="70" w:type="dxa"/>
        </w:tblCellMar>
        <w:tblLook w:val="04A0" w:firstRow="1" w:lastRow="0" w:firstColumn="1" w:lastColumn="0" w:noHBand="0" w:noVBand="1"/>
      </w:tblPr>
      <w:tblGrid>
        <w:gridCol w:w="4126"/>
        <w:gridCol w:w="1701"/>
        <w:gridCol w:w="1701"/>
        <w:gridCol w:w="1418"/>
      </w:tblGrid>
      <w:tr w:rsidR="00E0156B" w:rsidRPr="00203E5F" w:rsidTr="00E0156B">
        <w:trPr>
          <w:trHeight w:val="240"/>
        </w:trPr>
        <w:tc>
          <w:tcPr>
            <w:tcW w:w="4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156B" w:rsidRPr="00203E5F" w:rsidRDefault="00E0156B" w:rsidP="00E0156B">
            <w:pPr>
              <w:jc w:val="center"/>
              <w:rPr>
                <w:rFonts w:ascii="Times New Roman" w:eastAsia="Times New Roman" w:hAnsi="Times New Roman"/>
                <w:b/>
                <w:bCs/>
                <w:sz w:val="18"/>
                <w:szCs w:val="18"/>
                <w:lang w:eastAsia="pl-PL"/>
              </w:rPr>
            </w:pPr>
            <w:bookmarkStart w:id="9" w:name="_Toc490409163"/>
            <w:r w:rsidRPr="00203E5F">
              <w:rPr>
                <w:rFonts w:ascii="Times New Roman" w:eastAsia="Times New Roman" w:hAnsi="Times New Roman"/>
                <w:b/>
                <w:bCs/>
                <w:sz w:val="18"/>
                <w:szCs w:val="18"/>
                <w:lang w:eastAsia="pl-PL"/>
              </w:rPr>
              <w:t>Wyszczególnienie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203E5F" w:rsidRDefault="00E0156B" w:rsidP="00E0156B">
            <w:pPr>
              <w:jc w:val="center"/>
              <w:rPr>
                <w:rFonts w:ascii="Times New Roman" w:eastAsia="Times New Roman" w:hAnsi="Times New Roman"/>
                <w:b/>
                <w:bCs/>
                <w:sz w:val="18"/>
                <w:szCs w:val="18"/>
                <w:lang w:eastAsia="pl-PL"/>
              </w:rPr>
            </w:pPr>
            <w:r w:rsidRPr="00203E5F">
              <w:rPr>
                <w:rFonts w:ascii="Times New Roman" w:eastAsia="Times New Roman" w:hAnsi="Times New Roman"/>
                <w:b/>
                <w:bCs/>
                <w:sz w:val="18"/>
                <w:szCs w:val="18"/>
                <w:lang w:eastAsia="pl-PL"/>
              </w:rPr>
              <w:t>Plan po zmianach</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203E5F" w:rsidRDefault="00E0156B" w:rsidP="00E0156B">
            <w:pPr>
              <w:jc w:val="center"/>
              <w:rPr>
                <w:rFonts w:ascii="Times New Roman" w:eastAsia="Times New Roman" w:hAnsi="Times New Roman"/>
                <w:b/>
                <w:bCs/>
                <w:sz w:val="18"/>
                <w:szCs w:val="18"/>
                <w:lang w:eastAsia="pl-PL"/>
              </w:rPr>
            </w:pPr>
            <w:r w:rsidRPr="00203E5F">
              <w:rPr>
                <w:rFonts w:ascii="Times New Roman" w:eastAsia="Times New Roman" w:hAnsi="Times New Roman"/>
                <w:b/>
                <w:bCs/>
                <w:sz w:val="18"/>
                <w:szCs w:val="18"/>
                <w:lang w:eastAsia="pl-PL"/>
              </w:rPr>
              <w:t>Wykonanie</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203E5F" w:rsidRDefault="00E0156B" w:rsidP="00E0156B">
            <w:pPr>
              <w:jc w:val="center"/>
              <w:rPr>
                <w:rFonts w:ascii="Times New Roman" w:eastAsia="Times New Roman" w:hAnsi="Times New Roman"/>
                <w:b/>
                <w:bCs/>
                <w:sz w:val="18"/>
                <w:szCs w:val="18"/>
                <w:lang w:eastAsia="pl-PL"/>
              </w:rPr>
            </w:pPr>
            <w:r w:rsidRPr="00203E5F">
              <w:rPr>
                <w:rFonts w:ascii="Times New Roman" w:eastAsia="Times New Roman" w:hAnsi="Times New Roman"/>
                <w:b/>
                <w:bCs/>
                <w:sz w:val="18"/>
                <w:szCs w:val="18"/>
                <w:lang w:eastAsia="pl-PL"/>
              </w:rPr>
              <w:t>% wykonania</w:t>
            </w:r>
          </w:p>
        </w:tc>
      </w:tr>
      <w:tr w:rsidR="00E0156B" w:rsidRPr="00203E5F"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203E5F" w:rsidRDefault="00E0156B" w:rsidP="00E0156B">
            <w:pPr>
              <w:rPr>
                <w:rFonts w:ascii="Times New Roman" w:eastAsia="Times New Roman" w:hAnsi="Times New Roman"/>
                <w:b/>
                <w:bCs/>
                <w:sz w:val="18"/>
                <w:szCs w:val="18"/>
                <w:lang w:eastAsia="pl-PL"/>
              </w:rPr>
            </w:pPr>
            <w:r w:rsidRPr="00203E5F">
              <w:rPr>
                <w:rFonts w:ascii="Times New Roman" w:eastAsia="Times New Roman" w:hAnsi="Times New Roman"/>
                <w:b/>
                <w:bCs/>
                <w:sz w:val="18"/>
                <w:szCs w:val="18"/>
                <w:lang w:eastAsia="pl-PL"/>
              </w:rPr>
              <w:t>Dochody ogółem</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jc w:val="right"/>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46 215 709,69</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jc w:val="right"/>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26 078 544,33</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jc w:val="right"/>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56,43</w:t>
            </w:r>
          </w:p>
        </w:tc>
      </w:tr>
      <w:tr w:rsidR="00E0156B" w:rsidRPr="00203E5F"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203E5F" w:rsidRDefault="00E0156B" w:rsidP="00E0156B">
            <w:pPr>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w tym:</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jc w:val="right"/>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 </w:t>
            </w:r>
          </w:p>
        </w:tc>
      </w:tr>
      <w:tr w:rsidR="00E0156B" w:rsidRPr="00203E5F"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203E5F" w:rsidRDefault="00E0156B" w:rsidP="00E0156B">
            <w:pPr>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dochody bieżące</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jc w:val="right"/>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42 446 757,30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jc w:val="right"/>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23 791 812,21</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jc w:val="right"/>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56,05</w:t>
            </w:r>
          </w:p>
        </w:tc>
      </w:tr>
      <w:tr w:rsidR="00E0156B" w:rsidRPr="00203E5F"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203E5F" w:rsidRDefault="00E0156B" w:rsidP="00E0156B">
            <w:pPr>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dochody majątkowe</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jc w:val="right"/>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3 768 952,39</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jc w:val="right"/>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2 286 732,12</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203E5F" w:rsidRDefault="00E0156B" w:rsidP="00E0156B">
            <w:pPr>
              <w:jc w:val="right"/>
              <w:rPr>
                <w:rFonts w:ascii="Times New Roman" w:eastAsia="Times New Roman" w:hAnsi="Times New Roman"/>
                <w:sz w:val="18"/>
                <w:szCs w:val="18"/>
                <w:lang w:eastAsia="pl-PL"/>
              </w:rPr>
            </w:pPr>
            <w:r w:rsidRPr="00203E5F">
              <w:rPr>
                <w:rFonts w:ascii="Times New Roman" w:eastAsia="Times New Roman" w:hAnsi="Times New Roman"/>
                <w:sz w:val="18"/>
                <w:szCs w:val="18"/>
                <w:lang w:eastAsia="pl-PL"/>
              </w:rPr>
              <w:t>60,67</w:t>
            </w:r>
          </w:p>
        </w:tc>
      </w:tr>
    </w:tbl>
    <w:p w:rsidR="00427B2C" w:rsidRPr="00E0156B" w:rsidRDefault="00427B2C" w:rsidP="00CA4551">
      <w:pPr>
        <w:rPr>
          <w:rFonts w:eastAsiaTheme="minorEastAsia"/>
          <w:b/>
          <w:color w:val="FF0000"/>
          <w:sz w:val="22"/>
          <w:szCs w:val="22"/>
        </w:rPr>
      </w:pPr>
    </w:p>
    <w:p w:rsidR="00C158BD" w:rsidRPr="000C3396" w:rsidRDefault="003F17D6" w:rsidP="003F17D6">
      <w:pPr>
        <w:jc w:val="both"/>
        <w:rPr>
          <w:rFonts w:eastAsiaTheme="minorEastAsia"/>
          <w:sz w:val="22"/>
          <w:szCs w:val="22"/>
        </w:rPr>
      </w:pPr>
      <w:r w:rsidRPr="000C3396">
        <w:rPr>
          <w:rFonts w:eastAsiaTheme="minorEastAsia"/>
          <w:sz w:val="22"/>
          <w:szCs w:val="22"/>
        </w:rPr>
        <w:t>Plan i wykonanie dochodów budżetu ogółem według poszczególnych grup w I półroczu 201</w:t>
      </w:r>
      <w:r w:rsidR="000C3396" w:rsidRPr="000C3396">
        <w:rPr>
          <w:rFonts w:eastAsiaTheme="minorEastAsia"/>
          <w:sz w:val="22"/>
          <w:szCs w:val="22"/>
        </w:rPr>
        <w:t>9</w:t>
      </w:r>
      <w:r w:rsidRPr="000C3396">
        <w:rPr>
          <w:rFonts w:eastAsiaTheme="minorEastAsia"/>
          <w:sz w:val="22"/>
          <w:szCs w:val="22"/>
        </w:rPr>
        <w:t xml:space="preserve"> r. zobrazowano na wykresie poniżej.</w:t>
      </w:r>
    </w:p>
    <w:bookmarkEnd w:id="9"/>
    <w:p w:rsidR="003F17D6" w:rsidRPr="00E0156B" w:rsidRDefault="003F17D6" w:rsidP="00CA4551">
      <w:pPr>
        <w:rPr>
          <w:rFonts w:eastAsia="Times New Roman"/>
          <w:b/>
          <w:color w:val="FF0000"/>
          <w:sz w:val="22"/>
          <w:szCs w:val="22"/>
          <w:lang w:eastAsia="pl-PL"/>
        </w:rPr>
      </w:pPr>
    </w:p>
    <w:p w:rsidR="00370958" w:rsidRPr="000C3396" w:rsidRDefault="00370958" w:rsidP="00370958">
      <w:pPr>
        <w:rPr>
          <w:rFonts w:eastAsiaTheme="minorEastAsia"/>
          <w:b/>
          <w:sz w:val="22"/>
          <w:szCs w:val="22"/>
        </w:rPr>
      </w:pPr>
      <w:bookmarkStart w:id="10" w:name="_Toc490409217"/>
      <w:r w:rsidRPr="000C3396">
        <w:rPr>
          <w:rFonts w:eastAsiaTheme="minorEastAsia"/>
          <w:b/>
          <w:sz w:val="22"/>
          <w:szCs w:val="22"/>
        </w:rPr>
        <w:t xml:space="preserve">Tabela </w:t>
      </w:r>
      <w:r w:rsidR="003F17D6" w:rsidRPr="000C3396">
        <w:rPr>
          <w:rFonts w:eastAsiaTheme="minorEastAsia"/>
          <w:b/>
          <w:sz w:val="22"/>
          <w:szCs w:val="22"/>
        </w:rPr>
        <w:t xml:space="preserve">3. </w:t>
      </w:r>
      <w:r w:rsidRPr="000C3396">
        <w:rPr>
          <w:rFonts w:eastAsia="Times New Roman"/>
          <w:b/>
          <w:sz w:val="22"/>
          <w:szCs w:val="22"/>
          <w:lang w:eastAsia="pl-PL"/>
        </w:rPr>
        <w:t>Plan i wykonanie dochodów bieżących w przekroju poszczególnych grup dochodów.</w:t>
      </w:r>
      <w:bookmarkEnd w:id="10"/>
    </w:p>
    <w:tbl>
      <w:tblPr>
        <w:tblW w:w="8946" w:type="dxa"/>
        <w:tblInd w:w="55" w:type="dxa"/>
        <w:tblCellMar>
          <w:left w:w="70" w:type="dxa"/>
          <w:right w:w="70" w:type="dxa"/>
        </w:tblCellMar>
        <w:tblLook w:val="04A0" w:firstRow="1" w:lastRow="0" w:firstColumn="1" w:lastColumn="0" w:noHBand="0" w:noVBand="1"/>
      </w:tblPr>
      <w:tblGrid>
        <w:gridCol w:w="4126"/>
        <w:gridCol w:w="1701"/>
        <w:gridCol w:w="1701"/>
        <w:gridCol w:w="1418"/>
      </w:tblGrid>
      <w:tr w:rsidR="00E0156B" w:rsidRPr="00390A37" w:rsidTr="00E0156B">
        <w:trPr>
          <w:trHeight w:val="240"/>
        </w:trPr>
        <w:tc>
          <w:tcPr>
            <w:tcW w:w="4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Wyszczególnienie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Plan po zmianach</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Wykonanie</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 wykonania</w:t>
            </w:r>
          </w:p>
        </w:tc>
      </w:tr>
      <w:tr w:rsidR="00E0156B" w:rsidRPr="00390A37"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Dochody bieżące ogółem:</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42 446 757,30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23 791 812,21</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56,05</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z tego:</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w:t>
            </w:r>
          </w:p>
        </w:tc>
      </w:tr>
      <w:tr w:rsidR="00E0156B" w:rsidRPr="00390A37" w:rsidTr="00E0156B">
        <w:trPr>
          <w:trHeight w:val="231"/>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dochody własne</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12 431 988,60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6 535 260,07</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52,57</w:t>
            </w:r>
          </w:p>
        </w:tc>
      </w:tr>
      <w:tr w:rsidR="00E0156B" w:rsidRPr="00390A37" w:rsidTr="00E0156B">
        <w:trPr>
          <w:trHeight w:val="231"/>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subwencje ogólne z budżetu państwa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16 127 306,00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9 001 958,00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55,82</w:t>
            </w:r>
          </w:p>
        </w:tc>
      </w:tr>
      <w:tr w:rsidR="00E0156B" w:rsidRPr="00390A37" w:rsidTr="00E0156B">
        <w:trPr>
          <w:trHeight w:val="231"/>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dotacje celowe otrzymane z budżetu państwa</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13 855 910,70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8 234 215,27</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59,43</w:t>
            </w:r>
          </w:p>
        </w:tc>
      </w:tr>
      <w:tr w:rsidR="00E0156B" w:rsidRPr="00390A37" w:rsidTr="00E0156B">
        <w:trPr>
          <w:trHeight w:val="231"/>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dotacje celowe otrzymane z budżetów innych gmin</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31 552,00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20 378,87</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64,59</w:t>
            </w:r>
          </w:p>
        </w:tc>
      </w:tr>
    </w:tbl>
    <w:p w:rsidR="00370958" w:rsidRPr="00E0156B" w:rsidRDefault="00370958" w:rsidP="00CA4551">
      <w:pPr>
        <w:rPr>
          <w:rFonts w:eastAsiaTheme="minorEastAsia"/>
          <w:b/>
          <w:color w:val="FF0000"/>
          <w:sz w:val="22"/>
          <w:szCs w:val="22"/>
        </w:rPr>
      </w:pPr>
    </w:p>
    <w:p w:rsidR="00CA4551" w:rsidRPr="000C3396" w:rsidRDefault="00CA4551" w:rsidP="00CA4551">
      <w:pPr>
        <w:jc w:val="both"/>
        <w:rPr>
          <w:rFonts w:ascii="Times New Roman" w:eastAsia="Times New Roman" w:hAnsi="Times New Roman"/>
          <w:sz w:val="22"/>
          <w:szCs w:val="22"/>
          <w:lang w:eastAsia="pl-PL"/>
        </w:rPr>
      </w:pPr>
      <w:r w:rsidRPr="000C3396">
        <w:rPr>
          <w:rFonts w:ascii="Times New Roman" w:eastAsia="Times New Roman" w:hAnsi="Times New Roman"/>
          <w:sz w:val="22"/>
          <w:szCs w:val="22"/>
          <w:lang w:eastAsia="pl-PL"/>
        </w:rPr>
        <w:t>Wykonanie dochodów bieżących w każdej z poszczególnych grup przekraczało wskaźnik 50%.</w:t>
      </w:r>
      <w:r w:rsidR="007448EE" w:rsidRPr="000C3396">
        <w:rPr>
          <w:rFonts w:ascii="Times New Roman" w:eastAsia="Times New Roman" w:hAnsi="Times New Roman"/>
          <w:sz w:val="22"/>
          <w:szCs w:val="22"/>
          <w:lang w:eastAsia="pl-PL"/>
        </w:rPr>
        <w:t xml:space="preserve"> </w:t>
      </w:r>
      <w:r w:rsidRPr="000C3396">
        <w:rPr>
          <w:rFonts w:ascii="Times New Roman" w:eastAsia="Times New Roman" w:hAnsi="Times New Roman"/>
          <w:sz w:val="22"/>
          <w:szCs w:val="22"/>
          <w:lang w:eastAsia="pl-PL"/>
        </w:rPr>
        <w:t>Poziom odchyleń od wskaźnika normatywnego, jak pokazują da</w:t>
      </w:r>
      <w:r w:rsidR="0081174D" w:rsidRPr="000C3396">
        <w:rPr>
          <w:rFonts w:ascii="Times New Roman" w:eastAsia="Times New Roman" w:hAnsi="Times New Roman"/>
          <w:sz w:val="22"/>
          <w:szCs w:val="22"/>
          <w:lang w:eastAsia="pl-PL"/>
        </w:rPr>
        <w:t>ne w tabeli, był  zróżnicowany.</w:t>
      </w:r>
    </w:p>
    <w:p w:rsidR="00CA4551" w:rsidRDefault="00CA4551" w:rsidP="00CA4551">
      <w:pPr>
        <w:rPr>
          <w:rFonts w:ascii="Times New Roman" w:eastAsia="Times New Roman" w:hAnsi="Times New Roman"/>
          <w:b/>
          <w:lang w:eastAsia="pl-PL"/>
        </w:rPr>
      </w:pPr>
    </w:p>
    <w:p w:rsidR="0011554D" w:rsidRDefault="0011554D" w:rsidP="00CA4551">
      <w:pPr>
        <w:rPr>
          <w:rFonts w:ascii="Times New Roman" w:eastAsia="Times New Roman" w:hAnsi="Times New Roman"/>
          <w:b/>
          <w:lang w:eastAsia="pl-PL"/>
        </w:rPr>
      </w:pPr>
    </w:p>
    <w:p w:rsidR="0011554D" w:rsidRDefault="0011554D" w:rsidP="00CA4551">
      <w:pPr>
        <w:rPr>
          <w:rFonts w:ascii="Times New Roman" w:eastAsia="Times New Roman" w:hAnsi="Times New Roman"/>
          <w:b/>
          <w:lang w:eastAsia="pl-PL"/>
        </w:rPr>
      </w:pPr>
    </w:p>
    <w:p w:rsidR="0011554D" w:rsidRPr="000C3396" w:rsidRDefault="0011554D" w:rsidP="00CA4551">
      <w:pPr>
        <w:rPr>
          <w:rFonts w:ascii="Times New Roman" w:eastAsia="Times New Roman" w:hAnsi="Times New Roman"/>
          <w:b/>
          <w:lang w:eastAsia="pl-PL"/>
        </w:rPr>
      </w:pPr>
    </w:p>
    <w:p w:rsidR="00370958" w:rsidRPr="000C3396" w:rsidRDefault="00370958" w:rsidP="00370958">
      <w:pPr>
        <w:rPr>
          <w:rFonts w:eastAsiaTheme="minorEastAsia"/>
          <w:b/>
          <w:sz w:val="22"/>
          <w:szCs w:val="22"/>
        </w:rPr>
      </w:pPr>
      <w:bookmarkStart w:id="11" w:name="_Toc490409218"/>
      <w:r w:rsidRPr="000C3396">
        <w:rPr>
          <w:rFonts w:eastAsiaTheme="minorEastAsia"/>
          <w:b/>
          <w:sz w:val="22"/>
          <w:szCs w:val="22"/>
        </w:rPr>
        <w:lastRenderedPageBreak/>
        <w:t>Tabela</w:t>
      </w:r>
      <w:r w:rsidR="003F17D6" w:rsidRPr="000C3396">
        <w:rPr>
          <w:rFonts w:eastAsiaTheme="minorEastAsia"/>
          <w:b/>
          <w:sz w:val="22"/>
          <w:szCs w:val="22"/>
        </w:rPr>
        <w:t xml:space="preserve"> 4</w:t>
      </w:r>
      <w:r w:rsidRPr="000C3396">
        <w:rPr>
          <w:rFonts w:eastAsiaTheme="minorEastAsia"/>
          <w:b/>
          <w:sz w:val="22"/>
          <w:szCs w:val="22"/>
        </w:rPr>
        <w:t xml:space="preserve">. </w:t>
      </w:r>
      <w:r w:rsidRPr="000C3396">
        <w:rPr>
          <w:rFonts w:ascii="Times New Roman" w:eastAsia="Times New Roman" w:hAnsi="Times New Roman"/>
          <w:b/>
          <w:sz w:val="22"/>
          <w:szCs w:val="22"/>
          <w:lang w:eastAsia="pl-PL"/>
        </w:rPr>
        <w:t>Plan i wykonanie dochodów własnych.</w:t>
      </w:r>
      <w:bookmarkEnd w:id="11"/>
    </w:p>
    <w:tbl>
      <w:tblPr>
        <w:tblW w:w="8946" w:type="dxa"/>
        <w:tblInd w:w="55" w:type="dxa"/>
        <w:tblCellMar>
          <w:left w:w="70" w:type="dxa"/>
          <w:right w:w="70" w:type="dxa"/>
        </w:tblCellMar>
        <w:tblLook w:val="04A0" w:firstRow="1" w:lastRow="0" w:firstColumn="1" w:lastColumn="0" w:noHBand="0" w:noVBand="1"/>
      </w:tblPr>
      <w:tblGrid>
        <w:gridCol w:w="4126"/>
        <w:gridCol w:w="1701"/>
        <w:gridCol w:w="1701"/>
        <w:gridCol w:w="1418"/>
      </w:tblGrid>
      <w:tr w:rsidR="00E0156B" w:rsidRPr="00390A37" w:rsidTr="00E0156B">
        <w:trPr>
          <w:trHeight w:val="240"/>
        </w:trPr>
        <w:tc>
          <w:tcPr>
            <w:tcW w:w="4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Wyszczególnienie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Plan po zmianach</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Wykonanie</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 wykonania</w:t>
            </w:r>
          </w:p>
        </w:tc>
      </w:tr>
      <w:tr w:rsidR="00E0156B" w:rsidRPr="00390A37"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Dochody własne ogółem:</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12 431 988,60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6 535 260,07</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52,57</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z tego:</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w:t>
            </w:r>
          </w:p>
        </w:tc>
      </w:tr>
      <w:tr w:rsidR="00E0156B" w:rsidRPr="00390A37" w:rsidTr="00E0156B">
        <w:trPr>
          <w:trHeight w:val="126"/>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udziały gminy w podatkach  stanowiących dochód budżetu państwa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4 393 664,00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2 043 358,45</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46,51</w:t>
            </w:r>
          </w:p>
        </w:tc>
      </w:tr>
      <w:tr w:rsidR="00E0156B" w:rsidRPr="00390A37"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podatki i opłaty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7 217 452,60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4 044 568,40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56,04</w:t>
            </w:r>
          </w:p>
        </w:tc>
      </w:tr>
      <w:tr w:rsidR="00E0156B" w:rsidRPr="00390A37"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dochody z majątku gminy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137 482,00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96 662,82</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70,31</w:t>
            </w:r>
          </w:p>
        </w:tc>
      </w:tr>
      <w:tr w:rsidR="00E0156B" w:rsidRPr="00390A37"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pozostałe dochody</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683 390,00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350 670,40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51,31</w:t>
            </w:r>
          </w:p>
        </w:tc>
      </w:tr>
    </w:tbl>
    <w:p w:rsidR="00370958" w:rsidRPr="00E0156B" w:rsidRDefault="00370958" w:rsidP="00CA4551">
      <w:pPr>
        <w:rPr>
          <w:rFonts w:ascii="Times New Roman" w:eastAsia="Times New Roman" w:hAnsi="Times New Roman"/>
          <w:b/>
          <w:color w:val="FF0000"/>
          <w:lang w:eastAsia="pl-PL"/>
        </w:rPr>
      </w:pPr>
    </w:p>
    <w:p w:rsidR="00CA4551" w:rsidRPr="009730CD" w:rsidRDefault="00CA4551" w:rsidP="00CA4551">
      <w:pPr>
        <w:jc w:val="both"/>
        <w:rPr>
          <w:rFonts w:ascii="Times New Roman" w:eastAsia="Times New Roman" w:hAnsi="Times New Roman"/>
          <w:sz w:val="22"/>
          <w:szCs w:val="22"/>
          <w:lang w:eastAsia="pl-PL"/>
        </w:rPr>
      </w:pPr>
      <w:r w:rsidRPr="009730CD">
        <w:rPr>
          <w:rFonts w:ascii="Times New Roman" w:eastAsia="Times New Roman" w:hAnsi="Times New Roman"/>
          <w:sz w:val="22"/>
          <w:szCs w:val="22"/>
          <w:lang w:eastAsia="pl-PL"/>
        </w:rPr>
        <w:t xml:space="preserve">Wykonana kwota dochodów własnych gminy w stosunku do planu rocznego wyniosła </w:t>
      </w:r>
      <w:r w:rsidR="000C3396" w:rsidRPr="009730CD">
        <w:rPr>
          <w:rFonts w:ascii="Times New Roman" w:eastAsia="Times New Roman" w:hAnsi="Times New Roman"/>
          <w:sz w:val="22"/>
          <w:szCs w:val="22"/>
          <w:lang w:eastAsia="pl-PL"/>
        </w:rPr>
        <w:t>52,57</w:t>
      </w:r>
      <w:r w:rsidR="00571EDB" w:rsidRPr="009730CD">
        <w:rPr>
          <w:rFonts w:ascii="Times New Roman" w:eastAsia="Times New Roman" w:hAnsi="Times New Roman"/>
          <w:sz w:val="22"/>
          <w:szCs w:val="22"/>
          <w:lang w:eastAsia="pl-PL"/>
        </w:rPr>
        <w:t xml:space="preserve"> </w:t>
      </w:r>
      <w:r w:rsidRPr="009730CD">
        <w:rPr>
          <w:rFonts w:ascii="Times New Roman" w:eastAsia="Times New Roman" w:hAnsi="Times New Roman"/>
          <w:sz w:val="22"/>
          <w:szCs w:val="22"/>
          <w:lang w:eastAsia="pl-PL"/>
        </w:rPr>
        <w:t xml:space="preserve">%. </w:t>
      </w:r>
      <w:r w:rsidR="00390DF1" w:rsidRPr="009730CD">
        <w:rPr>
          <w:rFonts w:ascii="Times New Roman" w:eastAsia="Times New Roman" w:hAnsi="Times New Roman"/>
          <w:sz w:val="22"/>
          <w:szCs w:val="22"/>
          <w:lang w:eastAsia="pl-PL"/>
        </w:rPr>
        <w:br/>
      </w:r>
      <w:r w:rsidR="009730CD" w:rsidRPr="009730CD">
        <w:rPr>
          <w:rFonts w:ascii="Times New Roman" w:eastAsia="Times New Roman" w:hAnsi="Times New Roman"/>
          <w:sz w:val="22"/>
          <w:szCs w:val="22"/>
          <w:lang w:eastAsia="pl-PL"/>
        </w:rPr>
        <w:t>P</w:t>
      </w:r>
      <w:r w:rsidRPr="009730CD">
        <w:rPr>
          <w:rFonts w:ascii="Times New Roman" w:eastAsia="Times New Roman" w:hAnsi="Times New Roman"/>
          <w:sz w:val="22"/>
          <w:szCs w:val="22"/>
          <w:lang w:eastAsia="pl-PL"/>
        </w:rPr>
        <w:t>oniżej wskaźnika normatywnego ukształtowało się wykonanie dochodów z tytułu udziałów gminy</w:t>
      </w:r>
      <w:r w:rsidR="00390DF1" w:rsidRPr="009730CD">
        <w:rPr>
          <w:rFonts w:ascii="Times New Roman" w:eastAsia="Times New Roman" w:hAnsi="Times New Roman"/>
          <w:sz w:val="22"/>
          <w:szCs w:val="22"/>
          <w:lang w:eastAsia="pl-PL"/>
        </w:rPr>
        <w:t xml:space="preserve"> </w:t>
      </w:r>
      <w:r w:rsidR="009730CD" w:rsidRPr="009730CD">
        <w:rPr>
          <w:rFonts w:ascii="Times New Roman" w:eastAsia="Times New Roman" w:hAnsi="Times New Roman"/>
          <w:sz w:val="22"/>
          <w:szCs w:val="22"/>
          <w:lang w:eastAsia="pl-PL"/>
        </w:rPr>
        <w:t xml:space="preserve">               </w:t>
      </w:r>
      <w:r w:rsidRPr="009730CD">
        <w:rPr>
          <w:rFonts w:ascii="Times New Roman" w:eastAsia="Times New Roman" w:hAnsi="Times New Roman"/>
          <w:sz w:val="22"/>
          <w:szCs w:val="22"/>
          <w:lang w:eastAsia="pl-PL"/>
        </w:rPr>
        <w:t>w podatkach stanowiących dochód budżetu</w:t>
      </w:r>
      <w:r w:rsidR="00390DF1" w:rsidRPr="009730CD">
        <w:rPr>
          <w:rFonts w:ascii="Times New Roman" w:eastAsia="Times New Roman" w:hAnsi="Times New Roman"/>
          <w:sz w:val="22"/>
          <w:szCs w:val="22"/>
          <w:lang w:eastAsia="pl-PL"/>
        </w:rPr>
        <w:t xml:space="preserve"> państwa.</w:t>
      </w:r>
    </w:p>
    <w:p w:rsidR="00CA4551" w:rsidRPr="009730CD" w:rsidRDefault="00CA4551" w:rsidP="00CA4551">
      <w:pPr>
        <w:jc w:val="both"/>
        <w:rPr>
          <w:rFonts w:ascii="Times New Roman" w:eastAsia="Times New Roman" w:hAnsi="Times New Roman"/>
          <w:sz w:val="22"/>
          <w:szCs w:val="22"/>
          <w:lang w:eastAsia="pl-PL"/>
        </w:rPr>
      </w:pPr>
      <w:r w:rsidRPr="009730CD">
        <w:rPr>
          <w:rFonts w:ascii="Times New Roman" w:eastAsia="Times New Roman" w:hAnsi="Times New Roman"/>
          <w:sz w:val="22"/>
          <w:szCs w:val="22"/>
          <w:lang w:eastAsia="pl-PL"/>
        </w:rPr>
        <w:t>Dochody z tytułu udziałów w podatku dochodowym od osób fizycznych zaplanowano w kwocie wynikającej z informacji Ministra Finansów RP o wynikających z ustawy budżetowej na rok 201</w:t>
      </w:r>
      <w:r w:rsidR="009730CD" w:rsidRPr="009730CD">
        <w:rPr>
          <w:rFonts w:ascii="Times New Roman" w:eastAsia="Times New Roman" w:hAnsi="Times New Roman"/>
          <w:sz w:val="22"/>
          <w:szCs w:val="22"/>
          <w:lang w:eastAsia="pl-PL"/>
        </w:rPr>
        <w:t>9</w:t>
      </w:r>
      <w:r w:rsidRPr="009730CD">
        <w:rPr>
          <w:rFonts w:ascii="Times New Roman" w:eastAsia="Times New Roman" w:hAnsi="Times New Roman"/>
          <w:sz w:val="22"/>
          <w:szCs w:val="22"/>
          <w:lang w:eastAsia="pl-PL"/>
        </w:rPr>
        <w:t xml:space="preserve"> planowanych dochodach z tytułu udziału gmin we wpływach z podatku dochodowego od osób fizycznych. Kwota podana przez Ministra Finansów nie ma charakteru dyrektywnego i jej wykonanie może być mniejsze lub większe w porównaniu z planem, z powodów, na które ani Minister Finansów ani Gmina nie ma bezpośredniego wpływu. Z uwagi na rozliczenia roczne podatku za rok ubiegły               i związane z tym zwroty pobranych zaliczek, wykonana kwota dochodów z tytułu udziałów w podatku dochodowym od osób fizycznych w I półroczu roku budżetowego jest niższa od wykonania </w:t>
      </w:r>
      <w:r w:rsidRPr="009730CD">
        <w:rPr>
          <w:rFonts w:ascii="Times New Roman" w:eastAsia="Times New Roman" w:hAnsi="Times New Roman"/>
          <w:sz w:val="22"/>
          <w:szCs w:val="22"/>
          <w:lang w:eastAsia="pl-PL"/>
        </w:rPr>
        <w:br/>
        <w:t xml:space="preserve">w II półroczu. Dlatego wskaźnik wykonania planu za I półrocze z reguły jest niższy od 50 %. </w:t>
      </w:r>
    </w:p>
    <w:p w:rsidR="00CA4551" w:rsidRPr="00E0156B" w:rsidRDefault="00CA4551" w:rsidP="00CA4551">
      <w:pPr>
        <w:jc w:val="both"/>
        <w:rPr>
          <w:rFonts w:ascii="Times New Roman" w:eastAsia="Times New Roman" w:hAnsi="Times New Roman"/>
          <w:color w:val="FF0000"/>
          <w:sz w:val="22"/>
          <w:szCs w:val="22"/>
          <w:lang w:eastAsia="pl-PL"/>
        </w:rPr>
      </w:pPr>
    </w:p>
    <w:p w:rsidR="00CA4551" w:rsidRPr="00952613" w:rsidRDefault="00952613" w:rsidP="00CA4551">
      <w:pPr>
        <w:jc w:val="both"/>
        <w:rPr>
          <w:rFonts w:ascii="Times New Roman" w:eastAsia="Times New Roman" w:hAnsi="Times New Roman"/>
          <w:sz w:val="22"/>
          <w:szCs w:val="22"/>
          <w:lang w:eastAsia="pl-PL"/>
        </w:rPr>
      </w:pPr>
      <w:r w:rsidRPr="00952613">
        <w:rPr>
          <w:rFonts w:ascii="Times New Roman" w:eastAsia="Times New Roman" w:hAnsi="Times New Roman"/>
          <w:sz w:val="22"/>
          <w:szCs w:val="22"/>
          <w:lang w:eastAsia="pl-PL"/>
        </w:rPr>
        <w:t>Znacznie powyżej wskaźnika normatywnego ukształtowało się wykonanie dochodów bieżących                  z majątku gminy. Są</w:t>
      </w:r>
      <w:r w:rsidR="00CA4551" w:rsidRPr="00952613">
        <w:rPr>
          <w:rFonts w:ascii="Times New Roman" w:eastAsia="Times New Roman" w:hAnsi="Times New Roman"/>
          <w:sz w:val="22"/>
          <w:szCs w:val="22"/>
          <w:lang w:eastAsia="pl-PL"/>
        </w:rPr>
        <w:t xml:space="preserve"> to dochody z najmu i dzierżawy składników majątkowych. Dochody te </w:t>
      </w:r>
      <w:r w:rsidRPr="00952613">
        <w:rPr>
          <w:rFonts w:ascii="Times New Roman" w:eastAsia="Times New Roman" w:hAnsi="Times New Roman"/>
          <w:sz w:val="22"/>
          <w:szCs w:val="22"/>
          <w:lang w:eastAsia="pl-PL"/>
        </w:rPr>
        <w:t xml:space="preserve">                       </w:t>
      </w:r>
      <w:r w:rsidR="00CA4551" w:rsidRPr="00952613">
        <w:rPr>
          <w:rFonts w:ascii="Times New Roman" w:eastAsia="Times New Roman" w:hAnsi="Times New Roman"/>
          <w:sz w:val="22"/>
          <w:szCs w:val="22"/>
          <w:lang w:eastAsia="pl-PL"/>
        </w:rPr>
        <w:t>w minionym półroczu ukształtowały się następująco:</w:t>
      </w:r>
    </w:p>
    <w:p w:rsidR="00022D15" w:rsidRPr="00952613" w:rsidRDefault="00022D15" w:rsidP="00CA4551">
      <w:pPr>
        <w:jc w:val="both"/>
        <w:rPr>
          <w:rFonts w:eastAsiaTheme="minorEastAsia"/>
          <w:b/>
          <w:sz w:val="22"/>
          <w:szCs w:val="22"/>
        </w:rPr>
      </w:pPr>
    </w:p>
    <w:p w:rsidR="00370958" w:rsidRPr="00952613" w:rsidRDefault="00370958" w:rsidP="00370958">
      <w:pPr>
        <w:jc w:val="both"/>
        <w:rPr>
          <w:rFonts w:ascii="Times New Roman" w:eastAsia="Times New Roman" w:hAnsi="Times New Roman"/>
          <w:b/>
          <w:sz w:val="22"/>
          <w:szCs w:val="22"/>
          <w:lang w:eastAsia="pl-PL"/>
        </w:rPr>
      </w:pPr>
      <w:bookmarkStart w:id="12" w:name="_Toc490409219"/>
      <w:r w:rsidRPr="00952613">
        <w:rPr>
          <w:rFonts w:eastAsiaTheme="minorEastAsia"/>
          <w:b/>
          <w:sz w:val="22"/>
          <w:szCs w:val="22"/>
        </w:rPr>
        <w:t>Tabela</w:t>
      </w:r>
      <w:r w:rsidR="003F17D6" w:rsidRPr="00952613">
        <w:rPr>
          <w:rFonts w:eastAsiaTheme="minorEastAsia"/>
          <w:b/>
          <w:sz w:val="22"/>
          <w:szCs w:val="22"/>
        </w:rPr>
        <w:t xml:space="preserve"> 5</w:t>
      </w:r>
      <w:r w:rsidRPr="00952613">
        <w:rPr>
          <w:rFonts w:eastAsiaTheme="minorEastAsia"/>
          <w:b/>
          <w:sz w:val="22"/>
          <w:szCs w:val="22"/>
        </w:rPr>
        <w:t xml:space="preserve">. </w:t>
      </w:r>
      <w:r w:rsidRPr="00952613">
        <w:rPr>
          <w:rFonts w:ascii="Times New Roman" w:eastAsia="Times New Roman" w:hAnsi="Times New Roman"/>
          <w:b/>
          <w:sz w:val="22"/>
          <w:szCs w:val="22"/>
          <w:lang w:eastAsia="pl-PL"/>
        </w:rPr>
        <w:t>Dochody bieżące z majątku gminy.</w:t>
      </w:r>
      <w:bookmarkEnd w:id="12"/>
    </w:p>
    <w:tbl>
      <w:tblPr>
        <w:tblW w:w="8946" w:type="dxa"/>
        <w:tblInd w:w="55" w:type="dxa"/>
        <w:tblCellMar>
          <w:left w:w="70" w:type="dxa"/>
          <w:right w:w="70" w:type="dxa"/>
        </w:tblCellMar>
        <w:tblLook w:val="04A0" w:firstRow="1" w:lastRow="0" w:firstColumn="1" w:lastColumn="0" w:noHBand="0" w:noVBand="1"/>
      </w:tblPr>
      <w:tblGrid>
        <w:gridCol w:w="4126"/>
        <w:gridCol w:w="1701"/>
        <w:gridCol w:w="1701"/>
        <w:gridCol w:w="1418"/>
      </w:tblGrid>
      <w:tr w:rsidR="00E0156B" w:rsidRPr="00390A37" w:rsidTr="00E0156B">
        <w:trPr>
          <w:trHeight w:val="240"/>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Wyszczególnienie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Plan</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Wykonanie</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 wykonania</w:t>
            </w:r>
          </w:p>
        </w:tc>
      </w:tr>
      <w:tr w:rsidR="00E0156B" w:rsidRPr="00390A37"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Infrastruktura wodnokanalizacyjna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25 000,00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14 473,62</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57,89</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Lokale mieszkalne i użytkowe, dzierżawa gruntów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52 250,00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29 109,66</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55,71</w:t>
            </w:r>
          </w:p>
        </w:tc>
      </w:tr>
      <w:tr w:rsidR="00E0156B" w:rsidRPr="00390A37" w:rsidTr="00E0156B">
        <w:trPr>
          <w:trHeight w:val="6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Lokale szkolne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3 732,00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3 536,22</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94,75</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Sale wiejskie i wyposażenie </w:t>
            </w:r>
            <w:proofErr w:type="spellStart"/>
            <w:r w:rsidRPr="00390A37">
              <w:rPr>
                <w:rFonts w:ascii="Times New Roman" w:eastAsia="Times New Roman" w:hAnsi="Times New Roman"/>
                <w:sz w:val="18"/>
                <w:szCs w:val="18"/>
                <w:lang w:eastAsia="pl-PL"/>
              </w:rPr>
              <w:t>sal</w:t>
            </w:r>
            <w:proofErr w:type="spellEnd"/>
            <w:r w:rsidRPr="00390A37">
              <w:rPr>
                <w:rFonts w:ascii="Times New Roman" w:eastAsia="Times New Roman" w:hAnsi="Times New Roman"/>
                <w:sz w:val="18"/>
                <w:szCs w:val="18"/>
                <w:lang w:eastAsia="pl-PL"/>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25 000,00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22 768,11</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91,07</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Obiekty sportowe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9 500,00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5 644,66</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59,42</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Obwody łowieckie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22 000,00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21 130,55</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96,05</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Razem:</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137 482,00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96 662,82</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70,31</w:t>
            </w:r>
          </w:p>
        </w:tc>
      </w:tr>
    </w:tbl>
    <w:p w:rsidR="00370958" w:rsidRPr="00E0156B" w:rsidRDefault="00370958" w:rsidP="00CA4551">
      <w:pPr>
        <w:jc w:val="both"/>
        <w:rPr>
          <w:rFonts w:eastAsiaTheme="minorEastAsia"/>
          <w:b/>
          <w:color w:val="FF0000"/>
          <w:sz w:val="22"/>
          <w:szCs w:val="22"/>
        </w:rPr>
      </w:pPr>
    </w:p>
    <w:p w:rsidR="00952613" w:rsidRPr="005F7DBE" w:rsidRDefault="00952613" w:rsidP="00952613">
      <w:pPr>
        <w:jc w:val="both"/>
        <w:rPr>
          <w:rFonts w:ascii="Times New Roman" w:eastAsia="Times New Roman" w:hAnsi="Times New Roman"/>
          <w:sz w:val="22"/>
          <w:szCs w:val="22"/>
          <w:lang w:eastAsia="pl-PL"/>
        </w:rPr>
      </w:pPr>
      <w:r w:rsidRPr="005F7DBE">
        <w:rPr>
          <w:rFonts w:ascii="Times New Roman" w:eastAsia="Times New Roman" w:hAnsi="Times New Roman"/>
          <w:sz w:val="22"/>
          <w:szCs w:val="22"/>
          <w:lang w:eastAsia="pl-PL"/>
        </w:rPr>
        <w:t>Uwzględniając poziom wykonania na dzień 30.06.201</w:t>
      </w:r>
      <w:r>
        <w:rPr>
          <w:rFonts w:ascii="Times New Roman" w:eastAsia="Times New Roman" w:hAnsi="Times New Roman"/>
          <w:sz w:val="22"/>
          <w:szCs w:val="22"/>
          <w:lang w:eastAsia="pl-PL"/>
        </w:rPr>
        <w:t>9</w:t>
      </w:r>
      <w:r w:rsidRPr="005F7DBE">
        <w:rPr>
          <w:rFonts w:ascii="Times New Roman" w:eastAsia="Times New Roman" w:hAnsi="Times New Roman"/>
          <w:sz w:val="22"/>
          <w:szCs w:val="22"/>
          <w:lang w:eastAsia="pl-PL"/>
        </w:rPr>
        <w:t xml:space="preserve"> r. w II półroczu br. wprowadzona zostanie odpowiednia korekta w prognozie dochodów z tytułu majątku gminy. </w:t>
      </w:r>
    </w:p>
    <w:p w:rsidR="0001291A" w:rsidRDefault="0001291A" w:rsidP="00CA4551">
      <w:pPr>
        <w:jc w:val="both"/>
        <w:rPr>
          <w:rFonts w:ascii="Times New Roman" w:eastAsia="Times New Roman" w:hAnsi="Times New Roman"/>
          <w:color w:val="FF0000"/>
          <w:sz w:val="22"/>
          <w:szCs w:val="22"/>
          <w:lang w:eastAsia="pl-PL"/>
        </w:rPr>
      </w:pPr>
    </w:p>
    <w:p w:rsidR="00370958" w:rsidRPr="00D94BB9" w:rsidRDefault="00370958" w:rsidP="00370958">
      <w:pPr>
        <w:rPr>
          <w:rFonts w:eastAsiaTheme="minorEastAsia"/>
          <w:b/>
          <w:sz w:val="22"/>
          <w:szCs w:val="22"/>
        </w:rPr>
      </w:pPr>
      <w:bookmarkStart w:id="13" w:name="_Toc490409220"/>
      <w:r w:rsidRPr="00D94BB9">
        <w:rPr>
          <w:rFonts w:eastAsiaTheme="minorEastAsia"/>
          <w:b/>
          <w:sz w:val="22"/>
          <w:szCs w:val="22"/>
        </w:rPr>
        <w:t>Tabela</w:t>
      </w:r>
      <w:r w:rsidR="00BF36AC" w:rsidRPr="00D94BB9">
        <w:rPr>
          <w:rFonts w:eastAsiaTheme="minorEastAsia"/>
          <w:b/>
          <w:sz w:val="22"/>
          <w:szCs w:val="22"/>
        </w:rPr>
        <w:t xml:space="preserve"> 6</w:t>
      </w:r>
      <w:r w:rsidRPr="00D94BB9">
        <w:rPr>
          <w:rFonts w:eastAsiaTheme="minorEastAsia"/>
          <w:b/>
          <w:sz w:val="22"/>
          <w:szCs w:val="22"/>
        </w:rPr>
        <w:t xml:space="preserve">. </w:t>
      </w:r>
      <w:r w:rsidRPr="00D94BB9">
        <w:rPr>
          <w:rFonts w:ascii="Times New Roman" w:eastAsia="Times New Roman" w:hAnsi="Times New Roman"/>
          <w:b/>
          <w:sz w:val="22"/>
          <w:szCs w:val="22"/>
          <w:lang w:eastAsia="pl-PL"/>
        </w:rPr>
        <w:t>Pozostałe dochody.</w:t>
      </w:r>
      <w:bookmarkEnd w:id="13"/>
    </w:p>
    <w:tbl>
      <w:tblPr>
        <w:tblW w:w="8946" w:type="dxa"/>
        <w:tblInd w:w="55" w:type="dxa"/>
        <w:tblCellMar>
          <w:left w:w="70" w:type="dxa"/>
          <w:right w:w="70" w:type="dxa"/>
        </w:tblCellMar>
        <w:tblLook w:val="04A0" w:firstRow="1" w:lastRow="0" w:firstColumn="1" w:lastColumn="0" w:noHBand="0" w:noVBand="1"/>
      </w:tblPr>
      <w:tblGrid>
        <w:gridCol w:w="4126"/>
        <w:gridCol w:w="1701"/>
        <w:gridCol w:w="1701"/>
        <w:gridCol w:w="1418"/>
      </w:tblGrid>
      <w:tr w:rsidR="00E0156B" w:rsidRPr="00390A37" w:rsidTr="00E0156B">
        <w:trPr>
          <w:trHeight w:val="240"/>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Wyszczególnienie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Plan</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Wykonanie</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 wykonania</w:t>
            </w:r>
          </w:p>
        </w:tc>
      </w:tr>
      <w:tr w:rsidR="00E0156B" w:rsidRPr="00390A37" w:rsidTr="00E0156B">
        <w:trPr>
          <w:trHeight w:val="131"/>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Wpływy z rozliczeń</w:t>
            </w:r>
            <w:r w:rsidR="00B7361A">
              <w:rPr>
                <w:rFonts w:ascii="Times New Roman" w:eastAsia="Times New Roman" w:hAnsi="Times New Roman"/>
                <w:sz w:val="18"/>
                <w:szCs w:val="18"/>
                <w:lang w:eastAsia="pl-PL"/>
              </w:rPr>
              <w:t xml:space="preserve">/zwrotów z lat ubiegłych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34 250,00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47 442,75</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138,52</w:t>
            </w:r>
          </w:p>
        </w:tc>
      </w:tr>
      <w:tr w:rsidR="00E0156B" w:rsidRPr="00390A37" w:rsidTr="00E0156B">
        <w:trPr>
          <w:trHeight w:val="123"/>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Wpływy ze zwrotów dotacji oraz płatności pobranych nienależnie lub w nadmiernej wysokości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4 571,00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4 569,36</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99,96</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Pozostałe odsetki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16 812,00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12 061,49</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71,74</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Dochody j.s.t. związane z realizacją zadań z zakresu administracji rządowej oraz innych zadań zleconych ustawami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20 000,00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15 240,90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76,20</w:t>
            </w:r>
          </w:p>
        </w:tc>
      </w:tr>
      <w:tr w:rsidR="00E0156B" w:rsidRPr="00D273FC"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CE59F2" w:rsidRPr="00D273FC" w:rsidRDefault="00E0156B" w:rsidP="00E0156B">
            <w:pPr>
              <w:rPr>
                <w:rFonts w:ascii="Times New Roman" w:eastAsia="Times New Roman" w:hAnsi="Times New Roman"/>
                <w:sz w:val="18"/>
                <w:szCs w:val="18"/>
                <w:lang w:eastAsia="pl-PL"/>
              </w:rPr>
            </w:pPr>
            <w:r w:rsidRPr="00D273FC">
              <w:rPr>
                <w:rFonts w:ascii="Times New Roman" w:eastAsia="Times New Roman" w:hAnsi="Times New Roman"/>
                <w:sz w:val="18"/>
                <w:szCs w:val="18"/>
                <w:lang w:eastAsia="pl-PL"/>
              </w:rPr>
              <w:t>Odsetki od nieterminowych wpłat z tytułu podatków</w:t>
            </w:r>
          </w:p>
          <w:p w:rsidR="00E0156B" w:rsidRPr="00D273FC" w:rsidRDefault="00E0156B" w:rsidP="00E0156B">
            <w:pPr>
              <w:rPr>
                <w:rFonts w:ascii="Times New Roman" w:eastAsia="Times New Roman" w:hAnsi="Times New Roman"/>
                <w:sz w:val="18"/>
                <w:szCs w:val="18"/>
                <w:lang w:eastAsia="pl-PL"/>
              </w:rPr>
            </w:pPr>
            <w:r w:rsidRPr="00D273FC">
              <w:rPr>
                <w:rFonts w:ascii="Times New Roman" w:eastAsia="Times New Roman" w:hAnsi="Times New Roman"/>
                <w:sz w:val="18"/>
                <w:szCs w:val="18"/>
                <w:lang w:eastAsia="pl-PL"/>
              </w:rPr>
              <w:t xml:space="preserve"> i opłat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D273FC" w:rsidRDefault="00E0156B" w:rsidP="00E0156B">
            <w:pPr>
              <w:jc w:val="right"/>
              <w:rPr>
                <w:rFonts w:ascii="Times New Roman" w:eastAsia="Times New Roman" w:hAnsi="Times New Roman"/>
                <w:sz w:val="18"/>
                <w:szCs w:val="18"/>
                <w:lang w:eastAsia="pl-PL"/>
              </w:rPr>
            </w:pPr>
            <w:r w:rsidRPr="00D273FC">
              <w:rPr>
                <w:rFonts w:ascii="Times New Roman" w:eastAsia="Times New Roman" w:hAnsi="Times New Roman"/>
                <w:sz w:val="18"/>
                <w:szCs w:val="18"/>
                <w:lang w:eastAsia="pl-PL"/>
              </w:rPr>
              <w:t>25 550,00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D273FC" w:rsidRDefault="00E0156B" w:rsidP="00E0156B">
            <w:pPr>
              <w:jc w:val="right"/>
              <w:rPr>
                <w:rFonts w:ascii="Times New Roman" w:eastAsia="Times New Roman" w:hAnsi="Times New Roman"/>
                <w:sz w:val="18"/>
                <w:szCs w:val="18"/>
                <w:lang w:eastAsia="pl-PL"/>
              </w:rPr>
            </w:pPr>
            <w:r w:rsidRPr="00D273FC">
              <w:rPr>
                <w:rFonts w:ascii="Times New Roman" w:eastAsia="Times New Roman" w:hAnsi="Times New Roman"/>
                <w:sz w:val="18"/>
                <w:szCs w:val="18"/>
                <w:lang w:eastAsia="pl-PL"/>
              </w:rPr>
              <w:t>29 207,56</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D273FC" w:rsidRDefault="00E0156B" w:rsidP="00E0156B">
            <w:pPr>
              <w:jc w:val="right"/>
              <w:rPr>
                <w:rFonts w:ascii="Times New Roman" w:eastAsia="Times New Roman" w:hAnsi="Times New Roman"/>
                <w:b/>
                <w:bCs/>
                <w:sz w:val="18"/>
                <w:szCs w:val="18"/>
                <w:lang w:eastAsia="pl-PL"/>
              </w:rPr>
            </w:pPr>
            <w:r w:rsidRPr="00D273FC">
              <w:rPr>
                <w:rFonts w:ascii="Times New Roman" w:eastAsia="Times New Roman" w:hAnsi="Times New Roman"/>
                <w:b/>
                <w:bCs/>
                <w:sz w:val="18"/>
                <w:szCs w:val="18"/>
                <w:lang w:eastAsia="pl-PL"/>
              </w:rPr>
              <w:t>114,32</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Wpływy z usług (zwroty za media, stołówki szkolne)</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226 991,00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114 172,48</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50,30</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Pozostałe nie wymienione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355 216,00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127 975,86</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36,03</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Razem:</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683 390,00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350 670,40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51,31</w:t>
            </w:r>
          </w:p>
        </w:tc>
      </w:tr>
    </w:tbl>
    <w:p w:rsidR="00370958" w:rsidRPr="00E0156B" w:rsidRDefault="00370958" w:rsidP="00CA4551">
      <w:pPr>
        <w:jc w:val="both"/>
        <w:rPr>
          <w:rFonts w:ascii="Times New Roman" w:eastAsia="Times New Roman" w:hAnsi="Times New Roman"/>
          <w:color w:val="FF0000"/>
          <w:lang w:eastAsia="pl-PL"/>
        </w:rPr>
      </w:pPr>
    </w:p>
    <w:p w:rsidR="00B7361A" w:rsidRPr="0011554D" w:rsidRDefault="00B7361A" w:rsidP="00B7361A">
      <w:pPr>
        <w:jc w:val="both"/>
        <w:rPr>
          <w:rFonts w:ascii="Times New Roman" w:eastAsia="Times New Roman" w:hAnsi="Times New Roman"/>
          <w:sz w:val="22"/>
          <w:szCs w:val="22"/>
          <w:lang w:eastAsia="pl-PL"/>
        </w:rPr>
      </w:pPr>
      <w:r w:rsidRPr="00B7361A">
        <w:rPr>
          <w:rFonts w:ascii="Times New Roman" w:eastAsia="Times New Roman" w:hAnsi="Times New Roman"/>
          <w:sz w:val="22"/>
          <w:szCs w:val="22"/>
          <w:lang w:eastAsia="pl-PL"/>
        </w:rPr>
        <w:t xml:space="preserve">W analizowanym okresie zrealizowano dochody w zakresie rozliczeń/zwrotów z lat ubiegłych. </w:t>
      </w:r>
      <w:r w:rsidRPr="00B7361A">
        <w:rPr>
          <w:rFonts w:ascii="Times New Roman" w:eastAsia="Times New Roman" w:hAnsi="Times New Roman"/>
          <w:sz w:val="22"/>
          <w:szCs w:val="22"/>
          <w:lang w:eastAsia="pl-PL"/>
        </w:rPr>
        <w:br/>
        <w:t>Gmina otrzymała w I kwartale 2019 r. zwrot podatku VAT za grudzień 2019 r.</w:t>
      </w:r>
      <w:r w:rsidRPr="00E0156B">
        <w:rPr>
          <w:rFonts w:ascii="Times New Roman" w:eastAsia="Times New Roman" w:hAnsi="Times New Roman"/>
          <w:color w:val="FF0000"/>
          <w:sz w:val="22"/>
          <w:szCs w:val="22"/>
          <w:lang w:eastAsia="pl-PL"/>
        </w:rPr>
        <w:t xml:space="preserve"> </w:t>
      </w:r>
      <w:r w:rsidR="00EA0CD8" w:rsidRPr="00EA0CD8">
        <w:rPr>
          <w:rFonts w:ascii="Times New Roman" w:eastAsia="Times New Roman" w:hAnsi="Times New Roman"/>
          <w:sz w:val="22"/>
          <w:szCs w:val="22"/>
          <w:lang w:eastAsia="pl-PL"/>
        </w:rPr>
        <w:t>oraz zwroty nienależnie pobranych świadczeń z lat ubiegłych.</w:t>
      </w:r>
    </w:p>
    <w:p w:rsidR="00FC6F72" w:rsidRPr="00536B5C" w:rsidRDefault="00FC6F72" w:rsidP="00CA4551">
      <w:pPr>
        <w:jc w:val="both"/>
        <w:rPr>
          <w:rFonts w:eastAsia="Times New Roman"/>
          <w:sz w:val="22"/>
          <w:szCs w:val="22"/>
        </w:rPr>
      </w:pPr>
      <w:r w:rsidRPr="00536B5C">
        <w:rPr>
          <w:rFonts w:ascii="Times New Roman" w:eastAsia="Times New Roman" w:hAnsi="Times New Roman"/>
          <w:sz w:val="22"/>
          <w:szCs w:val="22"/>
          <w:lang w:eastAsia="pl-PL"/>
        </w:rPr>
        <w:lastRenderedPageBreak/>
        <w:t>W</w:t>
      </w:r>
      <w:r w:rsidR="00CA4551" w:rsidRPr="00536B5C">
        <w:rPr>
          <w:rFonts w:ascii="Times New Roman" w:eastAsia="Times New Roman" w:hAnsi="Times New Roman"/>
          <w:sz w:val="22"/>
          <w:szCs w:val="22"/>
          <w:lang w:eastAsia="pl-PL"/>
        </w:rPr>
        <w:t>pływy ze zwrotów dotacji oraz z tytułu płatności pobranych nienale</w:t>
      </w:r>
      <w:r w:rsidRPr="00536B5C">
        <w:rPr>
          <w:rFonts w:ascii="Times New Roman" w:eastAsia="Times New Roman" w:hAnsi="Times New Roman"/>
          <w:sz w:val="22"/>
          <w:szCs w:val="22"/>
          <w:lang w:eastAsia="pl-PL"/>
        </w:rPr>
        <w:t xml:space="preserve">żnie lub w nadmiernej wysokości wykonano w </w:t>
      </w:r>
      <w:r w:rsidR="00536B5C" w:rsidRPr="00536B5C">
        <w:rPr>
          <w:rFonts w:ascii="Times New Roman" w:eastAsia="Times New Roman" w:hAnsi="Times New Roman"/>
          <w:sz w:val="22"/>
          <w:szCs w:val="22"/>
          <w:lang w:eastAsia="pl-PL"/>
        </w:rPr>
        <w:t xml:space="preserve">99,96 </w:t>
      </w:r>
      <w:r w:rsidRPr="00536B5C">
        <w:rPr>
          <w:rFonts w:ascii="Times New Roman" w:eastAsia="Times New Roman" w:hAnsi="Times New Roman"/>
          <w:sz w:val="22"/>
          <w:szCs w:val="22"/>
          <w:lang w:eastAsia="pl-PL"/>
        </w:rPr>
        <w:t xml:space="preserve">%. </w:t>
      </w:r>
      <w:r w:rsidR="00C878E2" w:rsidRPr="00536B5C">
        <w:rPr>
          <w:rFonts w:ascii="Times New Roman" w:eastAsia="Times New Roman" w:hAnsi="Times New Roman"/>
          <w:sz w:val="22"/>
          <w:szCs w:val="22"/>
          <w:lang w:eastAsia="pl-PL"/>
        </w:rPr>
        <w:t>Gmina otrzymała zwrot</w:t>
      </w:r>
      <w:r w:rsidR="00536B5C" w:rsidRPr="00536B5C">
        <w:rPr>
          <w:rFonts w:ascii="Times New Roman" w:eastAsia="Times New Roman" w:hAnsi="Times New Roman"/>
          <w:sz w:val="22"/>
          <w:szCs w:val="22"/>
          <w:lang w:eastAsia="pl-PL"/>
        </w:rPr>
        <w:t>y</w:t>
      </w:r>
      <w:r w:rsidR="00C878E2" w:rsidRPr="00536B5C">
        <w:rPr>
          <w:rFonts w:ascii="Times New Roman" w:eastAsia="Times New Roman" w:hAnsi="Times New Roman"/>
          <w:sz w:val="22"/>
          <w:szCs w:val="22"/>
          <w:lang w:eastAsia="pl-PL"/>
        </w:rPr>
        <w:t xml:space="preserve"> </w:t>
      </w:r>
      <w:r w:rsidR="00536B5C" w:rsidRPr="00536B5C">
        <w:rPr>
          <w:rFonts w:ascii="Times New Roman" w:eastAsia="Times New Roman" w:hAnsi="Times New Roman"/>
          <w:sz w:val="22"/>
          <w:szCs w:val="22"/>
          <w:lang w:eastAsia="pl-PL"/>
        </w:rPr>
        <w:t xml:space="preserve">niewykorzystanych części </w:t>
      </w:r>
      <w:r w:rsidR="00C878E2" w:rsidRPr="00536B5C">
        <w:rPr>
          <w:rFonts w:ascii="Times New Roman" w:eastAsia="Times New Roman" w:hAnsi="Times New Roman"/>
          <w:sz w:val="22"/>
          <w:szCs w:val="22"/>
          <w:lang w:eastAsia="pl-PL"/>
        </w:rPr>
        <w:t>dotacji udzielon</w:t>
      </w:r>
      <w:r w:rsidR="00536B5C" w:rsidRPr="00536B5C">
        <w:rPr>
          <w:rFonts w:ascii="Times New Roman" w:eastAsia="Times New Roman" w:hAnsi="Times New Roman"/>
          <w:sz w:val="22"/>
          <w:szCs w:val="22"/>
          <w:lang w:eastAsia="pl-PL"/>
        </w:rPr>
        <w:t>ych w 2018</w:t>
      </w:r>
      <w:r w:rsidR="00C878E2" w:rsidRPr="00536B5C">
        <w:rPr>
          <w:rFonts w:ascii="Times New Roman" w:eastAsia="Times New Roman" w:hAnsi="Times New Roman"/>
          <w:sz w:val="22"/>
          <w:szCs w:val="22"/>
          <w:lang w:eastAsia="pl-PL"/>
        </w:rPr>
        <w:t xml:space="preserve"> r. </w:t>
      </w:r>
      <w:r w:rsidR="00536B5C" w:rsidRPr="00536B5C">
        <w:rPr>
          <w:rFonts w:eastAsia="Times New Roman"/>
          <w:sz w:val="22"/>
          <w:szCs w:val="22"/>
        </w:rPr>
        <w:t>jednostkom OSP w Rudnej i Sławianowie, Społecznej Szkole Podstawowej      w Zalesiu, Powiatowi Złotowskiemu oraz Gminnemu Klubowi Tenisa Stołowego „</w:t>
      </w:r>
      <w:proofErr w:type="spellStart"/>
      <w:r w:rsidR="00536B5C" w:rsidRPr="00536B5C">
        <w:rPr>
          <w:rFonts w:eastAsia="Times New Roman"/>
          <w:sz w:val="22"/>
          <w:szCs w:val="22"/>
        </w:rPr>
        <w:t>Krajna</w:t>
      </w:r>
      <w:proofErr w:type="spellEnd"/>
      <w:r w:rsidR="00536B5C" w:rsidRPr="00536B5C">
        <w:rPr>
          <w:rFonts w:eastAsia="Times New Roman"/>
          <w:sz w:val="22"/>
          <w:szCs w:val="22"/>
        </w:rPr>
        <w:t>”.</w:t>
      </w:r>
    </w:p>
    <w:p w:rsidR="00C878E2" w:rsidRPr="00E0156B" w:rsidRDefault="00C878E2" w:rsidP="00CA4551">
      <w:pPr>
        <w:jc w:val="both"/>
        <w:rPr>
          <w:rFonts w:ascii="Times New Roman" w:eastAsia="Times New Roman" w:hAnsi="Times New Roman"/>
          <w:color w:val="FF0000"/>
          <w:sz w:val="22"/>
          <w:szCs w:val="22"/>
          <w:lang w:eastAsia="pl-PL"/>
        </w:rPr>
      </w:pPr>
    </w:p>
    <w:p w:rsidR="00CA4551" w:rsidRPr="00EA0CD8" w:rsidRDefault="00F34D06" w:rsidP="00CA4551">
      <w:pPr>
        <w:jc w:val="both"/>
        <w:rPr>
          <w:rFonts w:ascii="Times New Roman" w:eastAsia="Times New Roman" w:hAnsi="Times New Roman"/>
          <w:sz w:val="22"/>
          <w:szCs w:val="22"/>
          <w:lang w:eastAsia="pl-PL"/>
        </w:rPr>
      </w:pPr>
      <w:r w:rsidRPr="00EA0CD8">
        <w:rPr>
          <w:rFonts w:ascii="Times New Roman" w:eastAsia="Times New Roman" w:hAnsi="Times New Roman"/>
          <w:sz w:val="22"/>
          <w:szCs w:val="22"/>
          <w:lang w:eastAsia="pl-PL"/>
        </w:rPr>
        <w:t>D</w:t>
      </w:r>
      <w:r w:rsidR="00CA4551" w:rsidRPr="00EA0CD8">
        <w:rPr>
          <w:rFonts w:ascii="Times New Roman" w:eastAsia="Times New Roman" w:hAnsi="Times New Roman"/>
          <w:sz w:val="22"/>
          <w:szCs w:val="22"/>
          <w:lang w:eastAsia="pl-PL"/>
        </w:rPr>
        <w:t>ochody związane z realizacją zadań z zakresu administracji rządowej a także dochody</w:t>
      </w:r>
      <w:r w:rsidRPr="00EA0CD8">
        <w:rPr>
          <w:rFonts w:ascii="Times New Roman" w:eastAsia="Times New Roman" w:hAnsi="Times New Roman"/>
          <w:sz w:val="22"/>
          <w:szCs w:val="22"/>
          <w:lang w:eastAsia="pl-PL"/>
        </w:rPr>
        <w:t xml:space="preserve"> </w:t>
      </w:r>
      <w:r w:rsidR="00CA4551" w:rsidRPr="00EA0CD8">
        <w:rPr>
          <w:rFonts w:ascii="Times New Roman" w:eastAsia="Times New Roman" w:hAnsi="Times New Roman"/>
          <w:sz w:val="22"/>
          <w:szCs w:val="22"/>
          <w:lang w:eastAsia="pl-PL"/>
        </w:rPr>
        <w:t xml:space="preserve">z tytułu pozostałych odsetek (od zwrotów dotacji), to </w:t>
      </w:r>
      <w:r w:rsidR="00EA0CD8">
        <w:rPr>
          <w:rFonts w:ascii="Times New Roman" w:eastAsia="Times New Roman" w:hAnsi="Times New Roman"/>
          <w:sz w:val="22"/>
          <w:szCs w:val="22"/>
          <w:lang w:eastAsia="pl-PL"/>
        </w:rPr>
        <w:t>przede wszystkim</w:t>
      </w:r>
      <w:r w:rsidR="00CA4551" w:rsidRPr="00EA0CD8">
        <w:rPr>
          <w:rFonts w:ascii="Times New Roman" w:eastAsia="Times New Roman" w:hAnsi="Times New Roman"/>
          <w:sz w:val="22"/>
          <w:szCs w:val="22"/>
          <w:lang w:eastAsia="pl-PL"/>
        </w:rPr>
        <w:t xml:space="preserve"> wpływy z tytułu nienależnie pobranych świadczeń rodzinnych oraz świadczeń z funduszu alimentacyjnego. Poziom tych dochodów trudno oszacować, dlatego wykonanie w stosunku do planu może wykazywać odchylenia w stosunku do planu w każdym czasie. </w:t>
      </w:r>
    </w:p>
    <w:p w:rsidR="00F3330E" w:rsidRDefault="00F3330E" w:rsidP="00CA4551">
      <w:pPr>
        <w:jc w:val="both"/>
        <w:rPr>
          <w:rFonts w:ascii="Times New Roman" w:eastAsia="Times New Roman" w:hAnsi="Times New Roman"/>
          <w:color w:val="FF0000"/>
          <w:sz w:val="22"/>
          <w:szCs w:val="22"/>
          <w:lang w:eastAsia="pl-PL"/>
        </w:rPr>
      </w:pPr>
    </w:p>
    <w:p w:rsidR="00504D8B" w:rsidRDefault="00504D8B" w:rsidP="007F2A50">
      <w:pPr>
        <w:pStyle w:val="Bezodstpw"/>
        <w:jc w:val="both"/>
        <w:rPr>
          <w:rFonts w:ascii="Times New Roman" w:hAnsi="Times New Roman"/>
          <w:sz w:val="22"/>
          <w:szCs w:val="22"/>
        </w:rPr>
      </w:pPr>
      <w:r>
        <w:rPr>
          <w:rFonts w:ascii="Times New Roman" w:hAnsi="Times New Roman"/>
          <w:sz w:val="22"/>
          <w:szCs w:val="22"/>
        </w:rPr>
        <w:t>Dochody z tytułu odsetek od nieterminowych wpłat z tytułu podatków i opłat</w:t>
      </w:r>
      <w:r w:rsidR="00DD06E7">
        <w:rPr>
          <w:rFonts w:ascii="Times New Roman" w:hAnsi="Times New Roman"/>
          <w:sz w:val="22"/>
          <w:szCs w:val="22"/>
        </w:rPr>
        <w:t xml:space="preserve"> zostały wykonane                 w 114,32 %. Powodem tak wysokiego wykonania są wpłaty podmiotu, któremu spłatę należności (ponad 1 mln zł) rozłożono na 24 raty. W drugim półroczu zostanie dokonana korekta planu.</w:t>
      </w:r>
    </w:p>
    <w:p w:rsidR="007F2A50" w:rsidRPr="00E0156B" w:rsidRDefault="007F2A50" w:rsidP="00CA4551">
      <w:pPr>
        <w:jc w:val="both"/>
        <w:rPr>
          <w:rFonts w:ascii="Times New Roman" w:eastAsia="Times New Roman" w:hAnsi="Times New Roman"/>
          <w:color w:val="FF0000"/>
          <w:sz w:val="22"/>
          <w:szCs w:val="22"/>
          <w:lang w:eastAsia="pl-PL"/>
        </w:rPr>
      </w:pPr>
    </w:p>
    <w:p w:rsidR="00AC71FE" w:rsidRPr="00CE59F2" w:rsidRDefault="00F3330E" w:rsidP="00CA4551">
      <w:pPr>
        <w:jc w:val="both"/>
        <w:rPr>
          <w:rFonts w:ascii="Times New Roman" w:eastAsia="Times New Roman" w:hAnsi="Times New Roman"/>
          <w:sz w:val="22"/>
          <w:szCs w:val="22"/>
          <w:lang w:eastAsia="pl-PL"/>
        </w:rPr>
      </w:pPr>
      <w:r w:rsidRPr="00CE59F2">
        <w:rPr>
          <w:rFonts w:ascii="Times New Roman" w:eastAsia="Times New Roman" w:hAnsi="Times New Roman"/>
          <w:sz w:val="22"/>
          <w:szCs w:val="22"/>
          <w:lang w:eastAsia="pl-PL"/>
        </w:rPr>
        <w:t>W grupie pozostałych nie wymienionych dochodów największy udział maj</w:t>
      </w:r>
      <w:r w:rsidR="00255CA3" w:rsidRPr="00CE59F2">
        <w:rPr>
          <w:rFonts w:ascii="Times New Roman" w:eastAsia="Times New Roman" w:hAnsi="Times New Roman"/>
          <w:sz w:val="22"/>
          <w:szCs w:val="22"/>
          <w:lang w:eastAsia="pl-PL"/>
        </w:rPr>
        <w:t>ą</w:t>
      </w:r>
      <w:r w:rsidR="00A800B8" w:rsidRPr="00CE59F2">
        <w:rPr>
          <w:rFonts w:ascii="Times New Roman" w:eastAsia="Times New Roman" w:hAnsi="Times New Roman"/>
          <w:sz w:val="22"/>
          <w:szCs w:val="22"/>
          <w:lang w:eastAsia="pl-PL"/>
        </w:rPr>
        <w:t xml:space="preserve"> wpływy ze zwrotu podatku VAT</w:t>
      </w:r>
      <w:r w:rsidRPr="00CE59F2">
        <w:rPr>
          <w:rFonts w:ascii="Times New Roman" w:eastAsia="Times New Roman" w:hAnsi="Times New Roman"/>
          <w:sz w:val="22"/>
          <w:szCs w:val="22"/>
          <w:lang w:eastAsia="pl-PL"/>
        </w:rPr>
        <w:t xml:space="preserve">. </w:t>
      </w:r>
      <w:r w:rsidR="00745B22" w:rsidRPr="00CE59F2">
        <w:rPr>
          <w:rFonts w:ascii="Times New Roman" w:eastAsia="Times New Roman" w:hAnsi="Times New Roman"/>
          <w:sz w:val="22"/>
          <w:szCs w:val="22"/>
          <w:lang w:eastAsia="pl-PL"/>
        </w:rPr>
        <w:t>Niski wskaźnik wykonania dochodów wynika z tego, iż r</w:t>
      </w:r>
      <w:r w:rsidRPr="00CE59F2">
        <w:rPr>
          <w:rFonts w:ascii="Times New Roman" w:eastAsia="Times New Roman" w:hAnsi="Times New Roman"/>
          <w:sz w:val="22"/>
          <w:szCs w:val="22"/>
          <w:lang w:eastAsia="pl-PL"/>
        </w:rPr>
        <w:t>ealizacja dochodów z tytułu zwrotu podatku VAT przebiega odpowiednio do stopnia realizacji wydatków, z tytułu których Gminie przysługuje prawo odliczenia podatku VAT naliczonego.</w:t>
      </w:r>
      <w:r w:rsidR="00745B22" w:rsidRPr="00CE59F2">
        <w:rPr>
          <w:rFonts w:ascii="Times New Roman" w:eastAsia="Times New Roman" w:hAnsi="Times New Roman"/>
          <w:sz w:val="22"/>
          <w:szCs w:val="22"/>
          <w:lang w:eastAsia="pl-PL"/>
        </w:rPr>
        <w:t xml:space="preserve"> </w:t>
      </w:r>
    </w:p>
    <w:p w:rsidR="007F2A50" w:rsidRPr="00E0156B" w:rsidRDefault="007F2A50" w:rsidP="00CA4551">
      <w:pPr>
        <w:jc w:val="both"/>
        <w:rPr>
          <w:rFonts w:ascii="Times New Roman" w:eastAsia="Times New Roman" w:hAnsi="Times New Roman"/>
          <w:color w:val="FF0000"/>
          <w:sz w:val="22"/>
          <w:szCs w:val="22"/>
          <w:lang w:eastAsia="pl-PL"/>
        </w:rPr>
      </w:pPr>
    </w:p>
    <w:p w:rsidR="00CA4551" w:rsidRPr="00CE59F2" w:rsidRDefault="00CA4551" w:rsidP="007D580D">
      <w:pPr>
        <w:jc w:val="both"/>
        <w:rPr>
          <w:rFonts w:ascii="Times New Roman" w:eastAsia="Times New Roman" w:hAnsi="Times New Roman"/>
          <w:sz w:val="22"/>
          <w:szCs w:val="22"/>
          <w:lang w:eastAsia="pl-PL"/>
        </w:rPr>
      </w:pPr>
      <w:r w:rsidRPr="00CE59F2">
        <w:rPr>
          <w:rFonts w:ascii="Times New Roman" w:eastAsia="Times New Roman" w:hAnsi="Times New Roman"/>
          <w:sz w:val="22"/>
          <w:szCs w:val="22"/>
          <w:lang w:eastAsia="pl-PL"/>
        </w:rPr>
        <w:t xml:space="preserve">Dochody z podatków i opłat stanowiły najważniejszą grupę dochodów własnych. Ich wykonanie przedstawiono w odrębnym zestawieniu. Szerzej omówiono wykonanie oraz wskazano przyczyny odchyleń od planu. </w:t>
      </w:r>
    </w:p>
    <w:p w:rsidR="00704EB8" w:rsidRPr="00E0156B" w:rsidRDefault="00704EB8" w:rsidP="007D580D">
      <w:pPr>
        <w:jc w:val="both"/>
        <w:rPr>
          <w:rFonts w:ascii="Times New Roman" w:eastAsia="Times New Roman" w:hAnsi="Times New Roman"/>
          <w:color w:val="FF0000"/>
          <w:sz w:val="22"/>
          <w:szCs w:val="22"/>
          <w:lang w:eastAsia="pl-PL"/>
        </w:rPr>
      </w:pPr>
    </w:p>
    <w:p w:rsidR="00370958" w:rsidRPr="002E6FB8" w:rsidRDefault="00370958" w:rsidP="00370958">
      <w:pPr>
        <w:rPr>
          <w:rFonts w:eastAsiaTheme="minorEastAsia"/>
          <w:b/>
          <w:sz w:val="22"/>
          <w:szCs w:val="22"/>
        </w:rPr>
      </w:pPr>
      <w:bookmarkStart w:id="14" w:name="_Toc490409221"/>
      <w:r w:rsidRPr="002E6FB8">
        <w:rPr>
          <w:rFonts w:eastAsiaTheme="minorEastAsia"/>
          <w:b/>
          <w:sz w:val="22"/>
          <w:szCs w:val="22"/>
        </w:rPr>
        <w:t>Tabela</w:t>
      </w:r>
      <w:r w:rsidR="00BF36AC" w:rsidRPr="002E6FB8">
        <w:rPr>
          <w:rFonts w:eastAsiaTheme="minorEastAsia"/>
          <w:b/>
          <w:sz w:val="22"/>
          <w:szCs w:val="22"/>
        </w:rPr>
        <w:t xml:space="preserve"> 7</w:t>
      </w:r>
      <w:r w:rsidRPr="002E6FB8">
        <w:rPr>
          <w:rFonts w:eastAsiaTheme="minorEastAsia"/>
          <w:b/>
          <w:sz w:val="22"/>
          <w:szCs w:val="22"/>
        </w:rPr>
        <w:t xml:space="preserve">. </w:t>
      </w:r>
      <w:r w:rsidRPr="002E6FB8">
        <w:rPr>
          <w:rFonts w:eastAsia="Times New Roman"/>
          <w:b/>
          <w:sz w:val="22"/>
          <w:szCs w:val="22"/>
          <w:lang w:eastAsia="pl-PL"/>
        </w:rPr>
        <w:t>Plan i wykonanie dochodów z tytułu podatków i opłat.</w:t>
      </w:r>
      <w:bookmarkEnd w:id="14"/>
    </w:p>
    <w:tbl>
      <w:tblPr>
        <w:tblW w:w="8946" w:type="dxa"/>
        <w:tblInd w:w="55" w:type="dxa"/>
        <w:tblCellMar>
          <w:left w:w="70" w:type="dxa"/>
          <w:right w:w="70" w:type="dxa"/>
        </w:tblCellMar>
        <w:tblLook w:val="04A0" w:firstRow="1" w:lastRow="0" w:firstColumn="1" w:lastColumn="0" w:noHBand="0" w:noVBand="1"/>
      </w:tblPr>
      <w:tblGrid>
        <w:gridCol w:w="4126"/>
        <w:gridCol w:w="1701"/>
        <w:gridCol w:w="1701"/>
        <w:gridCol w:w="1418"/>
      </w:tblGrid>
      <w:tr w:rsidR="00E0156B" w:rsidRPr="00390A37" w:rsidTr="00E0156B">
        <w:trPr>
          <w:trHeight w:val="240"/>
        </w:trPr>
        <w:tc>
          <w:tcPr>
            <w:tcW w:w="4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Wyszczególnienie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Plan po zmianach</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Wykonanie</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390A37" w:rsidRDefault="00E0156B" w:rsidP="00E0156B">
            <w:pPr>
              <w:jc w:val="cente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 wykonania</w:t>
            </w:r>
          </w:p>
        </w:tc>
      </w:tr>
      <w:tr w:rsidR="00E0156B" w:rsidRPr="00390A37"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Podatki i opłaty razem:</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7 217 452,60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4 044 568,40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56,04</w:t>
            </w:r>
          </w:p>
        </w:tc>
      </w:tr>
      <w:tr w:rsidR="00E0156B" w:rsidRPr="00390A37"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z tego:</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 </w:t>
            </w:r>
          </w:p>
        </w:tc>
      </w:tr>
      <w:tr w:rsidR="00E0156B" w:rsidRPr="00390A37" w:rsidTr="00E0156B">
        <w:trPr>
          <w:trHeight w:val="24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443AA4" w:rsidP="00E0156B">
            <w:pPr>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podatek od nieruchomości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4 795 442,00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2 605 957,07</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54,34</w:t>
            </w:r>
          </w:p>
        </w:tc>
      </w:tr>
      <w:tr w:rsidR="00E0156B" w:rsidRPr="00390A37" w:rsidTr="00E0156B">
        <w:trPr>
          <w:trHeight w:val="24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443AA4" w:rsidP="00E0156B">
            <w:pPr>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podatek rolny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1 254 049,00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679 283,67</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54,17</w:t>
            </w:r>
          </w:p>
        </w:tc>
      </w:tr>
      <w:tr w:rsidR="00E0156B" w:rsidRPr="00390A37" w:rsidTr="00E0156B">
        <w:trPr>
          <w:trHeight w:val="48"/>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podatek leśny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237 940,00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125 841,99</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52,89</w:t>
            </w:r>
          </w:p>
        </w:tc>
      </w:tr>
      <w:tr w:rsidR="00E0156B" w:rsidRPr="00390A37" w:rsidTr="00E0156B">
        <w:trPr>
          <w:trHeight w:val="81"/>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od czynności cywilnoprawnych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263 000,00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200 178,29</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76,11</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wpływy z różnych opłat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132 000,00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129 443,06</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98,06</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wpływy z opłat za zezwolenia na sprzedaż alkoholu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82 218,60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57 576,40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70,03</w:t>
            </w:r>
          </w:p>
        </w:tc>
      </w:tr>
      <w:tr w:rsidR="00E0156B" w:rsidRPr="00390A37" w:rsidTr="00E0156B">
        <w:trPr>
          <w:trHeight w:val="24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podatek od środków transportowych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65 688,00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32 200,40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49,02</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 xml:space="preserve">wpływy z innych lokalnych opłat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85 696,00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72 768,22</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84,91</w:t>
            </w:r>
          </w:p>
        </w:tc>
      </w:tr>
      <w:tr w:rsidR="00E0156B" w:rsidRPr="00390A37" w:rsidTr="00E0156B">
        <w:trPr>
          <w:trHeight w:val="14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wpływy z opłat za korzystanie z wychowania przedszkolnego</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25 660,00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11 647,30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45,39</w:t>
            </w:r>
          </w:p>
        </w:tc>
      </w:tr>
      <w:tr w:rsidR="00443AA4" w:rsidRPr="00AD3A15" w:rsidTr="00E0156B">
        <w:trPr>
          <w:trHeight w:val="4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443AA4" w:rsidRDefault="00E0156B" w:rsidP="00E0156B">
            <w:pPr>
              <w:rPr>
                <w:rFonts w:ascii="Times New Roman" w:eastAsia="Times New Roman" w:hAnsi="Times New Roman"/>
                <w:sz w:val="18"/>
                <w:szCs w:val="18"/>
                <w:lang w:eastAsia="pl-PL"/>
              </w:rPr>
            </w:pPr>
            <w:r w:rsidRPr="00AD3A15">
              <w:rPr>
                <w:rFonts w:ascii="Times New Roman" w:eastAsia="Times New Roman" w:hAnsi="Times New Roman"/>
                <w:sz w:val="18"/>
                <w:szCs w:val="18"/>
                <w:lang w:eastAsia="pl-PL"/>
              </w:rPr>
              <w:t xml:space="preserve">wpływy z opłat za korzystanie z wyżywienia </w:t>
            </w:r>
          </w:p>
          <w:p w:rsidR="00E0156B" w:rsidRPr="00AD3A15" w:rsidRDefault="00E0156B" w:rsidP="00E0156B">
            <w:pPr>
              <w:rPr>
                <w:rFonts w:ascii="Times New Roman" w:eastAsia="Times New Roman" w:hAnsi="Times New Roman"/>
                <w:sz w:val="18"/>
                <w:szCs w:val="18"/>
                <w:lang w:eastAsia="pl-PL"/>
              </w:rPr>
            </w:pPr>
            <w:r w:rsidRPr="00AD3A15">
              <w:rPr>
                <w:rFonts w:ascii="Times New Roman" w:eastAsia="Times New Roman" w:hAnsi="Times New Roman"/>
                <w:sz w:val="18"/>
                <w:szCs w:val="18"/>
                <w:lang w:eastAsia="pl-PL"/>
              </w:rPr>
              <w:t>w jednostkach realizujących zadania z zakresu wychowania przedszkolnego</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AD3A15" w:rsidRDefault="00E0156B" w:rsidP="00E0156B">
            <w:pPr>
              <w:jc w:val="right"/>
              <w:rPr>
                <w:rFonts w:ascii="Times New Roman" w:eastAsia="Times New Roman" w:hAnsi="Times New Roman"/>
                <w:sz w:val="18"/>
                <w:szCs w:val="18"/>
                <w:lang w:eastAsia="pl-PL"/>
              </w:rPr>
            </w:pPr>
            <w:r w:rsidRPr="00AD3A15">
              <w:rPr>
                <w:rFonts w:ascii="Times New Roman" w:eastAsia="Times New Roman" w:hAnsi="Times New Roman"/>
                <w:sz w:val="18"/>
                <w:szCs w:val="18"/>
                <w:lang w:eastAsia="pl-PL"/>
              </w:rPr>
              <w:t>169 049,00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AD3A15" w:rsidRDefault="00E0156B" w:rsidP="00E0156B">
            <w:pPr>
              <w:jc w:val="right"/>
              <w:rPr>
                <w:rFonts w:ascii="Times New Roman" w:eastAsia="Times New Roman" w:hAnsi="Times New Roman"/>
                <w:sz w:val="18"/>
                <w:szCs w:val="18"/>
                <w:lang w:eastAsia="pl-PL"/>
              </w:rPr>
            </w:pPr>
            <w:r w:rsidRPr="00AD3A15">
              <w:rPr>
                <w:rFonts w:ascii="Times New Roman" w:eastAsia="Times New Roman" w:hAnsi="Times New Roman"/>
                <w:sz w:val="18"/>
                <w:szCs w:val="18"/>
                <w:lang w:eastAsia="pl-PL"/>
              </w:rPr>
              <w:t>64 498,00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AD3A15" w:rsidRDefault="00E0156B" w:rsidP="00E0156B">
            <w:pPr>
              <w:jc w:val="right"/>
              <w:rPr>
                <w:rFonts w:ascii="Times New Roman" w:eastAsia="Times New Roman" w:hAnsi="Times New Roman"/>
                <w:b/>
                <w:bCs/>
                <w:sz w:val="18"/>
                <w:szCs w:val="18"/>
                <w:lang w:eastAsia="pl-PL"/>
              </w:rPr>
            </w:pPr>
            <w:r w:rsidRPr="00AD3A15">
              <w:rPr>
                <w:rFonts w:ascii="Times New Roman" w:eastAsia="Times New Roman" w:hAnsi="Times New Roman"/>
                <w:b/>
                <w:bCs/>
                <w:sz w:val="18"/>
                <w:szCs w:val="18"/>
                <w:lang w:eastAsia="pl-PL"/>
              </w:rPr>
              <w:t>38,15</w:t>
            </w:r>
          </w:p>
        </w:tc>
      </w:tr>
      <w:tr w:rsidR="00E0156B" w:rsidRPr="00390A37" w:rsidTr="00E0156B">
        <w:trPr>
          <w:trHeight w:val="47"/>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E0156B" w:rsidRPr="00390A37" w:rsidRDefault="00E0156B" w:rsidP="00E0156B">
            <w:pPr>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pozostałe podatki i opłaty</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106 710,00</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sz w:val="18"/>
                <w:szCs w:val="18"/>
                <w:lang w:eastAsia="pl-PL"/>
              </w:rPr>
            </w:pPr>
            <w:r w:rsidRPr="00390A37">
              <w:rPr>
                <w:rFonts w:ascii="Times New Roman" w:eastAsia="Times New Roman" w:hAnsi="Times New Roman"/>
                <w:sz w:val="18"/>
                <w:szCs w:val="18"/>
                <w:lang w:eastAsia="pl-PL"/>
              </w:rPr>
              <w:t>65 174,00</w:t>
            </w:r>
          </w:p>
        </w:tc>
        <w:tc>
          <w:tcPr>
            <w:tcW w:w="1418" w:type="dxa"/>
            <w:tcBorders>
              <w:top w:val="nil"/>
              <w:left w:val="nil"/>
              <w:bottom w:val="single" w:sz="4" w:space="0" w:color="auto"/>
              <w:right w:val="single" w:sz="4" w:space="0" w:color="auto"/>
            </w:tcBorders>
            <w:shd w:val="clear" w:color="auto" w:fill="auto"/>
            <w:noWrap/>
            <w:vAlign w:val="center"/>
            <w:hideMark/>
          </w:tcPr>
          <w:p w:rsidR="00E0156B" w:rsidRPr="00390A37" w:rsidRDefault="00E0156B" w:rsidP="00E0156B">
            <w:pPr>
              <w:jc w:val="right"/>
              <w:rPr>
                <w:rFonts w:ascii="Times New Roman" w:eastAsia="Times New Roman" w:hAnsi="Times New Roman"/>
                <w:b/>
                <w:bCs/>
                <w:sz w:val="18"/>
                <w:szCs w:val="18"/>
                <w:lang w:eastAsia="pl-PL"/>
              </w:rPr>
            </w:pPr>
            <w:r w:rsidRPr="00390A37">
              <w:rPr>
                <w:rFonts w:ascii="Times New Roman" w:eastAsia="Times New Roman" w:hAnsi="Times New Roman"/>
                <w:b/>
                <w:bCs/>
                <w:sz w:val="18"/>
                <w:szCs w:val="18"/>
                <w:lang w:eastAsia="pl-PL"/>
              </w:rPr>
              <w:t>61,08</w:t>
            </w:r>
          </w:p>
        </w:tc>
      </w:tr>
    </w:tbl>
    <w:p w:rsidR="00CA4551" w:rsidRPr="00E0156B" w:rsidRDefault="00CA4551" w:rsidP="00CA4551">
      <w:pPr>
        <w:jc w:val="both"/>
        <w:rPr>
          <w:rFonts w:ascii="Times New Roman" w:eastAsia="Times New Roman" w:hAnsi="Times New Roman"/>
          <w:color w:val="FF0000"/>
          <w:lang w:eastAsia="pl-PL"/>
        </w:rPr>
      </w:pPr>
    </w:p>
    <w:p w:rsidR="00CA4551" w:rsidRPr="00E0156B" w:rsidRDefault="00CA4551" w:rsidP="00CA4551">
      <w:pPr>
        <w:jc w:val="both"/>
        <w:rPr>
          <w:rFonts w:ascii="Times New Roman" w:eastAsia="Times New Roman" w:hAnsi="Times New Roman"/>
          <w:color w:val="FF0000"/>
          <w:sz w:val="22"/>
          <w:szCs w:val="22"/>
          <w:lang w:eastAsia="pl-PL"/>
        </w:rPr>
      </w:pPr>
      <w:r w:rsidRPr="002E6FB8">
        <w:rPr>
          <w:rFonts w:ascii="Times New Roman" w:eastAsia="Times New Roman" w:hAnsi="Times New Roman"/>
          <w:sz w:val="22"/>
          <w:szCs w:val="22"/>
          <w:lang w:eastAsia="pl-PL"/>
        </w:rPr>
        <w:t>Jak wskazują dane w zestawieniu, wykonane dochody z podatków i opłat za okres I półrocza</w:t>
      </w:r>
      <w:r w:rsidR="00286522" w:rsidRPr="002E6FB8">
        <w:rPr>
          <w:rFonts w:ascii="Times New Roman" w:eastAsia="Times New Roman" w:hAnsi="Times New Roman"/>
          <w:sz w:val="22"/>
          <w:szCs w:val="22"/>
          <w:lang w:eastAsia="pl-PL"/>
        </w:rPr>
        <w:t xml:space="preserve"> </w:t>
      </w:r>
      <w:r w:rsidR="00286522" w:rsidRPr="002E6FB8">
        <w:rPr>
          <w:rFonts w:ascii="Times New Roman" w:eastAsia="Times New Roman" w:hAnsi="Times New Roman"/>
          <w:sz w:val="22"/>
          <w:szCs w:val="22"/>
          <w:lang w:eastAsia="pl-PL"/>
        </w:rPr>
        <w:br/>
      </w:r>
      <w:r w:rsidRPr="002E6FB8">
        <w:rPr>
          <w:rFonts w:ascii="Times New Roman" w:eastAsia="Times New Roman" w:hAnsi="Times New Roman"/>
          <w:sz w:val="22"/>
          <w:szCs w:val="22"/>
          <w:lang w:eastAsia="pl-PL"/>
        </w:rPr>
        <w:t xml:space="preserve">w większości przekraczają połowę planu rocznego. Poniżej wskaźnika normatywnego ukształtowały się dochody z </w:t>
      </w:r>
      <w:r w:rsidR="00027AF7" w:rsidRPr="002E6FB8">
        <w:rPr>
          <w:rFonts w:ascii="Times New Roman" w:eastAsia="Times New Roman" w:hAnsi="Times New Roman"/>
          <w:sz w:val="22"/>
          <w:szCs w:val="22"/>
          <w:lang w:eastAsia="pl-PL"/>
        </w:rPr>
        <w:t>o</w:t>
      </w:r>
      <w:r w:rsidRPr="002E6FB8">
        <w:rPr>
          <w:rFonts w:ascii="Times New Roman" w:eastAsia="Times New Roman" w:hAnsi="Times New Roman"/>
          <w:sz w:val="22"/>
          <w:szCs w:val="22"/>
          <w:lang w:eastAsia="pl-PL"/>
        </w:rPr>
        <w:t>płat za korzystanie</w:t>
      </w:r>
      <w:r w:rsidR="00027AF7" w:rsidRPr="002E6FB8">
        <w:rPr>
          <w:rFonts w:ascii="Times New Roman" w:eastAsia="Times New Roman" w:hAnsi="Times New Roman"/>
          <w:sz w:val="22"/>
          <w:szCs w:val="22"/>
          <w:lang w:eastAsia="pl-PL"/>
        </w:rPr>
        <w:t xml:space="preserve"> </w:t>
      </w:r>
      <w:r w:rsidRPr="002E6FB8">
        <w:rPr>
          <w:rFonts w:ascii="Times New Roman" w:eastAsia="Times New Roman" w:hAnsi="Times New Roman"/>
          <w:sz w:val="22"/>
          <w:szCs w:val="22"/>
          <w:lang w:eastAsia="pl-PL"/>
        </w:rPr>
        <w:t xml:space="preserve">z </w:t>
      </w:r>
      <w:r w:rsidR="002E6FB8" w:rsidRPr="002E6FB8">
        <w:rPr>
          <w:rFonts w:ascii="Times New Roman" w:eastAsia="Times New Roman" w:hAnsi="Times New Roman"/>
          <w:sz w:val="22"/>
          <w:szCs w:val="22"/>
          <w:lang w:eastAsia="pl-PL"/>
        </w:rPr>
        <w:t xml:space="preserve">wychowania przedszkolnego oraz z </w:t>
      </w:r>
      <w:r w:rsidRPr="002E6FB8">
        <w:rPr>
          <w:rFonts w:ascii="Times New Roman" w:eastAsia="Times New Roman" w:hAnsi="Times New Roman"/>
          <w:sz w:val="22"/>
          <w:szCs w:val="22"/>
          <w:lang w:eastAsia="pl-PL"/>
        </w:rPr>
        <w:t>wyżywienia w jednostkach realizujących zadania z zakresu wychowania przedszkolnego</w:t>
      </w:r>
      <w:r w:rsidR="005D646B" w:rsidRPr="002E6FB8">
        <w:rPr>
          <w:rFonts w:ascii="Times New Roman" w:eastAsia="Times New Roman" w:hAnsi="Times New Roman"/>
          <w:sz w:val="22"/>
          <w:szCs w:val="22"/>
          <w:lang w:eastAsia="pl-PL"/>
        </w:rPr>
        <w:t>,</w:t>
      </w:r>
      <w:r w:rsidR="00286522" w:rsidRPr="002E6FB8">
        <w:rPr>
          <w:rFonts w:ascii="Times New Roman" w:eastAsia="Times New Roman" w:hAnsi="Times New Roman"/>
          <w:sz w:val="22"/>
          <w:szCs w:val="22"/>
          <w:lang w:eastAsia="pl-PL"/>
        </w:rPr>
        <w:t xml:space="preserve"> </w:t>
      </w:r>
      <w:r w:rsidR="002E6FB8" w:rsidRPr="002E6FB8">
        <w:rPr>
          <w:rFonts w:ascii="Times New Roman" w:eastAsia="Times New Roman" w:hAnsi="Times New Roman"/>
          <w:sz w:val="22"/>
          <w:szCs w:val="22"/>
          <w:lang w:eastAsia="pl-PL"/>
        </w:rPr>
        <w:t xml:space="preserve">a także </w:t>
      </w:r>
      <w:r w:rsidR="00944131" w:rsidRPr="002E6FB8">
        <w:rPr>
          <w:rFonts w:ascii="Times New Roman" w:eastAsia="Times New Roman" w:hAnsi="Times New Roman"/>
          <w:sz w:val="22"/>
          <w:szCs w:val="22"/>
          <w:lang w:eastAsia="pl-PL"/>
        </w:rPr>
        <w:t>po</w:t>
      </w:r>
      <w:r w:rsidR="002E6FB8" w:rsidRPr="002E6FB8">
        <w:rPr>
          <w:rFonts w:ascii="Times New Roman" w:eastAsia="Times New Roman" w:hAnsi="Times New Roman"/>
          <w:sz w:val="22"/>
          <w:szCs w:val="22"/>
          <w:lang w:eastAsia="pl-PL"/>
        </w:rPr>
        <w:t>datek od środków transportowych</w:t>
      </w:r>
      <w:r w:rsidRPr="002E6FB8">
        <w:rPr>
          <w:rFonts w:ascii="Times New Roman" w:eastAsia="Times New Roman" w:hAnsi="Times New Roman"/>
          <w:sz w:val="22"/>
          <w:szCs w:val="22"/>
          <w:lang w:eastAsia="pl-PL"/>
        </w:rPr>
        <w:t>.</w:t>
      </w:r>
      <w:r w:rsidR="00286522" w:rsidRPr="002E6FB8">
        <w:rPr>
          <w:rFonts w:ascii="Times New Roman" w:eastAsia="Times New Roman" w:hAnsi="Times New Roman"/>
          <w:sz w:val="22"/>
          <w:szCs w:val="22"/>
          <w:lang w:eastAsia="pl-PL"/>
        </w:rPr>
        <w:t xml:space="preserve"> </w:t>
      </w:r>
      <w:r w:rsidRPr="002E6FB8">
        <w:rPr>
          <w:rFonts w:ascii="Times New Roman" w:eastAsia="Times New Roman" w:hAnsi="Times New Roman"/>
          <w:sz w:val="22"/>
          <w:szCs w:val="22"/>
          <w:lang w:eastAsia="pl-PL"/>
        </w:rPr>
        <w:t xml:space="preserve">Wysokie wykonanie uzyskano w takich grupach dochodów jak: </w:t>
      </w:r>
      <w:r w:rsidR="00332283" w:rsidRPr="002E6FB8">
        <w:rPr>
          <w:rFonts w:ascii="Times New Roman" w:eastAsia="Times New Roman" w:hAnsi="Times New Roman"/>
          <w:sz w:val="22"/>
          <w:szCs w:val="22"/>
          <w:lang w:eastAsia="pl-PL"/>
        </w:rPr>
        <w:t>wp</w:t>
      </w:r>
      <w:r w:rsidRPr="002E6FB8">
        <w:rPr>
          <w:rFonts w:ascii="Times New Roman" w:eastAsia="Times New Roman" w:hAnsi="Times New Roman"/>
          <w:sz w:val="22"/>
          <w:szCs w:val="22"/>
          <w:lang w:eastAsia="pl-PL"/>
        </w:rPr>
        <w:t xml:space="preserve">ływy z </w:t>
      </w:r>
      <w:r w:rsidR="00332283" w:rsidRPr="002E6FB8">
        <w:rPr>
          <w:rFonts w:ascii="Times New Roman" w:eastAsia="Times New Roman" w:hAnsi="Times New Roman"/>
          <w:sz w:val="22"/>
          <w:szCs w:val="22"/>
          <w:lang w:eastAsia="pl-PL"/>
        </w:rPr>
        <w:t xml:space="preserve">różnych opłat, wpływy z </w:t>
      </w:r>
      <w:r w:rsidR="002E6FB8" w:rsidRPr="002E6FB8">
        <w:rPr>
          <w:rFonts w:ascii="Times New Roman" w:eastAsia="Times New Roman" w:hAnsi="Times New Roman"/>
          <w:sz w:val="22"/>
          <w:szCs w:val="22"/>
          <w:lang w:eastAsia="pl-PL"/>
        </w:rPr>
        <w:t>innych lokalnych opłat,</w:t>
      </w:r>
      <w:r w:rsidR="005D646B" w:rsidRPr="002E6FB8">
        <w:rPr>
          <w:rFonts w:ascii="Times New Roman" w:eastAsia="Times New Roman" w:hAnsi="Times New Roman"/>
          <w:sz w:val="22"/>
          <w:szCs w:val="22"/>
          <w:lang w:eastAsia="pl-PL"/>
        </w:rPr>
        <w:t xml:space="preserve"> wpływy z opłat za zezwolenia na sprzedaż alkoholu</w:t>
      </w:r>
      <w:r w:rsidR="002E6FB8" w:rsidRPr="002E6FB8">
        <w:rPr>
          <w:rFonts w:ascii="Times New Roman" w:eastAsia="Times New Roman" w:hAnsi="Times New Roman"/>
          <w:sz w:val="22"/>
          <w:szCs w:val="22"/>
          <w:lang w:eastAsia="pl-PL"/>
        </w:rPr>
        <w:t xml:space="preserve"> oraz podatek od czynności cywilnoprawnych</w:t>
      </w:r>
      <w:r w:rsidR="005D646B" w:rsidRPr="002E6FB8">
        <w:rPr>
          <w:rFonts w:ascii="Times New Roman" w:eastAsia="Times New Roman" w:hAnsi="Times New Roman"/>
          <w:sz w:val="22"/>
          <w:szCs w:val="22"/>
          <w:lang w:eastAsia="pl-PL"/>
        </w:rPr>
        <w:t>.</w:t>
      </w:r>
    </w:p>
    <w:p w:rsidR="00F32F12" w:rsidRDefault="00F32F12" w:rsidP="00CA4551">
      <w:pPr>
        <w:jc w:val="both"/>
        <w:rPr>
          <w:rFonts w:ascii="Times New Roman" w:eastAsia="Times New Roman" w:hAnsi="Times New Roman"/>
          <w:sz w:val="22"/>
          <w:szCs w:val="22"/>
          <w:lang w:eastAsia="pl-PL"/>
        </w:rPr>
      </w:pPr>
    </w:p>
    <w:p w:rsidR="00CA4551" w:rsidRPr="002E6FB8" w:rsidRDefault="00CA4551" w:rsidP="00CA4551">
      <w:pPr>
        <w:jc w:val="both"/>
        <w:rPr>
          <w:rFonts w:ascii="Times New Roman" w:eastAsia="Times New Roman" w:hAnsi="Times New Roman"/>
          <w:sz w:val="22"/>
          <w:szCs w:val="22"/>
          <w:lang w:eastAsia="pl-PL"/>
        </w:rPr>
      </w:pPr>
      <w:r w:rsidRPr="002E6FB8">
        <w:rPr>
          <w:rFonts w:ascii="Times New Roman" w:eastAsia="Times New Roman" w:hAnsi="Times New Roman"/>
          <w:sz w:val="22"/>
          <w:szCs w:val="22"/>
          <w:lang w:eastAsia="pl-PL"/>
        </w:rPr>
        <w:t xml:space="preserve">Najważniejszymi źródłami dochodów w grupie podatków i opłat były dochody z podatku od nieruchomości </w:t>
      </w:r>
      <w:r w:rsidR="00F32F12">
        <w:rPr>
          <w:rFonts w:ascii="Times New Roman" w:eastAsia="Times New Roman" w:hAnsi="Times New Roman"/>
          <w:sz w:val="22"/>
          <w:szCs w:val="22"/>
          <w:lang w:eastAsia="pl-PL"/>
        </w:rPr>
        <w:t xml:space="preserve">(64,43 %) </w:t>
      </w:r>
      <w:r w:rsidRPr="002E6FB8">
        <w:rPr>
          <w:rFonts w:ascii="Times New Roman" w:eastAsia="Times New Roman" w:hAnsi="Times New Roman"/>
          <w:sz w:val="22"/>
          <w:szCs w:val="22"/>
          <w:lang w:eastAsia="pl-PL"/>
        </w:rPr>
        <w:t>i z podatku rolnego</w:t>
      </w:r>
      <w:r w:rsidR="00F32F12">
        <w:rPr>
          <w:rFonts w:ascii="Times New Roman" w:eastAsia="Times New Roman" w:hAnsi="Times New Roman"/>
          <w:sz w:val="22"/>
          <w:szCs w:val="22"/>
          <w:lang w:eastAsia="pl-PL"/>
        </w:rPr>
        <w:t xml:space="preserve"> (16,80 %)</w:t>
      </w:r>
      <w:r w:rsidRPr="002E6FB8">
        <w:rPr>
          <w:rFonts w:ascii="Times New Roman" w:eastAsia="Times New Roman" w:hAnsi="Times New Roman"/>
          <w:sz w:val="22"/>
          <w:szCs w:val="22"/>
          <w:lang w:eastAsia="pl-PL"/>
        </w:rPr>
        <w:t>.</w:t>
      </w:r>
      <w:r w:rsidR="00F32F12">
        <w:rPr>
          <w:rFonts w:ascii="Times New Roman" w:eastAsia="Times New Roman" w:hAnsi="Times New Roman"/>
          <w:sz w:val="22"/>
          <w:szCs w:val="22"/>
          <w:lang w:eastAsia="pl-PL"/>
        </w:rPr>
        <w:t xml:space="preserve"> Dochody z podatku od nieruchomości </w:t>
      </w:r>
      <w:r w:rsidR="00B70856">
        <w:rPr>
          <w:rFonts w:ascii="Times New Roman" w:eastAsia="Times New Roman" w:hAnsi="Times New Roman"/>
          <w:sz w:val="22"/>
          <w:szCs w:val="22"/>
          <w:lang w:eastAsia="pl-PL"/>
        </w:rPr>
        <w:t xml:space="preserve">                    </w:t>
      </w:r>
      <w:r w:rsidR="00F32F12">
        <w:rPr>
          <w:rFonts w:ascii="Times New Roman" w:eastAsia="Times New Roman" w:hAnsi="Times New Roman"/>
          <w:sz w:val="22"/>
          <w:szCs w:val="22"/>
          <w:lang w:eastAsia="pl-PL"/>
        </w:rPr>
        <w:t xml:space="preserve">i podatku rolnego w stosunku do upływu czasu zrealizowano powyżej założonego planu </w:t>
      </w:r>
      <w:r w:rsidR="00B70856">
        <w:rPr>
          <w:rFonts w:ascii="Times New Roman" w:eastAsia="Times New Roman" w:hAnsi="Times New Roman"/>
          <w:sz w:val="22"/>
          <w:szCs w:val="22"/>
          <w:lang w:eastAsia="pl-PL"/>
        </w:rPr>
        <w:t xml:space="preserve">                   </w:t>
      </w:r>
      <w:proofErr w:type="spellStart"/>
      <w:r w:rsidR="00F32F12">
        <w:rPr>
          <w:rFonts w:ascii="Times New Roman" w:eastAsia="Times New Roman" w:hAnsi="Times New Roman"/>
          <w:sz w:val="22"/>
          <w:szCs w:val="22"/>
          <w:lang w:eastAsia="pl-PL"/>
        </w:rPr>
        <w:t>t.j</w:t>
      </w:r>
      <w:proofErr w:type="spellEnd"/>
      <w:r w:rsidR="00F32F12">
        <w:rPr>
          <w:rFonts w:ascii="Times New Roman" w:eastAsia="Times New Roman" w:hAnsi="Times New Roman"/>
          <w:sz w:val="22"/>
          <w:szCs w:val="22"/>
          <w:lang w:eastAsia="pl-PL"/>
        </w:rPr>
        <w:t>.</w:t>
      </w:r>
      <w:r w:rsidR="00B70856">
        <w:rPr>
          <w:rFonts w:ascii="Times New Roman" w:eastAsia="Times New Roman" w:hAnsi="Times New Roman"/>
          <w:sz w:val="22"/>
          <w:szCs w:val="22"/>
          <w:lang w:eastAsia="pl-PL"/>
        </w:rPr>
        <w:t xml:space="preserve"> odpowiednio 54,34 % i 54,17 %.</w:t>
      </w:r>
    </w:p>
    <w:p w:rsidR="0011554D" w:rsidRDefault="0011554D" w:rsidP="00CA4551">
      <w:pPr>
        <w:jc w:val="both"/>
        <w:rPr>
          <w:rFonts w:ascii="Times New Roman" w:eastAsia="Times New Roman" w:hAnsi="Times New Roman"/>
          <w:sz w:val="22"/>
          <w:szCs w:val="22"/>
          <w:lang w:eastAsia="pl-PL"/>
        </w:rPr>
      </w:pPr>
    </w:p>
    <w:p w:rsidR="0011554D" w:rsidRDefault="0011554D" w:rsidP="00CA4551">
      <w:pPr>
        <w:jc w:val="both"/>
        <w:rPr>
          <w:rFonts w:ascii="Times New Roman" w:eastAsia="Times New Roman" w:hAnsi="Times New Roman"/>
          <w:sz w:val="22"/>
          <w:szCs w:val="22"/>
          <w:lang w:eastAsia="pl-PL"/>
        </w:rPr>
      </w:pPr>
    </w:p>
    <w:p w:rsidR="00CA4551" w:rsidRPr="00913021" w:rsidRDefault="00B70856" w:rsidP="00CA4551">
      <w:pPr>
        <w:jc w:val="both"/>
        <w:rPr>
          <w:rFonts w:ascii="Times New Roman" w:eastAsia="Times New Roman" w:hAnsi="Times New Roman"/>
          <w:sz w:val="22"/>
          <w:szCs w:val="22"/>
          <w:lang w:eastAsia="pl-PL"/>
        </w:rPr>
      </w:pPr>
      <w:r>
        <w:rPr>
          <w:rFonts w:ascii="Times New Roman" w:eastAsia="Times New Roman" w:hAnsi="Times New Roman"/>
          <w:sz w:val="22"/>
          <w:szCs w:val="22"/>
          <w:lang w:eastAsia="pl-PL"/>
        </w:rPr>
        <w:t>Z</w:t>
      </w:r>
      <w:r w:rsidR="00CA4551" w:rsidRPr="00913021">
        <w:rPr>
          <w:rFonts w:ascii="Times New Roman" w:eastAsia="Times New Roman" w:hAnsi="Times New Roman"/>
          <w:sz w:val="22"/>
          <w:szCs w:val="22"/>
          <w:lang w:eastAsia="pl-PL"/>
        </w:rPr>
        <w:t xml:space="preserve"> uwagi na obowiązek jednorazowej zapłaty, </w:t>
      </w:r>
      <w:r w:rsidR="00CA4551" w:rsidRPr="00913021">
        <w:rPr>
          <w:rFonts w:ascii="Times New Roman" w:eastAsia="Times New Roman" w:hAnsi="Times New Roman"/>
          <w:bCs/>
          <w:sz w:val="22"/>
          <w:szCs w:val="22"/>
          <w:lang w:eastAsia="pl-PL"/>
        </w:rPr>
        <w:t xml:space="preserve">w terminie płatności pierwszej raty, podatku nie przekraczającego 100 zł, a także fakt iż, </w:t>
      </w:r>
      <w:r w:rsidR="00CA4551" w:rsidRPr="00913021">
        <w:rPr>
          <w:rFonts w:ascii="Times New Roman" w:eastAsia="Times New Roman" w:hAnsi="Times New Roman"/>
          <w:sz w:val="22"/>
          <w:szCs w:val="22"/>
          <w:lang w:eastAsia="pl-PL"/>
        </w:rPr>
        <w:t>tzw. mali podatnicy często regulowali podatek należny za rok jednorazowo wykonanie podatku rolnego i od ni</w:t>
      </w:r>
      <w:r>
        <w:rPr>
          <w:rFonts w:ascii="Times New Roman" w:eastAsia="Times New Roman" w:hAnsi="Times New Roman"/>
          <w:sz w:val="22"/>
          <w:szCs w:val="22"/>
          <w:lang w:eastAsia="pl-PL"/>
        </w:rPr>
        <w:t>eruchomości</w:t>
      </w:r>
      <w:r w:rsidR="00CA4551" w:rsidRPr="00913021">
        <w:rPr>
          <w:rFonts w:ascii="Times New Roman" w:eastAsia="Times New Roman" w:hAnsi="Times New Roman"/>
          <w:sz w:val="22"/>
          <w:szCs w:val="22"/>
          <w:lang w:eastAsia="pl-PL"/>
        </w:rPr>
        <w:t xml:space="preserve"> przekracza 50 %.</w:t>
      </w:r>
    </w:p>
    <w:p w:rsidR="00CA4551" w:rsidRPr="00E0156B" w:rsidRDefault="00CA4551" w:rsidP="00CA4551">
      <w:pPr>
        <w:jc w:val="both"/>
        <w:rPr>
          <w:rFonts w:ascii="Times New Roman" w:eastAsia="Times New Roman" w:hAnsi="Times New Roman"/>
          <w:color w:val="FF0000"/>
          <w:sz w:val="22"/>
          <w:szCs w:val="22"/>
          <w:highlight w:val="lightGray"/>
          <w:lang w:eastAsia="pl-PL"/>
        </w:rPr>
      </w:pPr>
    </w:p>
    <w:p w:rsidR="00CA4551" w:rsidRPr="00913021" w:rsidRDefault="00CA4551" w:rsidP="00CA4551">
      <w:pPr>
        <w:jc w:val="both"/>
        <w:rPr>
          <w:rFonts w:ascii="Times New Roman" w:eastAsia="Times New Roman" w:hAnsi="Times New Roman"/>
          <w:sz w:val="22"/>
          <w:szCs w:val="22"/>
          <w:lang w:eastAsia="pl-PL"/>
        </w:rPr>
      </w:pPr>
      <w:r w:rsidRPr="00913021">
        <w:rPr>
          <w:rFonts w:ascii="Times New Roman" w:eastAsia="Times New Roman" w:hAnsi="Times New Roman"/>
          <w:sz w:val="22"/>
          <w:szCs w:val="22"/>
          <w:lang w:eastAsia="pl-PL"/>
        </w:rPr>
        <w:t>Przebieg realizacji planu dochodów z tytułu podatku od czynności cywilnoprawnych uzależniony jest od ilości i wartości transakcji cywilnoprawnych, z tytułu dokonania których należny jest gminie podatek. Za I półrocze 201</w:t>
      </w:r>
      <w:r w:rsidR="00913021" w:rsidRPr="00913021">
        <w:rPr>
          <w:rFonts w:ascii="Times New Roman" w:eastAsia="Times New Roman" w:hAnsi="Times New Roman"/>
          <w:sz w:val="22"/>
          <w:szCs w:val="22"/>
          <w:lang w:eastAsia="pl-PL"/>
        </w:rPr>
        <w:t>8</w:t>
      </w:r>
      <w:r w:rsidRPr="00913021">
        <w:rPr>
          <w:rFonts w:ascii="Times New Roman" w:eastAsia="Times New Roman" w:hAnsi="Times New Roman"/>
          <w:sz w:val="22"/>
          <w:szCs w:val="22"/>
          <w:lang w:eastAsia="pl-PL"/>
        </w:rPr>
        <w:t xml:space="preserve"> r. wykonana kwota dochodów z tytułu omawianego podatku wyniosła </w:t>
      </w:r>
      <w:r w:rsidR="00913021" w:rsidRPr="00913021">
        <w:rPr>
          <w:rFonts w:ascii="Times New Roman" w:eastAsia="Times New Roman" w:hAnsi="Times New Roman"/>
          <w:sz w:val="22"/>
          <w:szCs w:val="22"/>
          <w:lang w:eastAsia="pl-PL"/>
        </w:rPr>
        <w:t>131.069,01</w:t>
      </w:r>
      <w:r w:rsidR="001975A7" w:rsidRPr="00913021">
        <w:rPr>
          <w:rFonts w:ascii="Times New Roman" w:eastAsia="Times New Roman" w:hAnsi="Times New Roman"/>
          <w:sz w:val="22"/>
          <w:szCs w:val="22"/>
          <w:lang w:eastAsia="pl-PL"/>
        </w:rPr>
        <w:t xml:space="preserve"> </w:t>
      </w:r>
      <w:r w:rsidRPr="00913021">
        <w:rPr>
          <w:rFonts w:ascii="Times New Roman" w:eastAsia="Times New Roman" w:hAnsi="Times New Roman"/>
          <w:sz w:val="22"/>
          <w:szCs w:val="22"/>
          <w:lang w:eastAsia="pl-PL"/>
        </w:rPr>
        <w:t>zł. Za I półrocze 201</w:t>
      </w:r>
      <w:r w:rsidR="00913021" w:rsidRPr="00913021">
        <w:rPr>
          <w:rFonts w:ascii="Times New Roman" w:eastAsia="Times New Roman" w:hAnsi="Times New Roman"/>
          <w:sz w:val="22"/>
          <w:szCs w:val="22"/>
          <w:lang w:eastAsia="pl-PL"/>
        </w:rPr>
        <w:t>9</w:t>
      </w:r>
      <w:r w:rsidRPr="00913021">
        <w:rPr>
          <w:rFonts w:ascii="Times New Roman" w:eastAsia="Times New Roman" w:hAnsi="Times New Roman"/>
          <w:sz w:val="22"/>
          <w:szCs w:val="22"/>
          <w:lang w:eastAsia="pl-PL"/>
        </w:rPr>
        <w:t xml:space="preserve"> r. wyniosła </w:t>
      </w:r>
      <w:r w:rsidR="00913021" w:rsidRPr="00913021">
        <w:rPr>
          <w:rFonts w:ascii="Times New Roman" w:eastAsia="Times New Roman" w:hAnsi="Times New Roman"/>
          <w:sz w:val="22"/>
          <w:szCs w:val="22"/>
          <w:lang w:eastAsia="pl-PL"/>
        </w:rPr>
        <w:t>200.178,29</w:t>
      </w:r>
      <w:r w:rsidRPr="00913021">
        <w:rPr>
          <w:rFonts w:ascii="Times New Roman" w:eastAsia="Times New Roman" w:hAnsi="Times New Roman"/>
          <w:sz w:val="22"/>
          <w:szCs w:val="22"/>
          <w:lang w:eastAsia="pl-PL"/>
        </w:rPr>
        <w:t xml:space="preserve"> zł. </w:t>
      </w:r>
    </w:p>
    <w:p w:rsidR="00CA4551" w:rsidRPr="00E0156B" w:rsidRDefault="00CA4551" w:rsidP="00CA4551">
      <w:pPr>
        <w:jc w:val="both"/>
        <w:rPr>
          <w:rFonts w:ascii="Times New Roman" w:eastAsia="Times New Roman" w:hAnsi="Times New Roman"/>
          <w:color w:val="FF0000"/>
          <w:sz w:val="22"/>
          <w:szCs w:val="22"/>
          <w:highlight w:val="lightGray"/>
          <w:lang w:eastAsia="pl-PL"/>
        </w:rPr>
      </w:pPr>
    </w:p>
    <w:p w:rsidR="009E2434" w:rsidRPr="005F7DBE" w:rsidRDefault="00CA4551" w:rsidP="009E2434">
      <w:pPr>
        <w:jc w:val="both"/>
        <w:rPr>
          <w:rFonts w:ascii="Times New Roman" w:eastAsia="Times New Roman" w:hAnsi="Times New Roman"/>
          <w:sz w:val="22"/>
          <w:szCs w:val="22"/>
          <w:lang w:eastAsia="pl-PL"/>
        </w:rPr>
      </w:pPr>
      <w:r w:rsidRPr="00DE7CBF">
        <w:rPr>
          <w:rFonts w:ascii="Times New Roman" w:eastAsia="Times New Roman" w:hAnsi="Times New Roman"/>
          <w:sz w:val="22"/>
          <w:szCs w:val="22"/>
          <w:lang w:eastAsia="pl-PL"/>
        </w:rPr>
        <w:t xml:space="preserve">Wykonanie dochodów z różnych opłat w stosunku do planu rocznego ukształtowało się na poziomie  </w:t>
      </w:r>
      <w:r w:rsidR="00DE7CBF" w:rsidRPr="00DE7CBF">
        <w:rPr>
          <w:rFonts w:ascii="Times New Roman" w:eastAsia="Times New Roman" w:hAnsi="Times New Roman"/>
          <w:sz w:val="22"/>
          <w:szCs w:val="22"/>
          <w:lang w:eastAsia="pl-PL"/>
        </w:rPr>
        <w:t>98,06</w:t>
      </w:r>
      <w:r w:rsidRPr="00DE7CBF">
        <w:rPr>
          <w:rFonts w:ascii="Times New Roman" w:eastAsia="Times New Roman" w:hAnsi="Times New Roman"/>
          <w:sz w:val="22"/>
          <w:szCs w:val="22"/>
          <w:lang w:eastAsia="pl-PL"/>
        </w:rPr>
        <w:t xml:space="preserve"> %. W grupie tych dochodów mieściły się przede wszystkim opłaty z tytułu korzystania ze środowiska wykonane w kwocie </w:t>
      </w:r>
      <w:r w:rsidR="00DE7CBF" w:rsidRPr="00DE7CBF">
        <w:rPr>
          <w:rFonts w:ascii="Times New Roman" w:eastAsia="Times New Roman" w:hAnsi="Times New Roman"/>
          <w:sz w:val="22"/>
          <w:szCs w:val="22"/>
          <w:lang w:eastAsia="pl-PL"/>
        </w:rPr>
        <w:t>125.908,12</w:t>
      </w:r>
      <w:r w:rsidR="00AC00DB" w:rsidRPr="00DE7CBF">
        <w:rPr>
          <w:rFonts w:ascii="Times New Roman" w:eastAsia="Times New Roman" w:hAnsi="Times New Roman"/>
          <w:sz w:val="22"/>
          <w:szCs w:val="22"/>
          <w:lang w:eastAsia="pl-PL"/>
        </w:rPr>
        <w:t xml:space="preserve"> </w:t>
      </w:r>
      <w:r w:rsidR="002D478B">
        <w:rPr>
          <w:rFonts w:ascii="Times New Roman" w:eastAsia="Times New Roman" w:hAnsi="Times New Roman"/>
          <w:sz w:val="22"/>
          <w:szCs w:val="22"/>
          <w:lang w:eastAsia="pl-PL"/>
        </w:rPr>
        <w:t>zł (</w:t>
      </w:r>
      <w:r w:rsidRPr="00DE7CBF">
        <w:rPr>
          <w:rFonts w:ascii="Times New Roman" w:eastAsia="Times New Roman" w:hAnsi="Times New Roman"/>
          <w:sz w:val="22"/>
          <w:szCs w:val="22"/>
          <w:lang w:eastAsia="pl-PL"/>
        </w:rPr>
        <w:t xml:space="preserve">plan </w:t>
      </w:r>
      <w:r w:rsidR="00DE7CBF" w:rsidRPr="00DE7CBF">
        <w:rPr>
          <w:rFonts w:ascii="Times New Roman" w:eastAsia="Times New Roman" w:hAnsi="Times New Roman"/>
          <w:sz w:val="22"/>
          <w:szCs w:val="22"/>
          <w:lang w:eastAsia="pl-PL"/>
        </w:rPr>
        <w:t>128</w:t>
      </w:r>
      <w:r w:rsidR="00AC00DB" w:rsidRPr="00DE7CBF">
        <w:rPr>
          <w:rFonts w:ascii="Times New Roman" w:eastAsia="Times New Roman" w:hAnsi="Times New Roman"/>
          <w:sz w:val="22"/>
          <w:szCs w:val="22"/>
          <w:lang w:eastAsia="pl-PL"/>
        </w:rPr>
        <w:t>.000</w:t>
      </w:r>
      <w:r w:rsidRPr="00DE7CBF">
        <w:rPr>
          <w:rFonts w:ascii="Times New Roman" w:eastAsia="Times New Roman" w:hAnsi="Times New Roman"/>
          <w:sz w:val="22"/>
          <w:szCs w:val="22"/>
          <w:lang w:eastAsia="pl-PL"/>
        </w:rPr>
        <w:t xml:space="preserve"> zł</w:t>
      </w:r>
      <w:r w:rsidR="002D478B">
        <w:rPr>
          <w:rFonts w:ascii="Times New Roman" w:eastAsia="Times New Roman" w:hAnsi="Times New Roman"/>
          <w:sz w:val="22"/>
          <w:szCs w:val="22"/>
          <w:lang w:eastAsia="pl-PL"/>
        </w:rPr>
        <w:t>)</w:t>
      </w:r>
      <w:r w:rsidR="00C933DA" w:rsidRPr="00DE7CBF">
        <w:rPr>
          <w:rFonts w:ascii="Times New Roman" w:eastAsia="Times New Roman" w:hAnsi="Times New Roman"/>
          <w:sz w:val="22"/>
          <w:szCs w:val="22"/>
          <w:lang w:eastAsia="pl-PL"/>
        </w:rPr>
        <w:t xml:space="preserve">. </w:t>
      </w:r>
      <w:r w:rsidR="009E2434" w:rsidRPr="005F7DBE">
        <w:rPr>
          <w:rFonts w:ascii="Times New Roman" w:eastAsia="Times New Roman" w:hAnsi="Times New Roman"/>
          <w:sz w:val="22"/>
          <w:szCs w:val="22"/>
          <w:lang w:eastAsia="pl-PL"/>
        </w:rPr>
        <w:t xml:space="preserve">Zgodnie z ustawą – Prawo ochrony środowiska, gminy w terminie do końca </w:t>
      </w:r>
      <w:r w:rsidR="009E2434">
        <w:rPr>
          <w:rFonts w:ascii="Times New Roman" w:eastAsia="Times New Roman" w:hAnsi="Times New Roman"/>
          <w:sz w:val="22"/>
          <w:szCs w:val="22"/>
          <w:lang w:eastAsia="pl-PL"/>
        </w:rPr>
        <w:t xml:space="preserve">następnego miesiąca po wpływie dochodów z tytułu opłat                i kar na rachunki zarządu województwa i wojewódzkiego inspektora ochrony środowiska </w:t>
      </w:r>
      <w:r w:rsidR="009E2434" w:rsidRPr="005F7DBE">
        <w:rPr>
          <w:rFonts w:ascii="Times New Roman" w:eastAsia="Times New Roman" w:hAnsi="Times New Roman"/>
          <w:sz w:val="22"/>
          <w:szCs w:val="22"/>
          <w:lang w:eastAsia="pl-PL"/>
        </w:rPr>
        <w:t xml:space="preserve">otrzymują należne udziały </w:t>
      </w:r>
      <w:r w:rsidR="009E2434">
        <w:rPr>
          <w:rFonts w:ascii="Times New Roman" w:eastAsia="Times New Roman" w:hAnsi="Times New Roman"/>
          <w:sz w:val="22"/>
          <w:szCs w:val="22"/>
          <w:lang w:eastAsia="pl-PL"/>
        </w:rPr>
        <w:t>w tych dochodach.</w:t>
      </w:r>
    </w:p>
    <w:p w:rsidR="00B93F09" w:rsidRDefault="00B93F09" w:rsidP="00CA4551">
      <w:pPr>
        <w:jc w:val="both"/>
        <w:rPr>
          <w:rFonts w:ascii="Times New Roman" w:eastAsia="Times New Roman" w:hAnsi="Times New Roman"/>
          <w:color w:val="FF0000"/>
          <w:sz w:val="22"/>
          <w:szCs w:val="22"/>
          <w:highlight w:val="lightGray"/>
          <w:lang w:eastAsia="pl-PL"/>
        </w:rPr>
      </w:pPr>
    </w:p>
    <w:p w:rsidR="00B93F09" w:rsidRPr="00B93F09" w:rsidRDefault="00B93F09" w:rsidP="00B93F09">
      <w:pPr>
        <w:shd w:val="clear" w:color="auto" w:fill="FFFFFF" w:themeFill="background1"/>
        <w:jc w:val="both"/>
        <w:rPr>
          <w:rFonts w:ascii="Times New Roman" w:eastAsia="Times New Roman" w:hAnsi="Times New Roman"/>
          <w:sz w:val="22"/>
          <w:szCs w:val="22"/>
          <w:lang w:eastAsia="pl-PL"/>
        </w:rPr>
      </w:pPr>
      <w:r w:rsidRPr="00B93F09">
        <w:rPr>
          <w:rFonts w:ascii="Times New Roman" w:eastAsia="Times New Roman" w:hAnsi="Times New Roman"/>
          <w:sz w:val="22"/>
          <w:szCs w:val="22"/>
          <w:lang w:eastAsia="pl-PL"/>
        </w:rPr>
        <w:t xml:space="preserve">Wykonanie </w:t>
      </w:r>
      <w:r>
        <w:rPr>
          <w:rFonts w:ascii="Times New Roman" w:eastAsia="Times New Roman" w:hAnsi="Times New Roman"/>
          <w:sz w:val="22"/>
          <w:szCs w:val="22"/>
          <w:lang w:eastAsia="pl-PL"/>
        </w:rPr>
        <w:t xml:space="preserve">dochodów z tytułu opłat za zezwolenia na prowadzenie sprzedaży napojów alkoholowych ukształtowało się na poziomie 70,03 </w:t>
      </w:r>
      <w:r w:rsidRPr="00B93F09">
        <w:rPr>
          <w:rFonts w:ascii="Times New Roman" w:eastAsia="Times New Roman" w:hAnsi="Times New Roman"/>
          <w:sz w:val="22"/>
          <w:szCs w:val="22"/>
          <w:lang w:eastAsia="pl-PL"/>
        </w:rPr>
        <w:t xml:space="preserve">%. </w:t>
      </w:r>
      <w:r>
        <w:rPr>
          <w:rFonts w:cs="Helvetica"/>
          <w:color w:val="222222"/>
          <w:sz w:val="22"/>
          <w:szCs w:val="22"/>
        </w:rPr>
        <w:t>Przedsiębiorcy</w:t>
      </w:r>
      <w:r w:rsidRPr="00B93F09">
        <w:rPr>
          <w:rFonts w:cs="Helvetica"/>
          <w:color w:val="222222"/>
          <w:sz w:val="22"/>
          <w:szCs w:val="22"/>
        </w:rPr>
        <w:t xml:space="preserve"> prowadzący sprzedaż napojów alkoholowych </w:t>
      </w:r>
      <w:r>
        <w:rPr>
          <w:rFonts w:cs="Helvetica"/>
          <w:color w:val="222222"/>
          <w:sz w:val="22"/>
          <w:szCs w:val="22"/>
        </w:rPr>
        <w:t>z</w:t>
      </w:r>
      <w:r w:rsidRPr="00B93F09">
        <w:rPr>
          <w:rFonts w:cs="Helvetica"/>
          <w:color w:val="222222"/>
          <w:sz w:val="22"/>
          <w:szCs w:val="22"/>
        </w:rPr>
        <w:t>obowiązan</w:t>
      </w:r>
      <w:r>
        <w:rPr>
          <w:rFonts w:cs="Helvetica"/>
          <w:color w:val="222222"/>
          <w:sz w:val="22"/>
          <w:szCs w:val="22"/>
        </w:rPr>
        <w:t>i są do wnoszenia opłat w trzech ratach. Terminy dwóch pierwszych rat przypadają na               I półrocze, dlatego wykonanie przekracza wskaźnik normatywny.</w:t>
      </w:r>
    </w:p>
    <w:p w:rsidR="00B93F09" w:rsidRPr="00E0156B" w:rsidRDefault="00B93F09" w:rsidP="00CA4551">
      <w:pPr>
        <w:jc w:val="both"/>
        <w:rPr>
          <w:rFonts w:ascii="Times New Roman" w:eastAsia="Times New Roman" w:hAnsi="Times New Roman"/>
          <w:color w:val="FF0000"/>
          <w:sz w:val="22"/>
          <w:szCs w:val="22"/>
          <w:highlight w:val="lightGray"/>
          <w:lang w:eastAsia="pl-PL"/>
        </w:rPr>
      </w:pPr>
    </w:p>
    <w:p w:rsidR="00CA4551" w:rsidRDefault="00CA4551" w:rsidP="00CA4551">
      <w:pPr>
        <w:jc w:val="both"/>
        <w:rPr>
          <w:rFonts w:ascii="Times New Roman" w:eastAsia="Times New Roman" w:hAnsi="Times New Roman"/>
          <w:sz w:val="22"/>
          <w:szCs w:val="22"/>
          <w:lang w:eastAsia="pl-PL"/>
        </w:rPr>
      </w:pPr>
      <w:r w:rsidRPr="00B54C5C">
        <w:rPr>
          <w:rFonts w:ascii="Times New Roman" w:eastAsia="Times New Roman" w:hAnsi="Times New Roman"/>
          <w:sz w:val="22"/>
          <w:szCs w:val="22"/>
          <w:lang w:eastAsia="pl-PL"/>
        </w:rPr>
        <w:t xml:space="preserve">Wpływy z innych lokalnych opłat to opłaty za zajęcie pasa drogowego realizowane na warunkach wynikających z decyzji w sprawie ustalenia opłaty za zajęcie pasa drogowego. </w:t>
      </w:r>
      <w:r w:rsidR="00D773A0" w:rsidRPr="00B54C5C">
        <w:rPr>
          <w:rFonts w:ascii="Times New Roman" w:eastAsia="Times New Roman" w:hAnsi="Times New Roman"/>
          <w:sz w:val="22"/>
          <w:szCs w:val="22"/>
          <w:lang w:eastAsia="pl-PL"/>
        </w:rPr>
        <w:t xml:space="preserve">Wykonanie </w:t>
      </w:r>
      <w:r w:rsidR="00D21C14" w:rsidRPr="00B54C5C">
        <w:rPr>
          <w:rFonts w:ascii="Times New Roman" w:eastAsia="Times New Roman" w:hAnsi="Times New Roman"/>
          <w:sz w:val="22"/>
          <w:szCs w:val="22"/>
          <w:lang w:eastAsia="pl-PL"/>
        </w:rPr>
        <w:br/>
      </w:r>
      <w:r w:rsidR="00D773A0" w:rsidRPr="00B54C5C">
        <w:rPr>
          <w:rFonts w:ascii="Times New Roman" w:eastAsia="Times New Roman" w:hAnsi="Times New Roman"/>
          <w:sz w:val="22"/>
          <w:szCs w:val="22"/>
          <w:lang w:eastAsia="pl-PL"/>
        </w:rPr>
        <w:t xml:space="preserve">w/w dochodów w stosunku do planu rocznego ukształtowało się na poziomie </w:t>
      </w:r>
      <w:r w:rsidR="00B54C5C" w:rsidRPr="00B54C5C">
        <w:rPr>
          <w:rFonts w:ascii="Times New Roman" w:eastAsia="Times New Roman" w:hAnsi="Times New Roman"/>
          <w:sz w:val="22"/>
          <w:szCs w:val="22"/>
          <w:lang w:eastAsia="pl-PL"/>
        </w:rPr>
        <w:t>84,91</w:t>
      </w:r>
      <w:r w:rsidR="00D773A0" w:rsidRPr="00B54C5C">
        <w:rPr>
          <w:rFonts w:ascii="Times New Roman" w:eastAsia="Times New Roman" w:hAnsi="Times New Roman"/>
          <w:sz w:val="22"/>
          <w:szCs w:val="22"/>
          <w:lang w:eastAsia="pl-PL"/>
        </w:rPr>
        <w:t xml:space="preserve"> %.</w:t>
      </w:r>
    </w:p>
    <w:p w:rsidR="009872BD" w:rsidRDefault="009872BD" w:rsidP="00CA4551">
      <w:pPr>
        <w:jc w:val="both"/>
        <w:rPr>
          <w:rFonts w:ascii="Times New Roman" w:eastAsia="Times New Roman" w:hAnsi="Times New Roman"/>
          <w:sz w:val="22"/>
          <w:szCs w:val="22"/>
          <w:lang w:eastAsia="pl-PL"/>
        </w:rPr>
      </w:pPr>
    </w:p>
    <w:p w:rsidR="009872BD" w:rsidRPr="009872BD" w:rsidRDefault="009872BD" w:rsidP="00CA4551">
      <w:pPr>
        <w:jc w:val="both"/>
        <w:rPr>
          <w:rFonts w:ascii="Times New Roman" w:eastAsia="Times New Roman" w:hAnsi="Times New Roman"/>
          <w:sz w:val="22"/>
          <w:szCs w:val="22"/>
          <w:lang w:eastAsia="pl-PL"/>
        </w:rPr>
      </w:pPr>
      <w:r w:rsidRPr="009872BD">
        <w:rPr>
          <w:rFonts w:ascii="Times New Roman" w:eastAsia="Times New Roman" w:hAnsi="Times New Roman"/>
          <w:sz w:val="22"/>
          <w:szCs w:val="22"/>
          <w:lang w:eastAsia="pl-PL"/>
        </w:rPr>
        <w:t xml:space="preserve">Wpływy z opłat za korzystanie z wyżywienia w jednostkach realizujących zadania z zakresu wychowania przedszkolnego zostały zaplanowane z założeniem 100 % obecności. Duży wpływ na niskie wykonanie dochodów z tego tytułu miały nieobecności spowodowane strajkiem nauczycieli </w:t>
      </w:r>
      <w:r>
        <w:rPr>
          <w:rFonts w:ascii="Times New Roman" w:eastAsia="Times New Roman" w:hAnsi="Times New Roman"/>
          <w:sz w:val="22"/>
          <w:szCs w:val="22"/>
          <w:lang w:eastAsia="pl-PL"/>
        </w:rPr>
        <w:t xml:space="preserve">            </w:t>
      </w:r>
      <w:r w:rsidRPr="009872BD">
        <w:rPr>
          <w:rFonts w:ascii="Times New Roman" w:eastAsia="Times New Roman" w:hAnsi="Times New Roman"/>
          <w:sz w:val="22"/>
          <w:szCs w:val="22"/>
          <w:lang w:eastAsia="pl-PL"/>
        </w:rPr>
        <w:t>w kwietniu 2019 r.</w:t>
      </w:r>
    </w:p>
    <w:p w:rsidR="00CA4551" w:rsidRPr="00E0156B" w:rsidRDefault="00CA4551" w:rsidP="00CA4551">
      <w:pPr>
        <w:jc w:val="both"/>
        <w:rPr>
          <w:rFonts w:ascii="Times New Roman" w:eastAsia="Times New Roman" w:hAnsi="Times New Roman"/>
          <w:color w:val="FF0000"/>
          <w:sz w:val="22"/>
          <w:szCs w:val="22"/>
          <w:highlight w:val="lightGray"/>
          <w:lang w:eastAsia="pl-PL"/>
        </w:rPr>
      </w:pPr>
    </w:p>
    <w:p w:rsidR="00A414F5" w:rsidRPr="00B54C5C" w:rsidRDefault="00CA4551" w:rsidP="00CA4551">
      <w:pPr>
        <w:jc w:val="both"/>
        <w:rPr>
          <w:rFonts w:ascii="Times New Roman" w:eastAsia="Calibri" w:hAnsi="Times New Roman"/>
          <w:sz w:val="22"/>
          <w:szCs w:val="22"/>
        </w:rPr>
      </w:pPr>
      <w:r w:rsidRPr="00B54C5C">
        <w:rPr>
          <w:rFonts w:ascii="Times New Roman" w:eastAsia="Calibri" w:hAnsi="Times New Roman"/>
          <w:sz w:val="22"/>
          <w:szCs w:val="22"/>
        </w:rPr>
        <w:t xml:space="preserve">Wykonanie dochodów w grupie pozostałych podatków i opłat w stosunku do planu rocznego ukształtowało się na poziomie </w:t>
      </w:r>
      <w:r w:rsidR="00B54C5C" w:rsidRPr="00B54C5C">
        <w:rPr>
          <w:rFonts w:ascii="Times New Roman" w:eastAsia="Calibri" w:hAnsi="Times New Roman"/>
          <w:sz w:val="22"/>
          <w:szCs w:val="22"/>
        </w:rPr>
        <w:t>61,08</w:t>
      </w:r>
      <w:r w:rsidRPr="00B54C5C">
        <w:rPr>
          <w:rFonts w:ascii="Times New Roman" w:eastAsia="Calibri" w:hAnsi="Times New Roman"/>
          <w:sz w:val="22"/>
          <w:szCs w:val="22"/>
        </w:rPr>
        <w:t xml:space="preserve"> %. W grupie tych dochodów mieściły się przede wszystkim wpływy z podatku od spadków i darowizn, </w:t>
      </w:r>
      <w:r w:rsidR="00A414F5" w:rsidRPr="00B54C5C">
        <w:rPr>
          <w:rFonts w:ascii="Times New Roman" w:eastAsia="Calibri" w:hAnsi="Times New Roman"/>
          <w:sz w:val="22"/>
          <w:szCs w:val="22"/>
        </w:rPr>
        <w:t>wpływy z opł</w:t>
      </w:r>
      <w:r w:rsidR="00E06459" w:rsidRPr="00B54C5C">
        <w:rPr>
          <w:rFonts w:ascii="Times New Roman" w:eastAsia="Calibri" w:hAnsi="Times New Roman"/>
          <w:sz w:val="22"/>
          <w:szCs w:val="22"/>
        </w:rPr>
        <w:t xml:space="preserve">aty skarbowej i eksploatacyjnej, wpływy </w:t>
      </w:r>
      <w:r w:rsidR="00D21C14" w:rsidRPr="00B54C5C">
        <w:rPr>
          <w:rFonts w:ascii="Times New Roman" w:eastAsia="Calibri" w:hAnsi="Times New Roman"/>
          <w:sz w:val="22"/>
          <w:szCs w:val="22"/>
        </w:rPr>
        <w:br/>
      </w:r>
      <w:r w:rsidR="00E06459" w:rsidRPr="00B54C5C">
        <w:rPr>
          <w:rFonts w:ascii="Times New Roman" w:eastAsia="Calibri" w:hAnsi="Times New Roman"/>
          <w:sz w:val="22"/>
          <w:szCs w:val="22"/>
        </w:rPr>
        <w:t>z tyt. kosztów egzekucyjnych, opłaty komorniczej i kosztów upomnień.</w:t>
      </w:r>
    </w:p>
    <w:p w:rsidR="00CA4551" w:rsidRPr="00E0156B" w:rsidRDefault="00CA4551" w:rsidP="00CA4551">
      <w:pPr>
        <w:rPr>
          <w:rFonts w:ascii="Times New Roman" w:eastAsia="Times New Roman" w:hAnsi="Times New Roman"/>
          <w:b/>
          <w:color w:val="FF0000"/>
          <w:sz w:val="22"/>
          <w:szCs w:val="22"/>
          <w:lang w:eastAsia="pl-PL"/>
        </w:rPr>
      </w:pPr>
    </w:p>
    <w:p w:rsidR="00E40012" w:rsidRPr="0077183B" w:rsidRDefault="00E40012" w:rsidP="00E40012">
      <w:pPr>
        <w:rPr>
          <w:rFonts w:eastAsia="Times New Roman"/>
          <w:b/>
          <w:sz w:val="22"/>
          <w:szCs w:val="22"/>
          <w:lang w:eastAsia="pl-PL"/>
        </w:rPr>
      </w:pPr>
      <w:bookmarkStart w:id="15" w:name="_Toc490409222"/>
      <w:r w:rsidRPr="0077183B">
        <w:rPr>
          <w:rFonts w:eastAsiaTheme="minorEastAsia"/>
          <w:b/>
          <w:sz w:val="22"/>
          <w:szCs w:val="22"/>
        </w:rPr>
        <w:t>Tabela</w:t>
      </w:r>
      <w:r w:rsidR="00BF36AC" w:rsidRPr="0077183B">
        <w:rPr>
          <w:rFonts w:eastAsiaTheme="minorEastAsia"/>
          <w:b/>
          <w:sz w:val="22"/>
          <w:szCs w:val="22"/>
        </w:rPr>
        <w:t xml:space="preserve"> 8</w:t>
      </w:r>
      <w:r w:rsidRPr="0077183B">
        <w:rPr>
          <w:rFonts w:eastAsiaTheme="minorEastAsia"/>
          <w:b/>
          <w:sz w:val="22"/>
          <w:szCs w:val="22"/>
        </w:rPr>
        <w:t xml:space="preserve">. </w:t>
      </w:r>
      <w:r w:rsidRPr="0077183B">
        <w:rPr>
          <w:rFonts w:eastAsia="Times New Roman"/>
          <w:b/>
          <w:sz w:val="22"/>
          <w:szCs w:val="22"/>
          <w:lang w:eastAsia="pl-PL"/>
        </w:rPr>
        <w:t>Plan i wykonanie poszczególnych części subwencji ogólnej z budżetu państwa.</w:t>
      </w:r>
      <w:bookmarkEnd w:id="15"/>
    </w:p>
    <w:tbl>
      <w:tblPr>
        <w:tblW w:w="9052" w:type="dxa"/>
        <w:tblInd w:w="55" w:type="dxa"/>
        <w:tblCellMar>
          <w:left w:w="70" w:type="dxa"/>
          <w:right w:w="70" w:type="dxa"/>
        </w:tblCellMar>
        <w:tblLook w:val="04A0" w:firstRow="1" w:lastRow="0" w:firstColumn="1" w:lastColumn="0" w:noHBand="0" w:noVBand="1"/>
      </w:tblPr>
      <w:tblGrid>
        <w:gridCol w:w="4693"/>
        <w:gridCol w:w="1540"/>
        <w:gridCol w:w="1579"/>
        <w:gridCol w:w="1240"/>
      </w:tblGrid>
      <w:tr w:rsidR="00E0156B" w:rsidRPr="00BC26B9" w:rsidTr="00E0156B">
        <w:trPr>
          <w:trHeight w:val="240"/>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156B" w:rsidRPr="00BC26B9" w:rsidRDefault="00E0156B" w:rsidP="00E0156B">
            <w:pPr>
              <w:jc w:val="center"/>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Wyszczególnienie</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BC26B9" w:rsidRDefault="00E0156B" w:rsidP="00E0156B">
            <w:pPr>
              <w:jc w:val="center"/>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Plan po zmianach</w:t>
            </w:r>
          </w:p>
        </w:tc>
        <w:tc>
          <w:tcPr>
            <w:tcW w:w="1579"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BC26B9" w:rsidRDefault="00E0156B" w:rsidP="00E0156B">
            <w:pPr>
              <w:jc w:val="center"/>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Wykonanie</w:t>
            </w:r>
          </w:p>
        </w:tc>
        <w:tc>
          <w:tcPr>
            <w:tcW w:w="1240"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BC26B9" w:rsidRDefault="00E0156B" w:rsidP="00E0156B">
            <w:pPr>
              <w:jc w:val="center"/>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 wykonania</w:t>
            </w:r>
          </w:p>
        </w:tc>
      </w:tr>
      <w:tr w:rsidR="00E0156B" w:rsidRPr="00BC26B9" w:rsidTr="00E0156B">
        <w:trPr>
          <w:trHeight w:val="240"/>
        </w:trPr>
        <w:tc>
          <w:tcPr>
            <w:tcW w:w="4693" w:type="dxa"/>
            <w:tcBorders>
              <w:top w:val="nil"/>
              <w:left w:val="single" w:sz="4" w:space="0" w:color="auto"/>
              <w:bottom w:val="single" w:sz="4" w:space="0" w:color="auto"/>
              <w:right w:val="single" w:sz="4" w:space="0" w:color="auto"/>
            </w:tcBorders>
            <w:shd w:val="clear" w:color="000000" w:fill="FFFFFF"/>
            <w:noWrap/>
            <w:vAlign w:val="center"/>
            <w:hideMark/>
          </w:tcPr>
          <w:p w:rsidR="00E0156B" w:rsidRPr="00BC26B9" w:rsidRDefault="00E0156B" w:rsidP="00E0156B">
            <w:pPr>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Subwencja ogólna razem:</w:t>
            </w:r>
          </w:p>
        </w:tc>
        <w:tc>
          <w:tcPr>
            <w:tcW w:w="1540" w:type="dxa"/>
            <w:tcBorders>
              <w:top w:val="nil"/>
              <w:left w:val="nil"/>
              <w:bottom w:val="single" w:sz="4" w:space="0" w:color="auto"/>
              <w:right w:val="single" w:sz="4" w:space="0" w:color="auto"/>
            </w:tcBorders>
            <w:shd w:val="clear" w:color="000000" w:fill="FFFFFF"/>
            <w:noWrap/>
            <w:vAlign w:val="center"/>
            <w:hideMark/>
          </w:tcPr>
          <w:p w:rsidR="00E0156B" w:rsidRPr="00BC26B9" w:rsidRDefault="00E0156B" w:rsidP="00E0156B">
            <w:pPr>
              <w:jc w:val="right"/>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16 127 306,00</w:t>
            </w:r>
          </w:p>
        </w:tc>
        <w:tc>
          <w:tcPr>
            <w:tcW w:w="1579" w:type="dxa"/>
            <w:tcBorders>
              <w:top w:val="nil"/>
              <w:left w:val="nil"/>
              <w:bottom w:val="single" w:sz="4" w:space="0" w:color="auto"/>
              <w:right w:val="single" w:sz="4" w:space="0" w:color="auto"/>
            </w:tcBorders>
            <w:shd w:val="clear" w:color="000000" w:fill="FFFFFF"/>
            <w:noWrap/>
            <w:vAlign w:val="center"/>
            <w:hideMark/>
          </w:tcPr>
          <w:p w:rsidR="00E0156B" w:rsidRPr="00BC26B9" w:rsidRDefault="00E0156B" w:rsidP="00E0156B">
            <w:pPr>
              <w:jc w:val="right"/>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9 001 958,00</w:t>
            </w:r>
          </w:p>
        </w:tc>
        <w:tc>
          <w:tcPr>
            <w:tcW w:w="1240" w:type="dxa"/>
            <w:tcBorders>
              <w:top w:val="nil"/>
              <w:left w:val="nil"/>
              <w:bottom w:val="single" w:sz="4" w:space="0" w:color="auto"/>
              <w:right w:val="single" w:sz="4" w:space="0" w:color="auto"/>
            </w:tcBorders>
            <w:shd w:val="clear" w:color="000000" w:fill="FFFFFF"/>
            <w:noWrap/>
            <w:vAlign w:val="center"/>
            <w:hideMark/>
          </w:tcPr>
          <w:p w:rsidR="00E0156B" w:rsidRPr="00BC26B9" w:rsidRDefault="00E0156B" w:rsidP="00E0156B">
            <w:pPr>
              <w:jc w:val="right"/>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55,82</w:t>
            </w:r>
          </w:p>
        </w:tc>
      </w:tr>
      <w:tr w:rsidR="00E0156B" w:rsidRPr="00BC26B9" w:rsidTr="00E0156B">
        <w:trPr>
          <w:trHeight w:val="240"/>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E0156B" w:rsidRPr="00BC26B9" w:rsidRDefault="00E0156B" w:rsidP="00E0156B">
            <w:pPr>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z tego:</w:t>
            </w:r>
          </w:p>
        </w:tc>
        <w:tc>
          <w:tcPr>
            <w:tcW w:w="1540" w:type="dxa"/>
            <w:tcBorders>
              <w:top w:val="nil"/>
              <w:left w:val="nil"/>
              <w:bottom w:val="single" w:sz="4" w:space="0" w:color="auto"/>
              <w:right w:val="single" w:sz="4" w:space="0" w:color="auto"/>
            </w:tcBorders>
            <w:shd w:val="clear" w:color="auto" w:fill="auto"/>
            <w:noWrap/>
            <w:vAlign w:val="center"/>
            <w:hideMark/>
          </w:tcPr>
          <w:p w:rsidR="00E0156B" w:rsidRPr="00BC26B9" w:rsidRDefault="00E0156B" w:rsidP="00E0156B">
            <w:pPr>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 </w:t>
            </w:r>
          </w:p>
        </w:tc>
        <w:tc>
          <w:tcPr>
            <w:tcW w:w="1579" w:type="dxa"/>
            <w:tcBorders>
              <w:top w:val="nil"/>
              <w:left w:val="nil"/>
              <w:bottom w:val="single" w:sz="4" w:space="0" w:color="auto"/>
              <w:right w:val="single" w:sz="4" w:space="0" w:color="auto"/>
            </w:tcBorders>
            <w:shd w:val="clear" w:color="auto" w:fill="auto"/>
            <w:noWrap/>
            <w:vAlign w:val="center"/>
            <w:hideMark/>
          </w:tcPr>
          <w:p w:rsidR="00E0156B" w:rsidRPr="00BC26B9" w:rsidRDefault="00E0156B" w:rsidP="00E0156B">
            <w:pPr>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E0156B" w:rsidRPr="00BC26B9" w:rsidRDefault="00E0156B" w:rsidP="00E0156B">
            <w:pPr>
              <w:jc w:val="right"/>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 </w:t>
            </w:r>
          </w:p>
        </w:tc>
      </w:tr>
      <w:tr w:rsidR="00E0156B" w:rsidRPr="00BC26B9" w:rsidTr="00E0156B">
        <w:trPr>
          <w:trHeight w:val="2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156B" w:rsidRPr="00BC26B9" w:rsidRDefault="00E0156B" w:rsidP="00E0156B">
            <w:pPr>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Część oświatowa subwencji ogólnej</w:t>
            </w:r>
          </w:p>
        </w:tc>
        <w:tc>
          <w:tcPr>
            <w:tcW w:w="1540" w:type="dxa"/>
            <w:tcBorders>
              <w:top w:val="nil"/>
              <w:left w:val="nil"/>
              <w:bottom w:val="single" w:sz="4" w:space="0" w:color="auto"/>
              <w:right w:val="single" w:sz="4" w:space="0" w:color="auto"/>
            </w:tcBorders>
            <w:shd w:val="clear" w:color="auto" w:fill="auto"/>
            <w:noWrap/>
            <w:vAlign w:val="center"/>
            <w:hideMark/>
          </w:tcPr>
          <w:p w:rsidR="00E0156B" w:rsidRPr="00BC26B9" w:rsidRDefault="00E0156B" w:rsidP="00E0156B">
            <w:pPr>
              <w:jc w:val="right"/>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8 131 939,00</w:t>
            </w:r>
          </w:p>
        </w:tc>
        <w:tc>
          <w:tcPr>
            <w:tcW w:w="1579" w:type="dxa"/>
            <w:tcBorders>
              <w:top w:val="nil"/>
              <w:left w:val="nil"/>
              <w:bottom w:val="single" w:sz="4" w:space="0" w:color="auto"/>
              <w:right w:val="single" w:sz="4" w:space="0" w:color="auto"/>
            </w:tcBorders>
            <w:shd w:val="clear" w:color="auto" w:fill="auto"/>
            <w:noWrap/>
            <w:vAlign w:val="center"/>
            <w:hideMark/>
          </w:tcPr>
          <w:p w:rsidR="00E0156B" w:rsidRPr="00BC26B9" w:rsidRDefault="00E0156B" w:rsidP="00E0156B">
            <w:pPr>
              <w:jc w:val="right"/>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5 004 272,00</w:t>
            </w:r>
          </w:p>
        </w:tc>
        <w:tc>
          <w:tcPr>
            <w:tcW w:w="1240" w:type="dxa"/>
            <w:tcBorders>
              <w:top w:val="nil"/>
              <w:left w:val="nil"/>
              <w:bottom w:val="single" w:sz="4" w:space="0" w:color="auto"/>
              <w:right w:val="single" w:sz="4" w:space="0" w:color="auto"/>
            </w:tcBorders>
            <w:shd w:val="clear" w:color="000000" w:fill="FFFFFF"/>
            <w:noWrap/>
            <w:vAlign w:val="center"/>
            <w:hideMark/>
          </w:tcPr>
          <w:p w:rsidR="00E0156B" w:rsidRPr="00BC26B9" w:rsidRDefault="00E0156B" w:rsidP="00E0156B">
            <w:pPr>
              <w:jc w:val="right"/>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61,54</w:t>
            </w:r>
          </w:p>
        </w:tc>
      </w:tr>
      <w:tr w:rsidR="00E0156B" w:rsidRPr="00BC26B9" w:rsidTr="00E0156B">
        <w:trPr>
          <w:trHeight w:val="2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156B" w:rsidRPr="00BC26B9" w:rsidRDefault="00E0156B" w:rsidP="00E0156B">
            <w:pPr>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Część wyrównawcza subwencji ogólnej</w:t>
            </w:r>
          </w:p>
        </w:tc>
        <w:tc>
          <w:tcPr>
            <w:tcW w:w="1540" w:type="dxa"/>
            <w:tcBorders>
              <w:top w:val="nil"/>
              <w:left w:val="nil"/>
              <w:bottom w:val="single" w:sz="4" w:space="0" w:color="auto"/>
              <w:right w:val="single" w:sz="4" w:space="0" w:color="auto"/>
            </w:tcBorders>
            <w:shd w:val="clear" w:color="auto" w:fill="auto"/>
            <w:noWrap/>
            <w:vAlign w:val="center"/>
            <w:hideMark/>
          </w:tcPr>
          <w:p w:rsidR="00E0156B" w:rsidRPr="00BC26B9" w:rsidRDefault="00E0156B" w:rsidP="00E0156B">
            <w:pPr>
              <w:jc w:val="right"/>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7 538 797,00</w:t>
            </w:r>
          </w:p>
        </w:tc>
        <w:tc>
          <w:tcPr>
            <w:tcW w:w="1579" w:type="dxa"/>
            <w:tcBorders>
              <w:top w:val="nil"/>
              <w:left w:val="nil"/>
              <w:bottom w:val="single" w:sz="4" w:space="0" w:color="auto"/>
              <w:right w:val="single" w:sz="4" w:space="0" w:color="auto"/>
            </w:tcBorders>
            <w:shd w:val="clear" w:color="auto" w:fill="auto"/>
            <w:noWrap/>
            <w:vAlign w:val="center"/>
            <w:hideMark/>
          </w:tcPr>
          <w:p w:rsidR="00E0156B" w:rsidRPr="00BC26B9" w:rsidRDefault="00E0156B" w:rsidP="00E0156B">
            <w:pPr>
              <w:jc w:val="right"/>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3 769 398,00</w:t>
            </w:r>
          </w:p>
        </w:tc>
        <w:tc>
          <w:tcPr>
            <w:tcW w:w="1240" w:type="dxa"/>
            <w:tcBorders>
              <w:top w:val="nil"/>
              <w:left w:val="nil"/>
              <w:bottom w:val="single" w:sz="4" w:space="0" w:color="auto"/>
              <w:right w:val="single" w:sz="4" w:space="0" w:color="auto"/>
            </w:tcBorders>
            <w:shd w:val="clear" w:color="000000" w:fill="FFFFFF"/>
            <w:noWrap/>
            <w:vAlign w:val="center"/>
            <w:hideMark/>
          </w:tcPr>
          <w:p w:rsidR="00E0156B" w:rsidRPr="00BC26B9" w:rsidRDefault="00E0156B" w:rsidP="00E0156B">
            <w:pPr>
              <w:jc w:val="right"/>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50,00</w:t>
            </w:r>
          </w:p>
        </w:tc>
      </w:tr>
      <w:tr w:rsidR="00E0156B" w:rsidRPr="00BC26B9" w:rsidTr="00E0156B">
        <w:trPr>
          <w:trHeight w:val="2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E0156B" w:rsidRPr="00BC26B9" w:rsidRDefault="00E0156B" w:rsidP="00E0156B">
            <w:pPr>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 xml:space="preserve">Część równoważąca subwencji ogólnej </w:t>
            </w:r>
          </w:p>
        </w:tc>
        <w:tc>
          <w:tcPr>
            <w:tcW w:w="1540" w:type="dxa"/>
            <w:tcBorders>
              <w:top w:val="nil"/>
              <w:left w:val="nil"/>
              <w:bottom w:val="single" w:sz="4" w:space="0" w:color="auto"/>
              <w:right w:val="single" w:sz="4" w:space="0" w:color="auto"/>
            </w:tcBorders>
            <w:shd w:val="clear" w:color="auto" w:fill="auto"/>
            <w:noWrap/>
            <w:vAlign w:val="center"/>
            <w:hideMark/>
          </w:tcPr>
          <w:p w:rsidR="00E0156B" w:rsidRPr="00BC26B9" w:rsidRDefault="00E0156B" w:rsidP="00E0156B">
            <w:pPr>
              <w:jc w:val="right"/>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456 570,00</w:t>
            </w:r>
          </w:p>
        </w:tc>
        <w:tc>
          <w:tcPr>
            <w:tcW w:w="1579" w:type="dxa"/>
            <w:tcBorders>
              <w:top w:val="nil"/>
              <w:left w:val="nil"/>
              <w:bottom w:val="single" w:sz="4" w:space="0" w:color="auto"/>
              <w:right w:val="single" w:sz="4" w:space="0" w:color="auto"/>
            </w:tcBorders>
            <w:shd w:val="clear" w:color="auto" w:fill="auto"/>
            <w:noWrap/>
            <w:vAlign w:val="center"/>
            <w:hideMark/>
          </w:tcPr>
          <w:p w:rsidR="00E0156B" w:rsidRPr="00BC26B9" w:rsidRDefault="00E0156B" w:rsidP="00E0156B">
            <w:pPr>
              <w:jc w:val="right"/>
              <w:rPr>
                <w:rFonts w:ascii="Times New Roman" w:eastAsia="Times New Roman" w:hAnsi="Times New Roman"/>
                <w:sz w:val="18"/>
                <w:szCs w:val="18"/>
                <w:lang w:eastAsia="pl-PL"/>
              </w:rPr>
            </w:pPr>
            <w:r w:rsidRPr="00BC26B9">
              <w:rPr>
                <w:rFonts w:ascii="Times New Roman" w:eastAsia="Times New Roman" w:hAnsi="Times New Roman"/>
                <w:sz w:val="18"/>
                <w:szCs w:val="18"/>
                <w:lang w:eastAsia="pl-PL"/>
              </w:rPr>
              <w:t>228 288,00</w:t>
            </w:r>
          </w:p>
        </w:tc>
        <w:tc>
          <w:tcPr>
            <w:tcW w:w="1240" w:type="dxa"/>
            <w:tcBorders>
              <w:top w:val="nil"/>
              <w:left w:val="nil"/>
              <w:bottom w:val="single" w:sz="4" w:space="0" w:color="auto"/>
              <w:right w:val="single" w:sz="4" w:space="0" w:color="auto"/>
            </w:tcBorders>
            <w:shd w:val="clear" w:color="000000" w:fill="FFFFFF"/>
            <w:noWrap/>
            <w:vAlign w:val="center"/>
            <w:hideMark/>
          </w:tcPr>
          <w:p w:rsidR="00E0156B" w:rsidRPr="00BC26B9" w:rsidRDefault="00E0156B" w:rsidP="00E0156B">
            <w:pPr>
              <w:jc w:val="right"/>
              <w:rPr>
                <w:rFonts w:ascii="Times New Roman" w:eastAsia="Times New Roman" w:hAnsi="Times New Roman"/>
                <w:b/>
                <w:bCs/>
                <w:sz w:val="18"/>
                <w:szCs w:val="18"/>
                <w:lang w:eastAsia="pl-PL"/>
              </w:rPr>
            </w:pPr>
            <w:r w:rsidRPr="00BC26B9">
              <w:rPr>
                <w:rFonts w:ascii="Times New Roman" w:eastAsia="Times New Roman" w:hAnsi="Times New Roman"/>
                <w:b/>
                <w:bCs/>
                <w:sz w:val="18"/>
                <w:szCs w:val="18"/>
                <w:lang w:eastAsia="pl-PL"/>
              </w:rPr>
              <w:t>50,00</w:t>
            </w:r>
          </w:p>
        </w:tc>
      </w:tr>
    </w:tbl>
    <w:p w:rsidR="00E40012" w:rsidRPr="00E0156B" w:rsidRDefault="00E40012" w:rsidP="00CA4551">
      <w:pPr>
        <w:rPr>
          <w:rFonts w:eastAsiaTheme="minorEastAsia"/>
          <w:b/>
          <w:color w:val="FF0000"/>
          <w:sz w:val="22"/>
          <w:szCs w:val="22"/>
        </w:rPr>
      </w:pPr>
    </w:p>
    <w:p w:rsidR="00CA4551" w:rsidRPr="0077183B" w:rsidRDefault="00CA4551" w:rsidP="00CA4551">
      <w:pPr>
        <w:jc w:val="both"/>
        <w:rPr>
          <w:rFonts w:ascii="Times New Roman" w:eastAsia="Times New Roman" w:hAnsi="Times New Roman"/>
          <w:b/>
          <w:sz w:val="22"/>
          <w:szCs w:val="22"/>
          <w:lang w:eastAsia="pl-PL"/>
        </w:rPr>
      </w:pPr>
      <w:r w:rsidRPr="0077183B">
        <w:rPr>
          <w:rFonts w:ascii="Times New Roman" w:eastAsia="Times New Roman" w:hAnsi="Times New Roman"/>
          <w:sz w:val="22"/>
          <w:szCs w:val="22"/>
          <w:lang w:eastAsia="pl-PL"/>
        </w:rPr>
        <w:t xml:space="preserve">Wykonanie dochodów z tytułu części oświatowej subwencji ogólnej stanowiło 61,54 % planowanej kwoty rocznej. Zgodnie z ustawą o dochodach jednostek samorządu terytorialnego, część oświatowa subwencji ogólnej przekazywana była </w:t>
      </w:r>
      <w:r w:rsidR="009277F9" w:rsidRPr="0077183B">
        <w:rPr>
          <w:rFonts w:ascii="Times New Roman" w:eastAsia="Times New Roman" w:hAnsi="Times New Roman"/>
          <w:sz w:val="22"/>
          <w:szCs w:val="22"/>
          <w:lang w:eastAsia="pl-PL"/>
        </w:rPr>
        <w:t>G</w:t>
      </w:r>
      <w:r w:rsidRPr="0077183B">
        <w:rPr>
          <w:rFonts w:ascii="Times New Roman" w:eastAsia="Times New Roman" w:hAnsi="Times New Roman"/>
          <w:sz w:val="22"/>
          <w:szCs w:val="22"/>
          <w:lang w:eastAsia="pl-PL"/>
        </w:rPr>
        <w:t xml:space="preserve">minie z góry, w 13 równych ratach miesięcznych, w tym za miesiąc marzec – w wysokości 2/13 planu rocznego. Do końca czerwca </w:t>
      </w:r>
      <w:r w:rsidR="009277F9" w:rsidRPr="0077183B">
        <w:rPr>
          <w:rFonts w:ascii="Times New Roman" w:eastAsia="Times New Roman" w:hAnsi="Times New Roman"/>
          <w:sz w:val="22"/>
          <w:szCs w:val="22"/>
          <w:lang w:eastAsia="pl-PL"/>
        </w:rPr>
        <w:t>G</w:t>
      </w:r>
      <w:r w:rsidRPr="0077183B">
        <w:rPr>
          <w:rFonts w:ascii="Times New Roman" w:eastAsia="Times New Roman" w:hAnsi="Times New Roman"/>
          <w:sz w:val="22"/>
          <w:szCs w:val="22"/>
          <w:lang w:eastAsia="pl-PL"/>
        </w:rPr>
        <w:t xml:space="preserve">mina otrzymała </w:t>
      </w:r>
      <w:r w:rsidR="00D21C14" w:rsidRPr="0077183B">
        <w:rPr>
          <w:rFonts w:ascii="Times New Roman" w:eastAsia="Times New Roman" w:hAnsi="Times New Roman"/>
          <w:sz w:val="22"/>
          <w:szCs w:val="22"/>
          <w:lang w:eastAsia="pl-PL"/>
        </w:rPr>
        <w:br/>
      </w:r>
      <w:r w:rsidRPr="0077183B">
        <w:rPr>
          <w:rFonts w:ascii="Times New Roman" w:eastAsia="Times New Roman" w:hAnsi="Times New Roman"/>
          <w:sz w:val="22"/>
          <w:szCs w:val="22"/>
          <w:lang w:eastAsia="pl-PL"/>
        </w:rPr>
        <w:t xml:space="preserve">8/13 planowanej części oświatowej subwencji ogólnej, w tym należną za lipiec, co stanowi 61,54 % planu rocznego. </w:t>
      </w:r>
    </w:p>
    <w:p w:rsidR="00CA4551" w:rsidRPr="0077183B" w:rsidRDefault="00CA4551" w:rsidP="00CA4551">
      <w:pPr>
        <w:jc w:val="both"/>
        <w:rPr>
          <w:rFonts w:ascii="Times New Roman" w:eastAsia="Times New Roman" w:hAnsi="Times New Roman"/>
          <w:lang w:eastAsia="pl-PL"/>
        </w:rPr>
      </w:pPr>
    </w:p>
    <w:p w:rsidR="0011554D" w:rsidRDefault="0011554D" w:rsidP="00E40012">
      <w:pPr>
        <w:rPr>
          <w:rFonts w:eastAsiaTheme="minorEastAsia"/>
          <w:b/>
          <w:sz w:val="22"/>
          <w:szCs w:val="22"/>
        </w:rPr>
      </w:pPr>
      <w:bookmarkStart w:id="16" w:name="_Toc490409223"/>
    </w:p>
    <w:p w:rsidR="0011554D" w:rsidRDefault="0011554D" w:rsidP="00E40012">
      <w:pPr>
        <w:rPr>
          <w:rFonts w:eastAsiaTheme="minorEastAsia"/>
          <w:b/>
          <w:sz w:val="22"/>
          <w:szCs w:val="22"/>
        </w:rPr>
      </w:pPr>
    </w:p>
    <w:p w:rsidR="0011554D" w:rsidRDefault="0011554D" w:rsidP="00E40012">
      <w:pPr>
        <w:rPr>
          <w:rFonts w:eastAsiaTheme="minorEastAsia"/>
          <w:b/>
          <w:sz w:val="22"/>
          <w:szCs w:val="22"/>
        </w:rPr>
      </w:pPr>
    </w:p>
    <w:p w:rsidR="0011554D" w:rsidRDefault="0011554D" w:rsidP="00E40012">
      <w:pPr>
        <w:rPr>
          <w:rFonts w:eastAsiaTheme="minorEastAsia"/>
          <w:b/>
          <w:sz w:val="22"/>
          <w:szCs w:val="22"/>
        </w:rPr>
      </w:pPr>
    </w:p>
    <w:p w:rsidR="00E40012" w:rsidRPr="0077183B" w:rsidRDefault="00E40012" w:rsidP="00E40012">
      <w:pPr>
        <w:rPr>
          <w:rFonts w:eastAsia="Times New Roman"/>
          <w:b/>
          <w:sz w:val="22"/>
          <w:szCs w:val="22"/>
          <w:lang w:eastAsia="pl-PL"/>
        </w:rPr>
      </w:pPr>
      <w:r w:rsidRPr="0077183B">
        <w:rPr>
          <w:rFonts w:eastAsiaTheme="minorEastAsia"/>
          <w:b/>
          <w:sz w:val="22"/>
          <w:szCs w:val="22"/>
        </w:rPr>
        <w:lastRenderedPageBreak/>
        <w:t>Tabela</w:t>
      </w:r>
      <w:r w:rsidR="00BF36AC" w:rsidRPr="0077183B">
        <w:rPr>
          <w:rFonts w:eastAsiaTheme="minorEastAsia"/>
          <w:b/>
          <w:sz w:val="22"/>
          <w:szCs w:val="22"/>
        </w:rPr>
        <w:t xml:space="preserve"> 9</w:t>
      </w:r>
      <w:r w:rsidRPr="0077183B">
        <w:rPr>
          <w:rFonts w:eastAsiaTheme="minorEastAsia"/>
          <w:b/>
          <w:sz w:val="22"/>
          <w:szCs w:val="22"/>
        </w:rPr>
        <w:t xml:space="preserve">. </w:t>
      </w:r>
      <w:r w:rsidRPr="0077183B">
        <w:rPr>
          <w:rFonts w:eastAsia="Times New Roman"/>
          <w:b/>
          <w:sz w:val="22"/>
          <w:szCs w:val="22"/>
          <w:lang w:eastAsia="pl-PL"/>
        </w:rPr>
        <w:t>Plan i wykonanie dotacji celowych otrzymanych z budżetu państwa.</w:t>
      </w:r>
      <w:bookmarkEnd w:id="16"/>
    </w:p>
    <w:tbl>
      <w:tblPr>
        <w:tblW w:w="90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1701"/>
        <w:gridCol w:w="1560"/>
        <w:gridCol w:w="1240"/>
      </w:tblGrid>
      <w:tr w:rsidR="00E0156B" w:rsidRPr="00170632" w:rsidTr="00E0156B">
        <w:trPr>
          <w:trHeight w:val="240"/>
        </w:trPr>
        <w:tc>
          <w:tcPr>
            <w:tcW w:w="4551" w:type="dxa"/>
            <w:shd w:val="clear" w:color="000000" w:fill="D9D9D9"/>
            <w:vAlign w:val="center"/>
            <w:hideMark/>
          </w:tcPr>
          <w:p w:rsidR="00E0156B" w:rsidRPr="00170632" w:rsidRDefault="00E0156B" w:rsidP="00E0156B">
            <w:pPr>
              <w:jc w:val="center"/>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Wyszczególnienie</w:t>
            </w:r>
          </w:p>
        </w:tc>
        <w:tc>
          <w:tcPr>
            <w:tcW w:w="1701" w:type="dxa"/>
            <w:shd w:val="clear" w:color="000000" w:fill="D9D9D9"/>
            <w:noWrap/>
            <w:vAlign w:val="center"/>
            <w:hideMark/>
          </w:tcPr>
          <w:p w:rsidR="00E0156B" w:rsidRPr="00170632" w:rsidRDefault="00E0156B" w:rsidP="00E0156B">
            <w:pPr>
              <w:jc w:val="center"/>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Plan po zmianach</w:t>
            </w:r>
          </w:p>
        </w:tc>
        <w:tc>
          <w:tcPr>
            <w:tcW w:w="1560" w:type="dxa"/>
            <w:shd w:val="clear" w:color="000000" w:fill="D9D9D9"/>
            <w:noWrap/>
            <w:vAlign w:val="center"/>
            <w:hideMark/>
          </w:tcPr>
          <w:p w:rsidR="00E0156B" w:rsidRPr="00170632" w:rsidRDefault="00E0156B" w:rsidP="00E0156B">
            <w:pPr>
              <w:jc w:val="center"/>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Wykonanie</w:t>
            </w:r>
          </w:p>
        </w:tc>
        <w:tc>
          <w:tcPr>
            <w:tcW w:w="1240" w:type="dxa"/>
            <w:shd w:val="clear" w:color="000000" w:fill="D9D9D9"/>
            <w:noWrap/>
            <w:vAlign w:val="center"/>
            <w:hideMark/>
          </w:tcPr>
          <w:p w:rsidR="00E0156B" w:rsidRPr="00170632" w:rsidRDefault="00E0156B" w:rsidP="00E0156B">
            <w:pPr>
              <w:jc w:val="center"/>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 wykonania</w:t>
            </w:r>
          </w:p>
        </w:tc>
      </w:tr>
      <w:tr w:rsidR="00E0156B" w:rsidRPr="00170632" w:rsidTr="00E0156B">
        <w:trPr>
          <w:trHeight w:val="47"/>
        </w:trPr>
        <w:tc>
          <w:tcPr>
            <w:tcW w:w="4551" w:type="dxa"/>
            <w:shd w:val="clear" w:color="000000" w:fill="D9D9D9"/>
            <w:vAlign w:val="center"/>
            <w:hideMark/>
          </w:tcPr>
          <w:p w:rsidR="00E0156B" w:rsidRPr="00170632" w:rsidRDefault="00E0156B" w:rsidP="00E0156B">
            <w:pPr>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 xml:space="preserve">Dotacje celowe otrzymane z budżetu państwa: </w:t>
            </w:r>
          </w:p>
        </w:tc>
        <w:tc>
          <w:tcPr>
            <w:tcW w:w="1701" w:type="dxa"/>
            <w:shd w:val="clear" w:color="000000" w:fill="D9D9D9"/>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13 855 910,70</w:t>
            </w:r>
          </w:p>
        </w:tc>
        <w:tc>
          <w:tcPr>
            <w:tcW w:w="1560" w:type="dxa"/>
            <w:shd w:val="clear" w:color="000000" w:fill="D9D9D9"/>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8 234 215,27</w:t>
            </w:r>
          </w:p>
        </w:tc>
        <w:tc>
          <w:tcPr>
            <w:tcW w:w="1240" w:type="dxa"/>
            <w:shd w:val="clear" w:color="000000" w:fill="D9D9D9"/>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59,43</w:t>
            </w:r>
          </w:p>
        </w:tc>
      </w:tr>
      <w:tr w:rsidR="00E0156B" w:rsidRPr="00170632" w:rsidTr="00E0156B">
        <w:trPr>
          <w:trHeight w:val="47"/>
        </w:trPr>
        <w:tc>
          <w:tcPr>
            <w:tcW w:w="4551" w:type="dxa"/>
            <w:shd w:val="clear" w:color="auto" w:fill="auto"/>
            <w:noWrap/>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z tego na:</w:t>
            </w:r>
          </w:p>
        </w:tc>
        <w:tc>
          <w:tcPr>
            <w:tcW w:w="1701" w:type="dxa"/>
            <w:shd w:val="clear" w:color="auto" w:fill="auto"/>
            <w:noWrap/>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w:t>
            </w:r>
          </w:p>
        </w:tc>
        <w:tc>
          <w:tcPr>
            <w:tcW w:w="1560" w:type="dxa"/>
            <w:shd w:val="clear" w:color="auto" w:fill="auto"/>
            <w:noWrap/>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 </w:t>
            </w:r>
          </w:p>
        </w:tc>
      </w:tr>
      <w:tr w:rsidR="00E0156B" w:rsidRPr="00170632" w:rsidTr="00E0156B">
        <w:trPr>
          <w:trHeight w:val="47"/>
        </w:trPr>
        <w:tc>
          <w:tcPr>
            <w:tcW w:w="4551" w:type="dxa"/>
            <w:shd w:val="clear" w:color="auto" w:fill="auto"/>
            <w:vAlign w:val="center"/>
            <w:hideMark/>
          </w:tcPr>
          <w:p w:rsidR="00E0156B" w:rsidRPr="00170632" w:rsidRDefault="00E0156B" w:rsidP="00E0156B">
            <w:pPr>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realizację  zadań z zakresu administracji rządowej oraz innych zadań zleconych gminie</w:t>
            </w:r>
          </w:p>
        </w:tc>
        <w:tc>
          <w:tcPr>
            <w:tcW w:w="1701" w:type="dxa"/>
            <w:shd w:val="clear" w:color="auto" w:fill="auto"/>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12 651 284,27</w:t>
            </w:r>
          </w:p>
        </w:tc>
        <w:tc>
          <w:tcPr>
            <w:tcW w:w="1560" w:type="dxa"/>
            <w:shd w:val="clear" w:color="auto" w:fill="auto"/>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7 482 143,27</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59,14</w:t>
            </w:r>
          </w:p>
        </w:tc>
      </w:tr>
      <w:tr w:rsidR="00E0156B" w:rsidRPr="00170632" w:rsidTr="00E0156B">
        <w:trPr>
          <w:trHeight w:val="47"/>
        </w:trPr>
        <w:tc>
          <w:tcPr>
            <w:tcW w:w="4551" w:type="dxa"/>
            <w:shd w:val="clear" w:color="auto" w:fill="auto"/>
            <w:noWrap/>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w tym na zadania:</w:t>
            </w:r>
          </w:p>
        </w:tc>
        <w:tc>
          <w:tcPr>
            <w:tcW w:w="1701" w:type="dxa"/>
            <w:shd w:val="clear" w:color="auto" w:fill="auto"/>
            <w:noWrap/>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w:t>
            </w:r>
          </w:p>
        </w:tc>
        <w:tc>
          <w:tcPr>
            <w:tcW w:w="1560" w:type="dxa"/>
            <w:shd w:val="clear" w:color="auto" w:fill="auto"/>
            <w:noWrap/>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 </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pozostała działalność w dziale rolnictwa i łowiectwa</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929 654,44</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929 654,44</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100,00</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xml:space="preserve">urzędy wojewódzkie </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71 202,00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35 598,00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50,00</w:t>
            </w:r>
          </w:p>
        </w:tc>
      </w:tr>
      <w:tr w:rsidR="00E0156B" w:rsidRPr="00170632" w:rsidTr="00E0156B">
        <w:trPr>
          <w:trHeight w:val="47"/>
        </w:trPr>
        <w:tc>
          <w:tcPr>
            <w:tcW w:w="4551" w:type="dxa"/>
            <w:shd w:val="clear" w:color="000000" w:fill="FFFFFF"/>
            <w:vAlign w:val="center"/>
            <w:hideMark/>
          </w:tcPr>
          <w:p w:rsidR="00E1464E"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urzędy naczelnych organów władzy państwowej, kontroli</w:t>
            </w:r>
          </w:p>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xml:space="preserve"> i ochrony prawa oraz sądownictwa </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1 890,00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942,00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49,84</w:t>
            </w:r>
          </w:p>
        </w:tc>
      </w:tr>
      <w:tr w:rsidR="00E0156B" w:rsidRPr="00170632" w:rsidTr="00E0156B">
        <w:trPr>
          <w:trHeight w:val="47"/>
        </w:trPr>
        <w:tc>
          <w:tcPr>
            <w:tcW w:w="4551" w:type="dxa"/>
            <w:shd w:val="clear" w:color="auto" w:fill="auto"/>
            <w:vAlign w:val="bottom"/>
            <w:hideMark/>
          </w:tcPr>
          <w:p w:rsidR="00E0156B" w:rsidRPr="00170632" w:rsidRDefault="00E0156B" w:rsidP="00E0156B">
            <w:pPr>
              <w:rPr>
                <w:rFonts w:ascii="Times New Roman" w:eastAsia="Times New Roman" w:hAnsi="Times New Roman"/>
                <w:color w:val="000000"/>
                <w:sz w:val="18"/>
                <w:szCs w:val="18"/>
                <w:lang w:eastAsia="pl-PL"/>
              </w:rPr>
            </w:pPr>
            <w:r w:rsidRPr="00170632">
              <w:rPr>
                <w:rFonts w:ascii="Times New Roman" w:eastAsia="Times New Roman" w:hAnsi="Times New Roman"/>
                <w:color w:val="000000"/>
                <w:sz w:val="18"/>
                <w:szCs w:val="18"/>
                <w:lang w:eastAsia="pl-PL"/>
              </w:rPr>
              <w:t>Wybory do rad gmin, rad powiatów i sejmików województw, wybory wójtów, burmistrzów i prezydentów miast oraz referenda gminne, powiatowe i wojewódzkie</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241,00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241,00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100,00</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wybory do Parlamentu Europejskiego</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28 688,00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28 688,00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100,00</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zapewnienie uczniom prawa do bezpłatnego dostępu do podręczników, materiałów edukacyjnych lub materiałów ćwiczeniowych</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64 019,83</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64 019,83</w:t>
            </w:r>
          </w:p>
        </w:tc>
        <w:tc>
          <w:tcPr>
            <w:tcW w:w="1240" w:type="dxa"/>
            <w:shd w:val="clear" w:color="000000" w:fill="FFFFFF"/>
            <w:noWrap/>
            <w:vAlign w:val="center"/>
            <w:hideMark/>
          </w:tcPr>
          <w:p w:rsidR="00E0156B" w:rsidRPr="00170632" w:rsidRDefault="009E1942" w:rsidP="00E0156B">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10</w:t>
            </w:r>
            <w:r w:rsidR="00E0156B" w:rsidRPr="00170632">
              <w:rPr>
                <w:rFonts w:ascii="Times New Roman" w:eastAsia="Times New Roman" w:hAnsi="Times New Roman"/>
                <w:b/>
                <w:bCs/>
                <w:sz w:val="18"/>
                <w:szCs w:val="18"/>
                <w:lang w:eastAsia="pl-PL"/>
              </w:rPr>
              <w:t>0,00</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świadczenia wychowawcze</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6 397 796,00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3 895 000,00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60,88</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xml:space="preserve">świadczenia  rodzinne, świadczenia z F.A. oraz składki </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5 115 044,00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2 501 000,00</w:t>
            </w:r>
          </w:p>
        </w:tc>
        <w:tc>
          <w:tcPr>
            <w:tcW w:w="1240" w:type="dxa"/>
            <w:shd w:val="clear" w:color="000000" w:fill="FFFFFF"/>
            <w:noWrap/>
            <w:vAlign w:val="center"/>
            <w:hideMark/>
          </w:tcPr>
          <w:p w:rsidR="00E0156B" w:rsidRPr="00170632" w:rsidRDefault="00E0156B" w:rsidP="00F32F11">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48,</w:t>
            </w:r>
            <w:r w:rsidR="00F32F11">
              <w:rPr>
                <w:rFonts w:ascii="Times New Roman" w:eastAsia="Times New Roman" w:hAnsi="Times New Roman"/>
                <w:b/>
                <w:bCs/>
                <w:sz w:val="18"/>
                <w:szCs w:val="18"/>
                <w:lang w:eastAsia="pl-PL"/>
              </w:rPr>
              <w:t>90</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składki na ubezpieczenie zdrowotne opłacane za osoby pobierające niektóre świadczenia rodzinne</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33 905,00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22 500,00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66,36</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karta dużej rodziny</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1 500,00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1 500,00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100,00</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xml:space="preserve">dodatki mieszkaniowe </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7 344,00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3 000,00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40,85</w:t>
            </w:r>
          </w:p>
        </w:tc>
      </w:tr>
      <w:tr w:rsidR="00E0156B" w:rsidRPr="00170632" w:rsidTr="00E0156B">
        <w:trPr>
          <w:trHeight w:val="47"/>
        </w:trPr>
        <w:tc>
          <w:tcPr>
            <w:tcW w:w="4551" w:type="dxa"/>
            <w:shd w:val="clear" w:color="auto" w:fill="auto"/>
            <w:noWrap/>
            <w:vAlign w:val="center"/>
            <w:hideMark/>
          </w:tcPr>
          <w:p w:rsidR="00E0156B" w:rsidRPr="00170632" w:rsidRDefault="00E0156B" w:rsidP="00E0156B">
            <w:pPr>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realizację własnych zadań bieżących gmin</w:t>
            </w:r>
          </w:p>
        </w:tc>
        <w:tc>
          <w:tcPr>
            <w:tcW w:w="1701" w:type="dxa"/>
            <w:shd w:val="clear" w:color="auto" w:fill="auto"/>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1 204 626,43</w:t>
            </w:r>
          </w:p>
        </w:tc>
        <w:tc>
          <w:tcPr>
            <w:tcW w:w="1560" w:type="dxa"/>
            <w:shd w:val="clear" w:color="auto" w:fill="auto"/>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752 072,00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62,43</w:t>
            </w:r>
          </w:p>
        </w:tc>
      </w:tr>
      <w:tr w:rsidR="00E0156B" w:rsidRPr="00170632" w:rsidTr="00E0156B">
        <w:trPr>
          <w:trHeight w:val="47"/>
        </w:trPr>
        <w:tc>
          <w:tcPr>
            <w:tcW w:w="4551" w:type="dxa"/>
            <w:shd w:val="clear" w:color="auto" w:fill="auto"/>
            <w:noWrap/>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w tym na:</w:t>
            </w:r>
          </w:p>
        </w:tc>
        <w:tc>
          <w:tcPr>
            <w:tcW w:w="1701" w:type="dxa"/>
            <w:shd w:val="clear" w:color="auto" w:fill="auto"/>
            <w:noWrap/>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w:t>
            </w:r>
          </w:p>
        </w:tc>
        <w:tc>
          <w:tcPr>
            <w:tcW w:w="1560" w:type="dxa"/>
            <w:shd w:val="clear" w:color="auto" w:fill="auto"/>
            <w:noWrap/>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 </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szkoły podstawowe</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4 000,00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4 000,00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100,00</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xml:space="preserve">oddziały przedszkolne w szkołach podstawowych </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329 705,00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164 850,00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50,00</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składki na ubezpieczenie zdrowotne</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22 198,00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12 000,00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54,06</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xml:space="preserve">zasiłki i pomoc w naturze </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340 829,00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212 000,00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62,20</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xml:space="preserve">zasiłki stałe </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195 848,00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157 000,00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80,16</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xml:space="preserve">ośrodki pomocy społecznej </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149 072,00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80 269,00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53,85</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pomoc w zakresie dożywiania</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82 974,43</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41 953,00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50,56</w:t>
            </w:r>
          </w:p>
        </w:tc>
      </w:tr>
      <w:tr w:rsidR="00E0156B" w:rsidRPr="00170632" w:rsidTr="00E0156B">
        <w:trPr>
          <w:trHeight w:val="47"/>
        </w:trPr>
        <w:tc>
          <w:tcPr>
            <w:tcW w:w="4551" w:type="dxa"/>
            <w:shd w:val="clear" w:color="000000" w:fill="FFFFFF"/>
            <w:vAlign w:val="center"/>
            <w:hideMark/>
          </w:tcPr>
          <w:p w:rsidR="00E0156B" w:rsidRPr="00170632" w:rsidRDefault="00E0156B" w:rsidP="00E0156B">
            <w:pPr>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 xml:space="preserve">pomoc materialna dla uczniów </w:t>
            </w:r>
          </w:p>
        </w:tc>
        <w:tc>
          <w:tcPr>
            <w:tcW w:w="1701"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80 000,00</w:t>
            </w:r>
          </w:p>
        </w:tc>
        <w:tc>
          <w:tcPr>
            <w:tcW w:w="1560" w:type="dxa"/>
            <w:shd w:val="clear" w:color="000000" w:fill="FFFFFF"/>
            <w:vAlign w:val="center"/>
            <w:hideMark/>
          </w:tcPr>
          <w:p w:rsidR="00E0156B" w:rsidRPr="00170632" w:rsidRDefault="00E0156B" w:rsidP="00E0156B">
            <w:pPr>
              <w:jc w:val="right"/>
              <w:rPr>
                <w:rFonts w:ascii="Times New Roman" w:eastAsia="Times New Roman" w:hAnsi="Times New Roman"/>
                <w:sz w:val="18"/>
                <w:szCs w:val="18"/>
                <w:lang w:eastAsia="pl-PL"/>
              </w:rPr>
            </w:pPr>
            <w:r w:rsidRPr="00170632">
              <w:rPr>
                <w:rFonts w:ascii="Times New Roman" w:eastAsia="Times New Roman" w:hAnsi="Times New Roman"/>
                <w:sz w:val="18"/>
                <w:szCs w:val="18"/>
                <w:lang w:eastAsia="pl-PL"/>
              </w:rPr>
              <w:t>80 000,00</w:t>
            </w:r>
          </w:p>
        </w:tc>
        <w:tc>
          <w:tcPr>
            <w:tcW w:w="1240" w:type="dxa"/>
            <w:shd w:val="clear" w:color="000000" w:fill="FFFFFF"/>
            <w:noWrap/>
            <w:vAlign w:val="center"/>
            <w:hideMark/>
          </w:tcPr>
          <w:p w:rsidR="00E0156B" w:rsidRPr="00170632" w:rsidRDefault="00E0156B" w:rsidP="00E0156B">
            <w:pPr>
              <w:jc w:val="right"/>
              <w:rPr>
                <w:rFonts w:ascii="Times New Roman" w:eastAsia="Times New Roman" w:hAnsi="Times New Roman"/>
                <w:b/>
                <w:bCs/>
                <w:sz w:val="18"/>
                <w:szCs w:val="18"/>
                <w:lang w:eastAsia="pl-PL"/>
              </w:rPr>
            </w:pPr>
            <w:r w:rsidRPr="00170632">
              <w:rPr>
                <w:rFonts w:ascii="Times New Roman" w:eastAsia="Times New Roman" w:hAnsi="Times New Roman"/>
                <w:b/>
                <w:bCs/>
                <w:sz w:val="18"/>
                <w:szCs w:val="18"/>
                <w:lang w:eastAsia="pl-PL"/>
              </w:rPr>
              <w:t>100,00</w:t>
            </w:r>
          </w:p>
        </w:tc>
      </w:tr>
    </w:tbl>
    <w:p w:rsidR="00E40012" w:rsidRPr="00E0156B" w:rsidRDefault="00E40012" w:rsidP="00CA4551">
      <w:pPr>
        <w:jc w:val="both"/>
        <w:rPr>
          <w:rFonts w:ascii="Times New Roman" w:eastAsia="Times New Roman" w:hAnsi="Times New Roman"/>
          <w:color w:val="FF0000"/>
          <w:lang w:eastAsia="pl-PL"/>
        </w:rPr>
      </w:pPr>
    </w:p>
    <w:p w:rsidR="0031195C" w:rsidRPr="009E1942" w:rsidRDefault="00CA4551" w:rsidP="00CA4551">
      <w:pPr>
        <w:jc w:val="both"/>
        <w:rPr>
          <w:rFonts w:ascii="Times New Roman" w:eastAsia="Times New Roman" w:hAnsi="Times New Roman"/>
          <w:sz w:val="22"/>
          <w:szCs w:val="22"/>
          <w:lang w:eastAsia="pl-PL"/>
        </w:rPr>
      </w:pPr>
      <w:r w:rsidRPr="009E1942">
        <w:rPr>
          <w:rFonts w:ascii="Times New Roman" w:eastAsia="Times New Roman" w:hAnsi="Times New Roman"/>
          <w:sz w:val="22"/>
          <w:szCs w:val="22"/>
          <w:lang w:eastAsia="pl-PL"/>
        </w:rPr>
        <w:t>Gmina otrzymała dotacje na realizację niektórych zadań z</w:t>
      </w:r>
      <w:r w:rsidR="00477C6E" w:rsidRPr="009E1942">
        <w:rPr>
          <w:rFonts w:ascii="Times New Roman" w:eastAsia="Times New Roman" w:hAnsi="Times New Roman"/>
          <w:sz w:val="22"/>
          <w:szCs w:val="22"/>
          <w:lang w:eastAsia="pl-PL"/>
        </w:rPr>
        <w:t xml:space="preserve"> zakresu administracji rządowej </w:t>
      </w:r>
      <w:r w:rsidR="00477C6E" w:rsidRPr="009E1942">
        <w:rPr>
          <w:rFonts w:ascii="Times New Roman" w:eastAsia="Times New Roman" w:hAnsi="Times New Roman"/>
          <w:sz w:val="22"/>
          <w:szCs w:val="22"/>
          <w:lang w:eastAsia="pl-PL"/>
        </w:rPr>
        <w:br/>
      </w:r>
      <w:r w:rsidRPr="009E1942">
        <w:rPr>
          <w:rFonts w:ascii="Times New Roman" w:eastAsia="Times New Roman" w:hAnsi="Times New Roman"/>
          <w:sz w:val="22"/>
          <w:szCs w:val="22"/>
          <w:lang w:eastAsia="pl-PL"/>
        </w:rPr>
        <w:t xml:space="preserve">w wysokości 100 % kwot planowanych w związku z określonymi prawnie terminami realizacji tych zadań. </w:t>
      </w:r>
    </w:p>
    <w:p w:rsidR="00EC05CD" w:rsidRPr="00E0156B" w:rsidRDefault="00EC05CD" w:rsidP="00CA4551">
      <w:pPr>
        <w:jc w:val="both"/>
        <w:rPr>
          <w:rFonts w:ascii="Times New Roman" w:eastAsia="Times New Roman" w:hAnsi="Times New Roman"/>
          <w:color w:val="FF0000"/>
          <w:sz w:val="22"/>
          <w:szCs w:val="22"/>
          <w:lang w:eastAsia="pl-PL"/>
        </w:rPr>
      </w:pPr>
    </w:p>
    <w:p w:rsidR="00CA4551" w:rsidRPr="009E1942" w:rsidRDefault="00CA4551" w:rsidP="00CA4551">
      <w:pPr>
        <w:jc w:val="both"/>
        <w:rPr>
          <w:rFonts w:ascii="Times New Roman" w:eastAsia="Times New Roman" w:hAnsi="Times New Roman"/>
          <w:b/>
          <w:sz w:val="22"/>
          <w:szCs w:val="22"/>
          <w:lang w:eastAsia="pl-PL"/>
        </w:rPr>
      </w:pPr>
      <w:r w:rsidRPr="009E1942">
        <w:rPr>
          <w:rFonts w:ascii="Times New Roman" w:eastAsia="Times New Roman" w:hAnsi="Times New Roman"/>
          <w:sz w:val="22"/>
          <w:szCs w:val="22"/>
          <w:lang w:eastAsia="pl-PL"/>
        </w:rPr>
        <w:t xml:space="preserve">Zgodnie z trybem przekazywania i rozliczania dotacji na wypłatę zryczałtowanych dodatków energetycznych dla odbiorców wrażliwych (dodatki mieszkaniowe), Gmina otrzymała w I półroczu </w:t>
      </w:r>
      <w:r w:rsidR="009E1942" w:rsidRPr="009E1942">
        <w:rPr>
          <w:rFonts w:ascii="Times New Roman" w:eastAsia="Times New Roman" w:hAnsi="Times New Roman"/>
          <w:sz w:val="22"/>
          <w:szCs w:val="22"/>
          <w:lang w:eastAsia="pl-PL"/>
        </w:rPr>
        <w:t>40,85</w:t>
      </w:r>
      <w:r w:rsidRPr="009E1942">
        <w:rPr>
          <w:rFonts w:ascii="Times New Roman" w:eastAsia="Times New Roman" w:hAnsi="Times New Roman"/>
          <w:sz w:val="22"/>
          <w:szCs w:val="22"/>
          <w:lang w:eastAsia="pl-PL"/>
        </w:rPr>
        <w:t xml:space="preserve"> % planu rocznego dotacji.  </w:t>
      </w:r>
    </w:p>
    <w:p w:rsidR="00EC05CD" w:rsidRPr="00E0156B" w:rsidRDefault="00EC05CD" w:rsidP="00CA4551">
      <w:pPr>
        <w:jc w:val="both"/>
        <w:rPr>
          <w:rFonts w:ascii="Times New Roman" w:eastAsia="Times New Roman" w:hAnsi="Times New Roman"/>
          <w:color w:val="FF0000"/>
          <w:sz w:val="22"/>
          <w:szCs w:val="22"/>
          <w:lang w:eastAsia="pl-PL"/>
        </w:rPr>
      </w:pPr>
    </w:p>
    <w:p w:rsidR="00CA4551" w:rsidRPr="009E1942" w:rsidRDefault="00CA4551" w:rsidP="00CA4551">
      <w:pPr>
        <w:jc w:val="both"/>
        <w:rPr>
          <w:rFonts w:ascii="Times New Roman" w:eastAsia="Times New Roman" w:hAnsi="Times New Roman"/>
          <w:sz w:val="22"/>
          <w:szCs w:val="22"/>
          <w:lang w:eastAsia="pl-PL"/>
        </w:rPr>
      </w:pPr>
      <w:r w:rsidRPr="009E1942">
        <w:rPr>
          <w:rFonts w:ascii="Times New Roman" w:eastAsia="Times New Roman" w:hAnsi="Times New Roman"/>
          <w:sz w:val="22"/>
          <w:szCs w:val="22"/>
          <w:lang w:eastAsia="pl-PL"/>
        </w:rPr>
        <w:t xml:space="preserve">Dotacje celowe na poszczególne zadania w dziale pomocy społecznej zarówno w zakresie administracji rządowej jak i w zakresie zadań własnych gminy, przekazywane były przez Wojewodę Wielkopolskiego odpowiednio do zgłaszanych przez Gminny Ośrodek Pomocy Społecznej potrzeb. </w:t>
      </w:r>
    </w:p>
    <w:p w:rsidR="00CA4551" w:rsidRPr="009E1942" w:rsidRDefault="00CA4551" w:rsidP="00CA4551">
      <w:pPr>
        <w:jc w:val="both"/>
        <w:rPr>
          <w:rFonts w:ascii="Times New Roman" w:eastAsia="Times New Roman" w:hAnsi="Times New Roman"/>
          <w:sz w:val="22"/>
          <w:szCs w:val="22"/>
          <w:lang w:eastAsia="pl-PL"/>
        </w:rPr>
      </w:pPr>
      <w:r w:rsidRPr="009E1942">
        <w:rPr>
          <w:rFonts w:ascii="Times New Roman" w:eastAsia="Times New Roman" w:hAnsi="Times New Roman"/>
          <w:sz w:val="22"/>
          <w:szCs w:val="22"/>
          <w:lang w:eastAsia="pl-PL"/>
        </w:rPr>
        <w:t xml:space="preserve">Wysokie wskaźniki wykonania planu </w:t>
      </w:r>
      <w:r w:rsidR="00332283" w:rsidRPr="009E1942">
        <w:rPr>
          <w:rFonts w:ascii="Times New Roman" w:eastAsia="Times New Roman" w:hAnsi="Times New Roman"/>
          <w:sz w:val="22"/>
          <w:szCs w:val="22"/>
          <w:lang w:eastAsia="pl-PL"/>
        </w:rPr>
        <w:t xml:space="preserve">niektórych </w:t>
      </w:r>
      <w:r w:rsidRPr="009E1942">
        <w:rPr>
          <w:rFonts w:ascii="Times New Roman" w:eastAsia="Times New Roman" w:hAnsi="Times New Roman"/>
          <w:sz w:val="22"/>
          <w:szCs w:val="22"/>
          <w:lang w:eastAsia="pl-PL"/>
        </w:rPr>
        <w:t>dotacji świadczą o niedostosowaniu planu dotacji do potrzeb i o konieczności zwiększenia kwot planowanych w II półroczu 201</w:t>
      </w:r>
      <w:r w:rsidR="009E1942" w:rsidRPr="009E1942">
        <w:rPr>
          <w:rFonts w:ascii="Times New Roman" w:eastAsia="Times New Roman" w:hAnsi="Times New Roman"/>
          <w:sz w:val="22"/>
          <w:szCs w:val="22"/>
          <w:lang w:eastAsia="pl-PL"/>
        </w:rPr>
        <w:t>9</w:t>
      </w:r>
      <w:r w:rsidRPr="009E1942">
        <w:rPr>
          <w:rFonts w:ascii="Times New Roman" w:eastAsia="Times New Roman" w:hAnsi="Times New Roman"/>
          <w:sz w:val="22"/>
          <w:szCs w:val="22"/>
          <w:lang w:eastAsia="pl-PL"/>
        </w:rPr>
        <w:t xml:space="preserve"> r. </w:t>
      </w:r>
    </w:p>
    <w:p w:rsidR="00EC05CD" w:rsidRPr="009E1942" w:rsidRDefault="00EC05CD" w:rsidP="00CA4551">
      <w:pPr>
        <w:jc w:val="both"/>
        <w:rPr>
          <w:rFonts w:ascii="Times New Roman" w:eastAsia="Times New Roman" w:hAnsi="Times New Roman"/>
          <w:sz w:val="22"/>
          <w:szCs w:val="22"/>
          <w:lang w:eastAsia="pl-PL"/>
        </w:rPr>
      </w:pPr>
    </w:p>
    <w:p w:rsidR="00CA4551" w:rsidRPr="009E1942" w:rsidRDefault="00CA4551" w:rsidP="00CA4551">
      <w:pPr>
        <w:jc w:val="both"/>
        <w:rPr>
          <w:rFonts w:ascii="Times New Roman" w:eastAsia="Times New Roman" w:hAnsi="Times New Roman"/>
          <w:sz w:val="22"/>
          <w:szCs w:val="22"/>
          <w:lang w:eastAsia="pl-PL"/>
        </w:rPr>
      </w:pPr>
      <w:r w:rsidRPr="009E1942">
        <w:rPr>
          <w:rFonts w:ascii="Times New Roman" w:eastAsia="Times New Roman" w:hAnsi="Times New Roman"/>
          <w:sz w:val="22"/>
          <w:szCs w:val="22"/>
          <w:lang w:eastAsia="pl-PL"/>
        </w:rPr>
        <w:t>Dotacja celowa z przeznaczeniem na pomoc materialną dla uczniów dotyczyła pomocy przewidzianej  na okres od stycznia do czerwca 201</w:t>
      </w:r>
      <w:r w:rsidR="009E1942" w:rsidRPr="009E1942">
        <w:rPr>
          <w:rFonts w:ascii="Times New Roman" w:eastAsia="Times New Roman" w:hAnsi="Times New Roman"/>
          <w:sz w:val="22"/>
          <w:szCs w:val="22"/>
          <w:lang w:eastAsia="pl-PL"/>
        </w:rPr>
        <w:t>9</w:t>
      </w:r>
      <w:r w:rsidRPr="009E1942">
        <w:rPr>
          <w:rFonts w:ascii="Times New Roman" w:eastAsia="Times New Roman" w:hAnsi="Times New Roman"/>
          <w:sz w:val="22"/>
          <w:szCs w:val="22"/>
          <w:lang w:eastAsia="pl-PL"/>
        </w:rPr>
        <w:t xml:space="preserve"> r., stąd wykonanie planu tej dotacji wynosi 100 %. </w:t>
      </w:r>
    </w:p>
    <w:p w:rsidR="00CA4551" w:rsidRPr="00E0156B" w:rsidRDefault="00CA4551" w:rsidP="00CA4551">
      <w:pPr>
        <w:jc w:val="both"/>
        <w:rPr>
          <w:rFonts w:ascii="Times New Roman" w:eastAsia="Times New Roman" w:hAnsi="Times New Roman"/>
          <w:b/>
          <w:color w:val="FF0000"/>
          <w:sz w:val="22"/>
          <w:szCs w:val="22"/>
          <w:lang w:eastAsia="pl-PL"/>
        </w:rPr>
      </w:pPr>
    </w:p>
    <w:p w:rsidR="00CA4551" w:rsidRPr="009613A1" w:rsidRDefault="00CA4551" w:rsidP="00CA4551">
      <w:pPr>
        <w:jc w:val="both"/>
        <w:rPr>
          <w:rFonts w:ascii="Times New Roman" w:eastAsia="Times New Roman" w:hAnsi="Times New Roman"/>
          <w:b/>
          <w:sz w:val="22"/>
          <w:szCs w:val="22"/>
          <w:lang w:eastAsia="pl-PL"/>
        </w:rPr>
      </w:pPr>
      <w:r w:rsidRPr="009613A1">
        <w:rPr>
          <w:rFonts w:ascii="Times New Roman" w:eastAsia="Times New Roman" w:hAnsi="Times New Roman"/>
          <w:b/>
          <w:sz w:val="22"/>
          <w:szCs w:val="22"/>
          <w:lang w:eastAsia="pl-PL"/>
        </w:rPr>
        <w:t>Dotacje celowe otrzymane z budżetów innych gmin.</w:t>
      </w:r>
    </w:p>
    <w:p w:rsidR="006E205A" w:rsidRPr="003D26BD" w:rsidRDefault="00CA4551" w:rsidP="00CA4551">
      <w:pPr>
        <w:jc w:val="both"/>
        <w:rPr>
          <w:rFonts w:ascii="Times New Roman" w:eastAsia="Times New Roman" w:hAnsi="Times New Roman"/>
          <w:sz w:val="22"/>
          <w:szCs w:val="22"/>
          <w:lang w:eastAsia="pl-PL"/>
        </w:rPr>
      </w:pPr>
      <w:r w:rsidRPr="009613A1">
        <w:rPr>
          <w:rFonts w:ascii="Times New Roman" w:eastAsia="Times New Roman" w:hAnsi="Times New Roman"/>
          <w:sz w:val="22"/>
          <w:szCs w:val="22"/>
          <w:lang w:eastAsia="pl-PL"/>
        </w:rPr>
        <w:t xml:space="preserve">Gmina </w:t>
      </w:r>
      <w:r w:rsidR="00B326E8" w:rsidRPr="009613A1">
        <w:rPr>
          <w:rFonts w:ascii="Times New Roman" w:eastAsia="Times New Roman" w:hAnsi="Times New Roman"/>
          <w:sz w:val="22"/>
          <w:szCs w:val="22"/>
          <w:lang w:eastAsia="pl-PL"/>
        </w:rPr>
        <w:t>w I półroczu 201</w:t>
      </w:r>
      <w:r w:rsidR="00DF3BD9" w:rsidRPr="009613A1">
        <w:rPr>
          <w:rFonts w:ascii="Times New Roman" w:eastAsia="Times New Roman" w:hAnsi="Times New Roman"/>
          <w:sz w:val="22"/>
          <w:szCs w:val="22"/>
          <w:lang w:eastAsia="pl-PL"/>
        </w:rPr>
        <w:t>9</w:t>
      </w:r>
      <w:r w:rsidR="00B326E8" w:rsidRPr="009613A1">
        <w:rPr>
          <w:rFonts w:ascii="Times New Roman" w:eastAsia="Times New Roman" w:hAnsi="Times New Roman"/>
          <w:sz w:val="22"/>
          <w:szCs w:val="22"/>
          <w:lang w:eastAsia="pl-PL"/>
        </w:rPr>
        <w:t xml:space="preserve"> r. </w:t>
      </w:r>
      <w:r w:rsidR="00E12413" w:rsidRPr="009613A1">
        <w:rPr>
          <w:rFonts w:ascii="Times New Roman" w:eastAsia="Times New Roman" w:hAnsi="Times New Roman"/>
          <w:sz w:val="22"/>
          <w:szCs w:val="22"/>
          <w:lang w:eastAsia="pl-PL"/>
        </w:rPr>
        <w:t>otrzym</w:t>
      </w:r>
      <w:r w:rsidR="00B326E8" w:rsidRPr="009613A1">
        <w:rPr>
          <w:rFonts w:ascii="Times New Roman" w:eastAsia="Times New Roman" w:hAnsi="Times New Roman"/>
          <w:sz w:val="22"/>
          <w:szCs w:val="22"/>
          <w:lang w:eastAsia="pl-PL"/>
        </w:rPr>
        <w:t>ała</w:t>
      </w:r>
      <w:r w:rsidRPr="009613A1">
        <w:rPr>
          <w:rFonts w:ascii="Times New Roman" w:eastAsia="Times New Roman" w:hAnsi="Times New Roman"/>
          <w:sz w:val="22"/>
          <w:szCs w:val="22"/>
          <w:lang w:eastAsia="pl-PL"/>
        </w:rPr>
        <w:t xml:space="preserve"> dotacj</w:t>
      </w:r>
      <w:r w:rsidR="00E12413" w:rsidRPr="009613A1">
        <w:rPr>
          <w:rFonts w:ascii="Times New Roman" w:eastAsia="Times New Roman" w:hAnsi="Times New Roman"/>
          <w:sz w:val="22"/>
          <w:szCs w:val="22"/>
          <w:lang w:eastAsia="pl-PL"/>
        </w:rPr>
        <w:t>e</w:t>
      </w:r>
      <w:r w:rsidRPr="009613A1">
        <w:rPr>
          <w:rFonts w:ascii="Times New Roman" w:eastAsia="Times New Roman" w:hAnsi="Times New Roman"/>
          <w:sz w:val="22"/>
          <w:szCs w:val="22"/>
          <w:lang w:eastAsia="pl-PL"/>
        </w:rPr>
        <w:t xml:space="preserve"> z budżetów innych gmin na zadania bieżące z tytułu zwrotu kosztów dotacji ud</w:t>
      </w:r>
      <w:r w:rsidR="006E205A" w:rsidRPr="009613A1">
        <w:rPr>
          <w:rFonts w:ascii="Times New Roman" w:eastAsia="Times New Roman" w:hAnsi="Times New Roman"/>
          <w:sz w:val="22"/>
          <w:szCs w:val="22"/>
          <w:lang w:eastAsia="pl-PL"/>
        </w:rPr>
        <w:t xml:space="preserve">zielanej przez Gminę Złotów na </w:t>
      </w:r>
      <w:r w:rsidR="00AD48B3" w:rsidRPr="009613A1">
        <w:rPr>
          <w:rFonts w:ascii="Times New Roman" w:eastAsia="Times New Roman" w:hAnsi="Times New Roman"/>
          <w:sz w:val="22"/>
          <w:szCs w:val="22"/>
          <w:lang w:eastAsia="pl-PL"/>
        </w:rPr>
        <w:t>3</w:t>
      </w:r>
      <w:r w:rsidR="00844866" w:rsidRPr="009613A1">
        <w:rPr>
          <w:rFonts w:ascii="Times New Roman" w:eastAsia="Times New Roman" w:hAnsi="Times New Roman"/>
          <w:sz w:val="22"/>
          <w:szCs w:val="22"/>
          <w:lang w:eastAsia="pl-PL"/>
        </w:rPr>
        <w:t xml:space="preserve"> uczniów z Gminy Tarnówka, korzystających z wychowania przedszkolnego w oddziale przedszkolnym przy Społecznej Szkole Podstawowej w Zalesiu, </w:t>
      </w:r>
      <w:r w:rsidR="00AD48B3" w:rsidRPr="009613A1">
        <w:rPr>
          <w:rFonts w:ascii="Times New Roman" w:eastAsia="Times New Roman" w:hAnsi="Times New Roman"/>
          <w:sz w:val="22"/>
          <w:szCs w:val="22"/>
          <w:lang w:eastAsia="pl-PL"/>
        </w:rPr>
        <w:t>2 uczniów</w:t>
      </w:r>
      <w:r w:rsidR="00844866" w:rsidRPr="009613A1">
        <w:rPr>
          <w:rFonts w:ascii="Times New Roman" w:eastAsia="Times New Roman" w:hAnsi="Times New Roman"/>
          <w:sz w:val="22"/>
          <w:szCs w:val="22"/>
          <w:lang w:eastAsia="pl-PL"/>
        </w:rPr>
        <w:t xml:space="preserve"> z Gminy </w:t>
      </w:r>
      <w:r w:rsidR="006E205A" w:rsidRPr="009613A1">
        <w:rPr>
          <w:rFonts w:ascii="Times New Roman" w:eastAsia="Times New Roman" w:hAnsi="Times New Roman"/>
          <w:sz w:val="22"/>
          <w:szCs w:val="22"/>
          <w:lang w:eastAsia="pl-PL"/>
        </w:rPr>
        <w:t>Lipka i</w:t>
      </w:r>
      <w:r w:rsidR="00844866" w:rsidRPr="009613A1">
        <w:rPr>
          <w:rFonts w:ascii="Times New Roman" w:eastAsia="Times New Roman" w:hAnsi="Times New Roman"/>
          <w:sz w:val="22"/>
          <w:szCs w:val="22"/>
          <w:lang w:eastAsia="pl-PL"/>
        </w:rPr>
        <w:t xml:space="preserve"> 1 ucznia z Gminy Zakrzewo korzystających </w:t>
      </w:r>
      <w:r w:rsidR="00B326E8" w:rsidRPr="009613A1">
        <w:rPr>
          <w:rFonts w:ascii="Times New Roman" w:eastAsia="Times New Roman" w:hAnsi="Times New Roman"/>
          <w:sz w:val="22"/>
          <w:szCs w:val="22"/>
          <w:lang w:eastAsia="pl-PL"/>
        </w:rPr>
        <w:br/>
      </w:r>
      <w:r w:rsidR="00844866" w:rsidRPr="009613A1">
        <w:rPr>
          <w:rFonts w:ascii="Times New Roman" w:eastAsia="Times New Roman" w:hAnsi="Times New Roman"/>
          <w:sz w:val="22"/>
          <w:szCs w:val="22"/>
          <w:lang w:eastAsia="pl-PL"/>
        </w:rPr>
        <w:t xml:space="preserve">z wychowania przedszkolnego w oddziale przedszkolnym przy </w:t>
      </w:r>
      <w:r w:rsidR="006E205A" w:rsidRPr="009613A1">
        <w:rPr>
          <w:rFonts w:ascii="Times New Roman" w:eastAsia="Times New Roman" w:hAnsi="Times New Roman"/>
          <w:sz w:val="22"/>
          <w:szCs w:val="22"/>
          <w:lang w:eastAsia="pl-PL"/>
        </w:rPr>
        <w:t>Szk</w:t>
      </w:r>
      <w:r w:rsidR="009613A1" w:rsidRPr="009613A1">
        <w:rPr>
          <w:rFonts w:ascii="Times New Roman" w:eastAsia="Times New Roman" w:hAnsi="Times New Roman"/>
          <w:sz w:val="22"/>
          <w:szCs w:val="22"/>
          <w:lang w:eastAsia="pl-PL"/>
        </w:rPr>
        <w:t xml:space="preserve">ole Podstawowej w Radawnicy,               </w:t>
      </w:r>
      <w:r w:rsidR="006E205A" w:rsidRPr="009613A1">
        <w:rPr>
          <w:rFonts w:ascii="Times New Roman" w:eastAsia="Times New Roman" w:hAnsi="Times New Roman"/>
          <w:sz w:val="22"/>
          <w:szCs w:val="22"/>
          <w:lang w:eastAsia="pl-PL"/>
        </w:rPr>
        <w:t xml:space="preserve"> 1</w:t>
      </w:r>
      <w:r w:rsidR="00844866" w:rsidRPr="009613A1">
        <w:rPr>
          <w:rFonts w:ascii="Times New Roman" w:eastAsia="Times New Roman" w:hAnsi="Times New Roman"/>
          <w:sz w:val="22"/>
          <w:szCs w:val="22"/>
          <w:lang w:eastAsia="pl-PL"/>
        </w:rPr>
        <w:t xml:space="preserve"> uczni</w:t>
      </w:r>
      <w:r w:rsidR="006E205A" w:rsidRPr="009613A1">
        <w:rPr>
          <w:rFonts w:ascii="Times New Roman" w:eastAsia="Times New Roman" w:hAnsi="Times New Roman"/>
          <w:sz w:val="22"/>
          <w:szCs w:val="22"/>
          <w:lang w:eastAsia="pl-PL"/>
        </w:rPr>
        <w:t>a</w:t>
      </w:r>
      <w:r w:rsidR="00844866" w:rsidRPr="009613A1">
        <w:rPr>
          <w:rFonts w:ascii="Times New Roman" w:eastAsia="Times New Roman" w:hAnsi="Times New Roman"/>
          <w:sz w:val="22"/>
          <w:szCs w:val="22"/>
          <w:lang w:eastAsia="pl-PL"/>
        </w:rPr>
        <w:t xml:space="preserve"> z Gminy Miasto Złotów korzystając</w:t>
      </w:r>
      <w:r w:rsidR="006E205A" w:rsidRPr="009613A1">
        <w:rPr>
          <w:rFonts w:ascii="Times New Roman" w:eastAsia="Times New Roman" w:hAnsi="Times New Roman"/>
          <w:sz w:val="22"/>
          <w:szCs w:val="22"/>
          <w:lang w:eastAsia="pl-PL"/>
        </w:rPr>
        <w:t xml:space="preserve">ego </w:t>
      </w:r>
      <w:r w:rsidR="00844866" w:rsidRPr="009613A1">
        <w:rPr>
          <w:rFonts w:ascii="Times New Roman" w:eastAsia="Times New Roman" w:hAnsi="Times New Roman"/>
          <w:sz w:val="22"/>
          <w:szCs w:val="22"/>
          <w:lang w:eastAsia="pl-PL"/>
        </w:rPr>
        <w:t>z wychowania przedszkolnego w oddzia</w:t>
      </w:r>
      <w:r w:rsidR="006E205A" w:rsidRPr="009613A1">
        <w:rPr>
          <w:rFonts w:ascii="Times New Roman" w:eastAsia="Times New Roman" w:hAnsi="Times New Roman"/>
          <w:sz w:val="22"/>
          <w:szCs w:val="22"/>
          <w:lang w:eastAsia="pl-PL"/>
        </w:rPr>
        <w:t xml:space="preserve">le </w:t>
      </w:r>
      <w:r w:rsidR="00844866" w:rsidRPr="009613A1">
        <w:rPr>
          <w:rFonts w:ascii="Times New Roman" w:eastAsia="Times New Roman" w:hAnsi="Times New Roman"/>
          <w:sz w:val="22"/>
          <w:szCs w:val="22"/>
          <w:lang w:eastAsia="pl-PL"/>
        </w:rPr>
        <w:t>przedszkolny</w:t>
      </w:r>
      <w:r w:rsidR="006E205A" w:rsidRPr="009613A1">
        <w:rPr>
          <w:rFonts w:ascii="Times New Roman" w:eastAsia="Times New Roman" w:hAnsi="Times New Roman"/>
          <w:sz w:val="22"/>
          <w:szCs w:val="22"/>
          <w:lang w:eastAsia="pl-PL"/>
        </w:rPr>
        <w:t>m</w:t>
      </w:r>
      <w:r w:rsidR="00080ACE" w:rsidRPr="009613A1">
        <w:rPr>
          <w:rFonts w:ascii="Times New Roman" w:eastAsia="Times New Roman" w:hAnsi="Times New Roman"/>
          <w:sz w:val="22"/>
          <w:szCs w:val="22"/>
          <w:lang w:eastAsia="pl-PL"/>
        </w:rPr>
        <w:t xml:space="preserve"> w </w:t>
      </w:r>
      <w:r w:rsidR="00844866" w:rsidRPr="009613A1">
        <w:rPr>
          <w:rFonts w:ascii="Times New Roman" w:eastAsia="Times New Roman" w:hAnsi="Times New Roman"/>
          <w:sz w:val="22"/>
          <w:szCs w:val="22"/>
          <w:lang w:eastAsia="pl-PL"/>
        </w:rPr>
        <w:t xml:space="preserve">Szkole Podstawowej w </w:t>
      </w:r>
      <w:r w:rsidR="00521323" w:rsidRPr="009613A1">
        <w:rPr>
          <w:rFonts w:ascii="Times New Roman" w:eastAsia="Times New Roman" w:hAnsi="Times New Roman"/>
          <w:sz w:val="22"/>
          <w:szCs w:val="22"/>
          <w:lang w:eastAsia="pl-PL"/>
        </w:rPr>
        <w:t>m. Górzna</w:t>
      </w:r>
      <w:r w:rsidR="009613A1" w:rsidRPr="009613A1">
        <w:rPr>
          <w:rFonts w:ascii="Times New Roman" w:eastAsia="Times New Roman" w:hAnsi="Times New Roman"/>
          <w:sz w:val="22"/>
          <w:szCs w:val="22"/>
          <w:lang w:eastAsia="pl-PL"/>
        </w:rPr>
        <w:t xml:space="preserve"> oraz 1 ucznia z Gminy Zakrzewo korzystających </w:t>
      </w:r>
      <w:r w:rsidR="009613A1" w:rsidRPr="009613A1">
        <w:rPr>
          <w:rFonts w:ascii="Times New Roman" w:eastAsia="Times New Roman" w:hAnsi="Times New Roman"/>
          <w:sz w:val="22"/>
          <w:szCs w:val="22"/>
          <w:lang w:eastAsia="pl-PL"/>
        </w:rPr>
        <w:br/>
      </w:r>
      <w:r w:rsidR="009613A1" w:rsidRPr="009613A1">
        <w:rPr>
          <w:rFonts w:ascii="Times New Roman" w:eastAsia="Times New Roman" w:hAnsi="Times New Roman"/>
          <w:sz w:val="22"/>
          <w:szCs w:val="22"/>
          <w:lang w:eastAsia="pl-PL"/>
        </w:rPr>
        <w:lastRenderedPageBreak/>
        <w:t>z wychowania przedszkolnego w oddziale przedszkolnym przy Niepublicznej Szkole Podstawowej             w Stawnicy</w:t>
      </w:r>
      <w:r w:rsidR="006E205A" w:rsidRPr="009613A1">
        <w:rPr>
          <w:rFonts w:ascii="Times New Roman" w:eastAsia="Times New Roman" w:hAnsi="Times New Roman"/>
          <w:sz w:val="22"/>
          <w:szCs w:val="22"/>
          <w:lang w:eastAsia="pl-PL"/>
        </w:rPr>
        <w:t>. Wykonanie dochodów bieżących z tytułu otrzymanych dotacji z budżetów innych gmin uk</w:t>
      </w:r>
      <w:r w:rsidRPr="009613A1">
        <w:rPr>
          <w:rFonts w:ascii="Times New Roman" w:eastAsia="Times New Roman" w:hAnsi="Times New Roman"/>
          <w:sz w:val="22"/>
          <w:szCs w:val="22"/>
          <w:lang w:eastAsia="pl-PL"/>
        </w:rPr>
        <w:t xml:space="preserve">ształtowało się na poziomie </w:t>
      </w:r>
      <w:r w:rsidR="00DF3BD9" w:rsidRPr="009613A1">
        <w:rPr>
          <w:rFonts w:ascii="Times New Roman" w:eastAsia="Times New Roman" w:hAnsi="Times New Roman"/>
          <w:sz w:val="22"/>
          <w:szCs w:val="22"/>
          <w:lang w:eastAsia="pl-PL"/>
        </w:rPr>
        <w:t xml:space="preserve">64,59 </w:t>
      </w:r>
      <w:r w:rsidRPr="009613A1">
        <w:rPr>
          <w:rFonts w:ascii="Times New Roman" w:eastAsia="Times New Roman" w:hAnsi="Times New Roman"/>
          <w:sz w:val="22"/>
          <w:szCs w:val="22"/>
          <w:lang w:eastAsia="pl-PL"/>
        </w:rPr>
        <w:t>%.</w:t>
      </w:r>
      <w:r w:rsidR="00B326E8" w:rsidRPr="009613A1">
        <w:rPr>
          <w:rFonts w:ascii="Times New Roman" w:eastAsia="Times New Roman" w:hAnsi="Times New Roman"/>
          <w:sz w:val="22"/>
          <w:szCs w:val="22"/>
          <w:lang w:eastAsia="pl-PL"/>
        </w:rPr>
        <w:t xml:space="preserve"> </w:t>
      </w:r>
    </w:p>
    <w:p w:rsidR="006C7A27" w:rsidRPr="00E0156B" w:rsidRDefault="006C7A27" w:rsidP="00E40012">
      <w:pPr>
        <w:rPr>
          <w:rFonts w:eastAsiaTheme="minorEastAsia"/>
          <w:b/>
          <w:color w:val="FF0000"/>
          <w:sz w:val="22"/>
          <w:szCs w:val="22"/>
        </w:rPr>
      </w:pPr>
      <w:bookmarkStart w:id="17" w:name="_Toc490409224"/>
    </w:p>
    <w:p w:rsidR="00E40012" w:rsidRPr="003D26BD" w:rsidRDefault="00E40012" w:rsidP="00E40012">
      <w:pPr>
        <w:rPr>
          <w:rFonts w:eastAsia="Times New Roman"/>
          <w:b/>
          <w:sz w:val="22"/>
          <w:szCs w:val="22"/>
          <w:lang w:eastAsia="pl-PL"/>
        </w:rPr>
      </w:pPr>
      <w:r w:rsidRPr="003D26BD">
        <w:rPr>
          <w:rFonts w:eastAsiaTheme="minorEastAsia"/>
          <w:b/>
          <w:sz w:val="22"/>
          <w:szCs w:val="22"/>
        </w:rPr>
        <w:t>Tabela</w:t>
      </w:r>
      <w:r w:rsidR="00BF36AC" w:rsidRPr="003D26BD">
        <w:rPr>
          <w:rFonts w:eastAsiaTheme="minorEastAsia"/>
          <w:b/>
          <w:sz w:val="22"/>
          <w:szCs w:val="22"/>
        </w:rPr>
        <w:t xml:space="preserve"> 10</w:t>
      </w:r>
      <w:r w:rsidRPr="003D26BD">
        <w:rPr>
          <w:rFonts w:eastAsiaTheme="minorEastAsia"/>
          <w:b/>
          <w:sz w:val="22"/>
          <w:szCs w:val="22"/>
        </w:rPr>
        <w:t xml:space="preserve">. </w:t>
      </w:r>
      <w:r w:rsidRPr="003D26BD">
        <w:rPr>
          <w:rFonts w:eastAsia="Times New Roman"/>
          <w:b/>
          <w:sz w:val="22"/>
          <w:szCs w:val="22"/>
          <w:lang w:eastAsia="pl-PL"/>
        </w:rPr>
        <w:t>Plan i wykonanie dochodów majątkowych.</w:t>
      </w:r>
      <w:bookmarkEnd w:id="17"/>
    </w:p>
    <w:tbl>
      <w:tblPr>
        <w:tblW w:w="9052" w:type="dxa"/>
        <w:tblInd w:w="55" w:type="dxa"/>
        <w:tblCellMar>
          <w:left w:w="70" w:type="dxa"/>
          <w:right w:w="70" w:type="dxa"/>
        </w:tblCellMar>
        <w:tblLook w:val="04A0" w:firstRow="1" w:lastRow="0" w:firstColumn="1" w:lastColumn="0" w:noHBand="0" w:noVBand="1"/>
      </w:tblPr>
      <w:tblGrid>
        <w:gridCol w:w="4551"/>
        <w:gridCol w:w="1701"/>
        <w:gridCol w:w="1560"/>
        <w:gridCol w:w="1240"/>
      </w:tblGrid>
      <w:tr w:rsidR="00E0156B" w:rsidRPr="00B544B7" w:rsidTr="00E0156B">
        <w:trPr>
          <w:trHeight w:val="240"/>
        </w:trPr>
        <w:tc>
          <w:tcPr>
            <w:tcW w:w="45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156B" w:rsidRPr="00B544B7" w:rsidRDefault="00E0156B" w:rsidP="00E0156B">
            <w:pPr>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Wyszczególnienie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B544B7" w:rsidRDefault="00E0156B" w:rsidP="00E0156B">
            <w:pPr>
              <w:jc w:val="center"/>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Plan po zmianach</w:t>
            </w:r>
          </w:p>
        </w:tc>
        <w:tc>
          <w:tcPr>
            <w:tcW w:w="1560"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B544B7" w:rsidRDefault="00E0156B" w:rsidP="00E0156B">
            <w:pPr>
              <w:jc w:val="center"/>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 xml:space="preserve">Wykonanie </w:t>
            </w:r>
          </w:p>
        </w:tc>
        <w:tc>
          <w:tcPr>
            <w:tcW w:w="1240" w:type="dxa"/>
            <w:tcBorders>
              <w:top w:val="single" w:sz="4" w:space="0" w:color="auto"/>
              <w:left w:val="nil"/>
              <w:bottom w:val="single" w:sz="4" w:space="0" w:color="auto"/>
              <w:right w:val="single" w:sz="4" w:space="0" w:color="auto"/>
            </w:tcBorders>
            <w:shd w:val="clear" w:color="000000" w:fill="D9D9D9"/>
            <w:noWrap/>
            <w:vAlign w:val="center"/>
            <w:hideMark/>
          </w:tcPr>
          <w:p w:rsidR="00E0156B" w:rsidRPr="00B544B7" w:rsidRDefault="00E0156B" w:rsidP="00E0156B">
            <w:pPr>
              <w:jc w:val="center"/>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 xml:space="preserve">% wykonania </w:t>
            </w:r>
          </w:p>
        </w:tc>
      </w:tr>
      <w:tr w:rsidR="00E0156B" w:rsidRPr="00B544B7" w:rsidTr="00E0156B">
        <w:trPr>
          <w:trHeight w:val="24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E0156B" w:rsidRPr="00B544B7" w:rsidRDefault="00E0156B" w:rsidP="00E0156B">
            <w:pPr>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Dochody majątkowe razem:</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3 768 952,39</w:t>
            </w:r>
          </w:p>
        </w:tc>
        <w:tc>
          <w:tcPr>
            <w:tcW w:w="1560"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2 286 732,12</w:t>
            </w:r>
          </w:p>
        </w:tc>
        <w:tc>
          <w:tcPr>
            <w:tcW w:w="1240"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60,67</w:t>
            </w:r>
          </w:p>
        </w:tc>
      </w:tr>
      <w:tr w:rsidR="00E0156B" w:rsidRPr="00B544B7" w:rsidTr="00E0156B">
        <w:trPr>
          <w:trHeight w:val="4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E0156B" w:rsidRPr="00B544B7" w:rsidRDefault="00E0156B" w:rsidP="00E0156B">
            <w:pPr>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w tym:</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 </w:t>
            </w:r>
          </w:p>
        </w:tc>
        <w:tc>
          <w:tcPr>
            <w:tcW w:w="1240"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 </w:t>
            </w:r>
          </w:p>
        </w:tc>
      </w:tr>
      <w:tr w:rsidR="00E0156B" w:rsidRPr="00B544B7" w:rsidTr="00E0156B">
        <w:trPr>
          <w:trHeight w:val="58"/>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E0156B" w:rsidRPr="00B544B7" w:rsidRDefault="00E0156B" w:rsidP="00E0156B">
            <w:pPr>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 xml:space="preserve">ze sprzedaży majątku gminy </w:t>
            </w:r>
          </w:p>
        </w:tc>
        <w:tc>
          <w:tcPr>
            <w:tcW w:w="1701" w:type="dxa"/>
            <w:tcBorders>
              <w:top w:val="nil"/>
              <w:left w:val="nil"/>
              <w:bottom w:val="single" w:sz="4" w:space="0" w:color="auto"/>
              <w:right w:val="single" w:sz="4" w:space="0" w:color="auto"/>
            </w:tcBorders>
            <w:shd w:val="clear" w:color="000000" w:fill="FFFFFF"/>
            <w:vAlign w:val="center"/>
            <w:hideMark/>
          </w:tcPr>
          <w:p w:rsidR="00E0156B" w:rsidRPr="00B544B7" w:rsidRDefault="00E0156B" w:rsidP="00E0156B">
            <w:pPr>
              <w:jc w:val="right"/>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185 307,00</w:t>
            </w:r>
          </w:p>
        </w:tc>
        <w:tc>
          <w:tcPr>
            <w:tcW w:w="1560" w:type="dxa"/>
            <w:tcBorders>
              <w:top w:val="nil"/>
              <w:left w:val="nil"/>
              <w:bottom w:val="single" w:sz="4" w:space="0" w:color="auto"/>
              <w:right w:val="single" w:sz="4" w:space="0" w:color="auto"/>
            </w:tcBorders>
            <w:shd w:val="clear" w:color="000000" w:fill="FFFFFF"/>
            <w:vAlign w:val="center"/>
            <w:hideMark/>
          </w:tcPr>
          <w:p w:rsidR="00E0156B" w:rsidRPr="00B544B7" w:rsidRDefault="00E0156B" w:rsidP="00E0156B">
            <w:pPr>
              <w:jc w:val="right"/>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8 300,40</w:t>
            </w:r>
          </w:p>
        </w:tc>
        <w:tc>
          <w:tcPr>
            <w:tcW w:w="1240"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4,48</w:t>
            </w:r>
          </w:p>
        </w:tc>
      </w:tr>
      <w:tr w:rsidR="00E0156B" w:rsidRPr="00B544B7" w:rsidTr="00E0156B">
        <w:trPr>
          <w:trHeight w:val="47"/>
        </w:trPr>
        <w:tc>
          <w:tcPr>
            <w:tcW w:w="4551" w:type="dxa"/>
            <w:tcBorders>
              <w:top w:val="nil"/>
              <w:left w:val="single" w:sz="4" w:space="0" w:color="auto"/>
              <w:bottom w:val="single" w:sz="4" w:space="0" w:color="auto"/>
              <w:right w:val="single" w:sz="4" w:space="0" w:color="auto"/>
            </w:tcBorders>
            <w:shd w:val="clear" w:color="000000" w:fill="FFFFFF"/>
            <w:vAlign w:val="center"/>
            <w:hideMark/>
          </w:tcPr>
          <w:p w:rsidR="002B777F" w:rsidRDefault="00E0156B" w:rsidP="00E0156B">
            <w:pPr>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 xml:space="preserve">z tytułu dotacji w ramach programów finansowanych </w:t>
            </w:r>
          </w:p>
          <w:p w:rsidR="00E0156B" w:rsidRPr="00B544B7" w:rsidRDefault="00E0156B" w:rsidP="00E0156B">
            <w:pPr>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 xml:space="preserve">z udziałem środków europejskich </w:t>
            </w:r>
          </w:p>
        </w:tc>
        <w:tc>
          <w:tcPr>
            <w:tcW w:w="1701" w:type="dxa"/>
            <w:tcBorders>
              <w:top w:val="nil"/>
              <w:left w:val="nil"/>
              <w:bottom w:val="single" w:sz="4" w:space="0" w:color="auto"/>
              <w:right w:val="single" w:sz="4" w:space="0" w:color="auto"/>
            </w:tcBorders>
            <w:shd w:val="clear" w:color="000000" w:fill="FFFFFF"/>
            <w:vAlign w:val="center"/>
            <w:hideMark/>
          </w:tcPr>
          <w:p w:rsidR="00E0156B" w:rsidRPr="00B544B7" w:rsidRDefault="00E0156B" w:rsidP="00E0156B">
            <w:pPr>
              <w:jc w:val="right"/>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2 085 145,31</w:t>
            </w:r>
          </w:p>
        </w:tc>
        <w:tc>
          <w:tcPr>
            <w:tcW w:w="1560" w:type="dxa"/>
            <w:tcBorders>
              <w:top w:val="nil"/>
              <w:left w:val="nil"/>
              <w:bottom w:val="single" w:sz="4" w:space="0" w:color="auto"/>
              <w:right w:val="single" w:sz="4" w:space="0" w:color="auto"/>
            </w:tcBorders>
            <w:shd w:val="clear" w:color="000000" w:fill="FFFFFF"/>
            <w:vAlign w:val="center"/>
            <w:hideMark/>
          </w:tcPr>
          <w:p w:rsidR="00E0156B" w:rsidRPr="00B544B7" w:rsidRDefault="00E0156B" w:rsidP="00E0156B">
            <w:pPr>
              <w:jc w:val="right"/>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1 482 189,31</w:t>
            </w:r>
          </w:p>
        </w:tc>
        <w:tc>
          <w:tcPr>
            <w:tcW w:w="1240"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71,08</w:t>
            </w:r>
          </w:p>
        </w:tc>
      </w:tr>
      <w:tr w:rsidR="00E0156B" w:rsidRPr="00B544B7" w:rsidTr="00E0156B">
        <w:trPr>
          <w:trHeight w:val="47"/>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E0156B" w:rsidRPr="00B544B7" w:rsidRDefault="00E0156B" w:rsidP="00E0156B">
            <w:pPr>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 xml:space="preserve">z tytułu dotacji na pomoc finansową udzielaną między  j.s.t. </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144 000,00</w:t>
            </w:r>
          </w:p>
        </w:tc>
        <w:tc>
          <w:tcPr>
            <w:tcW w:w="1560"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0,00</w:t>
            </w:r>
          </w:p>
        </w:tc>
        <w:tc>
          <w:tcPr>
            <w:tcW w:w="1240"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0,00</w:t>
            </w:r>
          </w:p>
        </w:tc>
      </w:tr>
      <w:tr w:rsidR="00E0156B" w:rsidRPr="00B544B7" w:rsidTr="00E0156B">
        <w:trPr>
          <w:trHeight w:val="47"/>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E0156B" w:rsidRPr="00B544B7" w:rsidRDefault="00E0156B" w:rsidP="00E0156B">
            <w:pPr>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pozyskane z innych źródeł</w:t>
            </w:r>
          </w:p>
        </w:tc>
        <w:tc>
          <w:tcPr>
            <w:tcW w:w="1701"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1 354 500,08</w:t>
            </w:r>
          </w:p>
        </w:tc>
        <w:tc>
          <w:tcPr>
            <w:tcW w:w="1560"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E0156B">
            <w:pPr>
              <w:jc w:val="right"/>
              <w:rPr>
                <w:rFonts w:ascii="Times New Roman" w:eastAsia="Times New Roman" w:hAnsi="Times New Roman"/>
                <w:sz w:val="18"/>
                <w:szCs w:val="18"/>
                <w:lang w:eastAsia="pl-PL"/>
              </w:rPr>
            </w:pPr>
            <w:r w:rsidRPr="00B544B7">
              <w:rPr>
                <w:rFonts w:ascii="Times New Roman" w:eastAsia="Times New Roman" w:hAnsi="Times New Roman"/>
                <w:sz w:val="18"/>
                <w:szCs w:val="18"/>
                <w:lang w:eastAsia="pl-PL"/>
              </w:rPr>
              <w:t>796 242,41</w:t>
            </w:r>
          </w:p>
        </w:tc>
        <w:tc>
          <w:tcPr>
            <w:tcW w:w="1240" w:type="dxa"/>
            <w:tcBorders>
              <w:top w:val="nil"/>
              <w:left w:val="nil"/>
              <w:bottom w:val="single" w:sz="4" w:space="0" w:color="auto"/>
              <w:right w:val="single" w:sz="4" w:space="0" w:color="auto"/>
            </w:tcBorders>
            <w:shd w:val="clear" w:color="auto" w:fill="auto"/>
            <w:noWrap/>
            <w:vAlign w:val="center"/>
            <w:hideMark/>
          </w:tcPr>
          <w:p w:rsidR="00E0156B" w:rsidRPr="00B544B7" w:rsidRDefault="00E0156B" w:rsidP="002B777F">
            <w:pPr>
              <w:jc w:val="right"/>
              <w:rPr>
                <w:rFonts w:ascii="Times New Roman" w:eastAsia="Times New Roman" w:hAnsi="Times New Roman"/>
                <w:b/>
                <w:bCs/>
                <w:sz w:val="18"/>
                <w:szCs w:val="18"/>
                <w:lang w:eastAsia="pl-PL"/>
              </w:rPr>
            </w:pPr>
            <w:r w:rsidRPr="00B544B7">
              <w:rPr>
                <w:rFonts w:ascii="Times New Roman" w:eastAsia="Times New Roman" w:hAnsi="Times New Roman"/>
                <w:b/>
                <w:bCs/>
                <w:sz w:val="18"/>
                <w:szCs w:val="18"/>
                <w:lang w:eastAsia="pl-PL"/>
              </w:rPr>
              <w:t>58,7</w:t>
            </w:r>
            <w:r w:rsidR="002B777F">
              <w:rPr>
                <w:rFonts w:ascii="Times New Roman" w:eastAsia="Times New Roman" w:hAnsi="Times New Roman"/>
                <w:b/>
                <w:bCs/>
                <w:sz w:val="18"/>
                <w:szCs w:val="18"/>
                <w:lang w:eastAsia="pl-PL"/>
              </w:rPr>
              <w:t>9</w:t>
            </w:r>
          </w:p>
        </w:tc>
      </w:tr>
    </w:tbl>
    <w:p w:rsidR="00621316" w:rsidRPr="00E0156B" w:rsidRDefault="00621316" w:rsidP="00CA4551">
      <w:pPr>
        <w:jc w:val="both"/>
        <w:rPr>
          <w:rFonts w:ascii="Times New Roman" w:eastAsia="Times New Roman" w:hAnsi="Times New Roman"/>
          <w:color w:val="FF0000"/>
          <w:sz w:val="22"/>
          <w:szCs w:val="22"/>
          <w:highlight w:val="lightGray"/>
          <w:lang w:eastAsia="pl-PL"/>
        </w:rPr>
      </w:pPr>
    </w:p>
    <w:p w:rsidR="009B2055" w:rsidRPr="00982C29" w:rsidRDefault="00290D70" w:rsidP="00CA4551">
      <w:pPr>
        <w:jc w:val="both"/>
        <w:rPr>
          <w:rFonts w:ascii="Times New Roman" w:eastAsia="Times New Roman" w:hAnsi="Times New Roman"/>
          <w:b/>
          <w:sz w:val="22"/>
          <w:szCs w:val="22"/>
          <w:lang w:eastAsia="pl-PL"/>
        </w:rPr>
      </w:pPr>
      <w:r w:rsidRPr="00982C29">
        <w:rPr>
          <w:rFonts w:ascii="Times New Roman" w:eastAsia="Times New Roman" w:hAnsi="Times New Roman"/>
          <w:b/>
          <w:sz w:val="22"/>
          <w:szCs w:val="22"/>
          <w:lang w:eastAsia="pl-PL"/>
        </w:rPr>
        <w:t>Dochody ze sprzedaży majątku gminy.</w:t>
      </w:r>
    </w:p>
    <w:p w:rsidR="006C7A27" w:rsidRPr="00982C29" w:rsidRDefault="006C7A27" w:rsidP="00CA4551">
      <w:pPr>
        <w:jc w:val="both"/>
        <w:rPr>
          <w:rFonts w:ascii="Times New Roman" w:eastAsia="Times New Roman" w:hAnsi="Times New Roman"/>
          <w:b/>
          <w:sz w:val="22"/>
          <w:szCs w:val="22"/>
          <w:lang w:eastAsia="pl-PL"/>
        </w:rPr>
      </w:pPr>
    </w:p>
    <w:p w:rsidR="00F33C1F" w:rsidRPr="00982C29" w:rsidRDefault="00F33C1F" w:rsidP="00F33C1F">
      <w:pPr>
        <w:jc w:val="both"/>
        <w:rPr>
          <w:rFonts w:ascii="Times New Roman" w:eastAsia="Times New Roman" w:hAnsi="Times New Roman"/>
          <w:sz w:val="22"/>
          <w:szCs w:val="22"/>
          <w:lang w:eastAsia="pl-PL"/>
        </w:rPr>
      </w:pPr>
      <w:r w:rsidRPr="00982C29">
        <w:rPr>
          <w:rFonts w:ascii="Times New Roman" w:eastAsia="Times New Roman" w:hAnsi="Times New Roman"/>
          <w:sz w:val="22"/>
          <w:szCs w:val="22"/>
          <w:lang w:eastAsia="pl-PL"/>
        </w:rPr>
        <w:t>Z tytułu nabycia mienia komunalnego w latach ubiegłych, nabywcy wnieśli raty należne bieżące</w:t>
      </w:r>
      <w:r w:rsidR="000250BC" w:rsidRPr="00982C29">
        <w:rPr>
          <w:rFonts w:ascii="Times New Roman" w:eastAsia="Times New Roman" w:hAnsi="Times New Roman"/>
          <w:sz w:val="22"/>
          <w:szCs w:val="22"/>
          <w:lang w:eastAsia="pl-PL"/>
        </w:rPr>
        <w:t xml:space="preserve"> </w:t>
      </w:r>
      <w:r w:rsidRPr="00982C29">
        <w:rPr>
          <w:rFonts w:ascii="Times New Roman" w:eastAsia="Times New Roman" w:hAnsi="Times New Roman"/>
          <w:sz w:val="22"/>
          <w:szCs w:val="22"/>
          <w:lang w:eastAsia="pl-PL"/>
        </w:rPr>
        <w:t xml:space="preserve">razem w kwocie </w:t>
      </w:r>
      <w:r w:rsidR="000250BC" w:rsidRPr="00982C29">
        <w:rPr>
          <w:rFonts w:ascii="Times New Roman" w:eastAsia="Times New Roman" w:hAnsi="Times New Roman"/>
          <w:sz w:val="22"/>
          <w:szCs w:val="22"/>
          <w:lang w:eastAsia="pl-PL"/>
        </w:rPr>
        <w:t>7.</w:t>
      </w:r>
      <w:r w:rsidR="00982C29" w:rsidRPr="00982C29">
        <w:rPr>
          <w:rFonts w:ascii="Times New Roman" w:eastAsia="Times New Roman" w:hAnsi="Times New Roman"/>
          <w:sz w:val="22"/>
          <w:szCs w:val="22"/>
          <w:lang w:eastAsia="pl-PL"/>
        </w:rPr>
        <w:t>434,40</w:t>
      </w:r>
      <w:r w:rsidRPr="00982C29">
        <w:rPr>
          <w:rFonts w:ascii="Times New Roman" w:eastAsia="Times New Roman" w:hAnsi="Times New Roman"/>
          <w:sz w:val="22"/>
          <w:szCs w:val="22"/>
          <w:lang w:eastAsia="pl-PL"/>
        </w:rPr>
        <w:t xml:space="preserve"> zł. </w:t>
      </w:r>
    </w:p>
    <w:p w:rsidR="00982C29" w:rsidRPr="004552D0" w:rsidRDefault="00982C29" w:rsidP="00982C29">
      <w:pPr>
        <w:jc w:val="both"/>
        <w:rPr>
          <w:rFonts w:ascii="Times New Roman" w:eastAsia="Times New Roman" w:hAnsi="Times New Roman"/>
          <w:color w:val="000000"/>
          <w:sz w:val="22"/>
          <w:szCs w:val="22"/>
          <w:lang w:eastAsia="pl-PL"/>
        </w:rPr>
      </w:pPr>
      <w:r w:rsidRPr="004552D0">
        <w:rPr>
          <w:rFonts w:ascii="Times New Roman" w:eastAsia="Times New Roman" w:hAnsi="Times New Roman"/>
          <w:color w:val="000000"/>
          <w:sz w:val="22"/>
          <w:szCs w:val="22"/>
          <w:lang w:eastAsia="pl-PL"/>
        </w:rPr>
        <w:t xml:space="preserve">W omawianym okresie Gmina sprzedała działkę rolną o nr </w:t>
      </w:r>
      <w:proofErr w:type="spellStart"/>
      <w:r w:rsidRPr="004552D0">
        <w:rPr>
          <w:rFonts w:ascii="Times New Roman" w:eastAsia="Times New Roman" w:hAnsi="Times New Roman"/>
          <w:color w:val="000000"/>
          <w:sz w:val="22"/>
          <w:szCs w:val="22"/>
          <w:lang w:eastAsia="pl-PL"/>
        </w:rPr>
        <w:t>ewid</w:t>
      </w:r>
      <w:proofErr w:type="spellEnd"/>
      <w:r w:rsidRPr="004552D0">
        <w:rPr>
          <w:rFonts w:ascii="Times New Roman" w:eastAsia="Times New Roman" w:hAnsi="Times New Roman"/>
          <w:color w:val="000000"/>
          <w:sz w:val="22"/>
          <w:szCs w:val="22"/>
          <w:lang w:eastAsia="pl-PL"/>
        </w:rPr>
        <w:t xml:space="preserve">. </w:t>
      </w:r>
      <w:r>
        <w:rPr>
          <w:rFonts w:ascii="Times New Roman" w:eastAsia="Times New Roman" w:hAnsi="Times New Roman"/>
          <w:color w:val="000000"/>
          <w:sz w:val="22"/>
          <w:szCs w:val="22"/>
          <w:lang w:eastAsia="pl-PL"/>
        </w:rPr>
        <w:t>326/8</w:t>
      </w:r>
      <w:r w:rsidRPr="004552D0">
        <w:rPr>
          <w:rFonts w:ascii="Times New Roman" w:eastAsia="Times New Roman" w:hAnsi="Times New Roman"/>
          <w:color w:val="000000"/>
          <w:sz w:val="22"/>
          <w:szCs w:val="22"/>
          <w:lang w:eastAsia="pl-PL"/>
        </w:rPr>
        <w:t xml:space="preserve"> w </w:t>
      </w:r>
      <w:r>
        <w:rPr>
          <w:rFonts w:ascii="Times New Roman" w:eastAsia="Times New Roman" w:hAnsi="Times New Roman"/>
          <w:color w:val="000000"/>
          <w:sz w:val="22"/>
          <w:szCs w:val="22"/>
          <w:lang w:eastAsia="pl-PL"/>
        </w:rPr>
        <w:t>Grodnie</w:t>
      </w:r>
      <w:r w:rsidRPr="004552D0">
        <w:rPr>
          <w:rFonts w:ascii="Times New Roman" w:eastAsia="Times New Roman" w:hAnsi="Times New Roman"/>
          <w:color w:val="000000"/>
          <w:sz w:val="22"/>
          <w:szCs w:val="22"/>
          <w:lang w:eastAsia="pl-PL"/>
        </w:rPr>
        <w:t xml:space="preserve"> za cenę </w:t>
      </w:r>
      <w:r>
        <w:rPr>
          <w:rFonts w:ascii="Times New Roman" w:eastAsia="Times New Roman" w:hAnsi="Times New Roman"/>
          <w:color w:val="000000"/>
          <w:sz w:val="22"/>
          <w:szCs w:val="22"/>
          <w:lang w:eastAsia="pl-PL"/>
        </w:rPr>
        <w:t>866,00 zł.</w:t>
      </w:r>
    </w:p>
    <w:p w:rsidR="00982C29" w:rsidRPr="00E0156B" w:rsidRDefault="00982C29" w:rsidP="00B86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0146E8" w:rsidRPr="00DD547C" w:rsidRDefault="000146E8" w:rsidP="00B86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sz w:val="22"/>
          <w:szCs w:val="22"/>
        </w:rPr>
      </w:pPr>
      <w:r w:rsidRPr="00DD547C">
        <w:rPr>
          <w:rFonts w:ascii="Times New Roman" w:hAnsi="Times New Roman"/>
          <w:b/>
          <w:sz w:val="22"/>
          <w:szCs w:val="22"/>
        </w:rPr>
        <w:t>Dochody z tytułu dotacji na pomoc finansową udzielaną między jednostkami samorządu terytorialnego.</w:t>
      </w:r>
    </w:p>
    <w:p w:rsidR="00DD547C" w:rsidRPr="00DD547C" w:rsidRDefault="00DD547C" w:rsidP="00B86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sz w:val="22"/>
          <w:szCs w:val="22"/>
        </w:rPr>
      </w:pPr>
    </w:p>
    <w:p w:rsidR="000146E8" w:rsidRPr="0011554D" w:rsidRDefault="000146E8" w:rsidP="0011554D">
      <w:pPr>
        <w:jc w:val="both"/>
        <w:rPr>
          <w:rFonts w:ascii="Times New Roman" w:eastAsia="Times New Roman" w:hAnsi="Times New Roman"/>
          <w:sz w:val="22"/>
          <w:szCs w:val="22"/>
          <w:lang w:eastAsia="pl-PL"/>
        </w:rPr>
      </w:pPr>
      <w:r w:rsidRPr="00DD547C">
        <w:rPr>
          <w:rFonts w:ascii="Times New Roman" w:eastAsia="Times New Roman" w:hAnsi="Times New Roman"/>
          <w:sz w:val="22"/>
          <w:szCs w:val="22"/>
          <w:lang w:eastAsia="pl-PL"/>
        </w:rPr>
        <w:t xml:space="preserve">Zgodnie z umową podpisaną z Województwem Wielkopolskim Gminie przyznano pomoc finansową w formie dotacji celowej na dofinansowanie budowy (przebudowy) dróg dojazdowych do gruntów rolnych w m. </w:t>
      </w:r>
      <w:r w:rsidR="00DD547C" w:rsidRPr="00DD547C">
        <w:rPr>
          <w:rFonts w:ascii="Times New Roman" w:eastAsia="Times New Roman" w:hAnsi="Times New Roman"/>
          <w:sz w:val="22"/>
          <w:szCs w:val="22"/>
          <w:lang w:eastAsia="pl-PL"/>
        </w:rPr>
        <w:t>Górzna</w:t>
      </w:r>
      <w:r w:rsidRPr="00DD547C">
        <w:rPr>
          <w:rFonts w:ascii="Times New Roman" w:eastAsia="Times New Roman" w:hAnsi="Times New Roman"/>
          <w:sz w:val="22"/>
          <w:szCs w:val="22"/>
          <w:lang w:eastAsia="pl-PL"/>
        </w:rPr>
        <w:t xml:space="preserve"> w wysokości </w:t>
      </w:r>
      <w:r w:rsidR="00DD547C" w:rsidRPr="00DD547C">
        <w:rPr>
          <w:rFonts w:ascii="Times New Roman" w:eastAsia="Times New Roman" w:hAnsi="Times New Roman"/>
          <w:sz w:val="22"/>
          <w:szCs w:val="22"/>
          <w:lang w:eastAsia="pl-PL"/>
        </w:rPr>
        <w:t>144.000,00</w:t>
      </w:r>
      <w:r w:rsidRPr="00DD547C">
        <w:rPr>
          <w:rFonts w:ascii="Times New Roman" w:eastAsia="Times New Roman" w:hAnsi="Times New Roman"/>
          <w:sz w:val="22"/>
          <w:szCs w:val="22"/>
          <w:lang w:eastAsia="pl-PL"/>
        </w:rPr>
        <w:t xml:space="preserve"> zł.</w:t>
      </w:r>
      <w:r w:rsidRPr="00EB1436">
        <w:rPr>
          <w:rFonts w:ascii="Times New Roman" w:eastAsia="Times New Roman" w:hAnsi="Times New Roman"/>
          <w:sz w:val="22"/>
          <w:szCs w:val="22"/>
          <w:lang w:eastAsia="pl-PL"/>
        </w:rPr>
        <w:t xml:space="preserve"> Dotacja </w:t>
      </w:r>
      <w:r w:rsidR="0054433C">
        <w:rPr>
          <w:rFonts w:ascii="Times New Roman" w:eastAsia="Times New Roman" w:hAnsi="Times New Roman"/>
          <w:sz w:val="22"/>
          <w:szCs w:val="22"/>
          <w:lang w:eastAsia="pl-PL"/>
        </w:rPr>
        <w:t xml:space="preserve">wpłynęła na rachunek bankowy Gminy               </w:t>
      </w:r>
      <w:bookmarkStart w:id="18" w:name="_GoBack"/>
      <w:bookmarkEnd w:id="18"/>
      <w:r w:rsidR="0054433C">
        <w:rPr>
          <w:rFonts w:ascii="Times New Roman" w:eastAsia="Times New Roman" w:hAnsi="Times New Roman"/>
          <w:sz w:val="22"/>
          <w:szCs w:val="22"/>
          <w:lang w:eastAsia="pl-PL"/>
        </w:rPr>
        <w:t>w sierpniu br.</w:t>
      </w:r>
    </w:p>
    <w:p w:rsidR="000146E8" w:rsidRPr="00E0156B" w:rsidRDefault="000146E8" w:rsidP="00B86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CD1B12" w:rsidRPr="00B01EDB" w:rsidRDefault="00CD1B12" w:rsidP="00B86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sz w:val="22"/>
          <w:szCs w:val="22"/>
        </w:rPr>
      </w:pPr>
      <w:r w:rsidRPr="00B01EDB">
        <w:rPr>
          <w:rFonts w:ascii="Times New Roman" w:hAnsi="Times New Roman"/>
          <w:b/>
          <w:sz w:val="22"/>
          <w:szCs w:val="22"/>
        </w:rPr>
        <w:t xml:space="preserve">Dochody z tytułu dotacji w ramach programów finansowanych </w:t>
      </w:r>
      <w:r w:rsidR="002E42AB" w:rsidRPr="00B01EDB">
        <w:rPr>
          <w:rFonts w:ascii="Times New Roman" w:hAnsi="Times New Roman"/>
          <w:b/>
          <w:sz w:val="22"/>
          <w:szCs w:val="22"/>
        </w:rPr>
        <w:t>z udziałem środków europejskich oraz pozyskane z innych źródeł.</w:t>
      </w:r>
    </w:p>
    <w:p w:rsidR="006C7A27" w:rsidRDefault="006C7A27" w:rsidP="00B864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b/>
          <w:color w:val="FF0000"/>
          <w:sz w:val="22"/>
          <w:szCs w:val="22"/>
        </w:rPr>
      </w:pPr>
    </w:p>
    <w:p w:rsidR="009030AF" w:rsidRPr="00AF5B60" w:rsidRDefault="00F920C8" w:rsidP="009030AF">
      <w:pPr>
        <w:jc w:val="both"/>
        <w:rPr>
          <w:color w:val="FF0000"/>
          <w:sz w:val="22"/>
          <w:szCs w:val="22"/>
        </w:rPr>
      </w:pPr>
      <w:r w:rsidRPr="009429E0">
        <w:rPr>
          <w:sz w:val="22"/>
          <w:szCs w:val="22"/>
        </w:rPr>
        <w:t>Na podstawie umowy Nr 00031-65151-UM1500250/16 Gminie przyznana została pomoc finansowa na realizację operacji typu „Budowa lub modernizacja dróg lokalnych” w ramach poddziałania „Wsparcie inwestycji związanych z tworzeniem, ulepszaniem lub rozbudową wszystkich rodzajów małej infrastruktury, w tym inwestycji w energię odnawialną i w oszczędzanie energii” w ramach działania „Podstawowe usługi i odnowa wsi na obszarach wiejskich”, objętego PROW na lata 2014-2020 pn. „Przebudowa drogi gminnej Stawnica – Stare Dzierzążno” w wysokości 2.220.376 zł. Z uwagi na niższy koszt wykonania zadania wynikający z podpisanych umów w wykonawcą kwota dofinansowania wyni</w:t>
      </w:r>
      <w:r>
        <w:rPr>
          <w:sz w:val="22"/>
          <w:szCs w:val="22"/>
        </w:rPr>
        <w:t>osła</w:t>
      </w:r>
      <w:r w:rsidRPr="009429E0">
        <w:rPr>
          <w:sz w:val="22"/>
          <w:szCs w:val="22"/>
        </w:rPr>
        <w:t xml:space="preserve"> </w:t>
      </w:r>
      <w:r>
        <w:rPr>
          <w:sz w:val="22"/>
          <w:szCs w:val="22"/>
        </w:rPr>
        <w:t>1.482.189,31</w:t>
      </w:r>
      <w:r w:rsidRPr="009429E0">
        <w:rPr>
          <w:sz w:val="22"/>
          <w:szCs w:val="22"/>
        </w:rPr>
        <w:t xml:space="preserve"> zł. </w:t>
      </w:r>
      <w:r w:rsidR="009030AF">
        <w:rPr>
          <w:sz w:val="22"/>
          <w:szCs w:val="22"/>
        </w:rPr>
        <w:t xml:space="preserve">Zadanie zostało ostatecznie zakończone w 2018 r. </w:t>
      </w:r>
      <w:r w:rsidR="00B87936">
        <w:rPr>
          <w:sz w:val="22"/>
          <w:szCs w:val="22"/>
        </w:rPr>
        <w:t>Pomoc finansowa została przekazana</w:t>
      </w:r>
      <w:r w:rsidR="009030AF" w:rsidRPr="00AF5B60">
        <w:rPr>
          <w:color w:val="FF0000"/>
          <w:sz w:val="22"/>
          <w:szCs w:val="22"/>
        </w:rPr>
        <w:t xml:space="preserve"> </w:t>
      </w:r>
      <w:r w:rsidR="009030AF" w:rsidRPr="00B87936">
        <w:rPr>
          <w:sz w:val="22"/>
          <w:szCs w:val="22"/>
        </w:rPr>
        <w:t xml:space="preserve">na rachunek bankowy Gminy w </w:t>
      </w:r>
      <w:r w:rsidR="00B87936" w:rsidRPr="00B87936">
        <w:rPr>
          <w:sz w:val="22"/>
          <w:szCs w:val="22"/>
        </w:rPr>
        <w:t>styczniu</w:t>
      </w:r>
      <w:r w:rsidR="009030AF" w:rsidRPr="00B87936">
        <w:rPr>
          <w:sz w:val="22"/>
          <w:szCs w:val="22"/>
        </w:rPr>
        <w:t xml:space="preserve"> br.</w:t>
      </w:r>
    </w:p>
    <w:p w:rsidR="00F920C8" w:rsidRPr="00AF5B60" w:rsidRDefault="00F920C8" w:rsidP="00F920C8">
      <w:pPr>
        <w:jc w:val="both"/>
        <w:rPr>
          <w:color w:val="FF0000"/>
          <w:sz w:val="22"/>
          <w:szCs w:val="22"/>
        </w:rPr>
      </w:pPr>
    </w:p>
    <w:p w:rsidR="00672646" w:rsidRPr="00F920C8" w:rsidRDefault="00672646" w:rsidP="00672646">
      <w:pPr>
        <w:jc w:val="both"/>
        <w:rPr>
          <w:sz w:val="22"/>
          <w:szCs w:val="22"/>
        </w:rPr>
      </w:pPr>
      <w:r w:rsidRPr="00F920C8">
        <w:rPr>
          <w:sz w:val="22"/>
          <w:szCs w:val="22"/>
        </w:rPr>
        <w:t>Zgodnie z umową nr 00020-65150-UM1500047/16 z dnia 23.06.2017 r. Gminie Złotów przyznana została pomoc finansowa na dofinansowanie w ramach działania „Podstawowe usługi i odnowa wsi na obszarach wiejskich” objętego PROW na lata 2014-2020 na zadanie pn. „Budow</w:t>
      </w:r>
      <w:r w:rsidR="00E907E6" w:rsidRPr="00F920C8">
        <w:rPr>
          <w:sz w:val="22"/>
          <w:szCs w:val="22"/>
        </w:rPr>
        <w:t xml:space="preserve">a sieci kanalizacji sanitarnej </w:t>
      </w:r>
      <w:r w:rsidRPr="00F920C8">
        <w:rPr>
          <w:sz w:val="22"/>
          <w:szCs w:val="22"/>
        </w:rPr>
        <w:t>i wodociągowej wraz z niezbędną infrastrukturą towarzyszącą Nowy Dwór – Franciszkowo”. Zadanie realizowano w dwóch etapach. W roku 2018 Gmina otrzymała dofinans</w:t>
      </w:r>
      <w:r w:rsidR="00816280" w:rsidRPr="00F920C8">
        <w:rPr>
          <w:sz w:val="22"/>
          <w:szCs w:val="22"/>
        </w:rPr>
        <w:t xml:space="preserve">owanie w kwocie 335.124,06 zł. </w:t>
      </w:r>
      <w:r w:rsidR="00F920C8" w:rsidRPr="00F920C8">
        <w:rPr>
          <w:sz w:val="22"/>
          <w:szCs w:val="22"/>
        </w:rPr>
        <w:t>Na rok 2019 zaplanowano dochód w wysokości 602.956 zł. Środki wpłynęły na rachunek bankowy Gminy w lipcu br.</w:t>
      </w:r>
    </w:p>
    <w:p w:rsidR="00672646" w:rsidRPr="00816280" w:rsidRDefault="00672646" w:rsidP="00672646">
      <w:pPr>
        <w:jc w:val="both"/>
        <w:rPr>
          <w:color w:val="00B050"/>
          <w:sz w:val="22"/>
          <w:szCs w:val="22"/>
        </w:rPr>
      </w:pPr>
    </w:p>
    <w:p w:rsidR="00672646" w:rsidRPr="005E09E1" w:rsidRDefault="00672646" w:rsidP="00672646">
      <w:pPr>
        <w:jc w:val="both"/>
        <w:rPr>
          <w:sz w:val="22"/>
          <w:szCs w:val="22"/>
        </w:rPr>
      </w:pPr>
      <w:r w:rsidRPr="005E09E1">
        <w:rPr>
          <w:sz w:val="22"/>
          <w:szCs w:val="22"/>
        </w:rPr>
        <w:t>Zgodnie z umową nr RPWP.03.01.01-30-0015/17-00</w:t>
      </w:r>
      <w:r w:rsidR="00CB7D8E">
        <w:rPr>
          <w:sz w:val="22"/>
          <w:szCs w:val="22"/>
        </w:rPr>
        <w:t xml:space="preserve"> z dnia 20.07.2018 r. podpisaną                                  </w:t>
      </w:r>
      <w:r w:rsidRPr="005E09E1">
        <w:rPr>
          <w:sz w:val="22"/>
          <w:szCs w:val="22"/>
        </w:rPr>
        <w:t xml:space="preserve">z Województwem Wielkopolskim w ramach konkursu dla Działania 3.1. „Wytwarzanie i dystrybucja energii ze źródeł odnawialnych”, Poddziałanie 3.1.1. „Wytwarzanie energii z odnawialnych źródeł energii” Wielkopolskiego Regionalnego Programu Operacyjnego na lata 2014-2020 na projekt pn. „Budowa instalacji wykorzystujących energię słoneczną na terenie gminy Złotów” Gminie przyznano dofinansowanie. Całkowita wartość projektu wynosi 5.468.914 zł, z czego kwotę 4.114.413,92 zł stanowi kwota dofinansowania – 83% kosztów kwalifikowalnych, a kwotę 1.354.500,08 zł stanowią </w:t>
      </w:r>
      <w:r w:rsidRPr="005E09E1">
        <w:rPr>
          <w:sz w:val="22"/>
          <w:szCs w:val="22"/>
        </w:rPr>
        <w:lastRenderedPageBreak/>
        <w:t xml:space="preserve">zadeklarowane wpłaty mieszkańców – 17% kosztów kwalifikowalnych i w całości kosztów niekwalifikowalnych. Termin realizacji przedsięwzięcia określa się na dzień 30.09.2019 r. </w:t>
      </w:r>
      <w:r w:rsidR="00A55F73" w:rsidRPr="005E09E1">
        <w:rPr>
          <w:sz w:val="22"/>
          <w:szCs w:val="22"/>
        </w:rPr>
        <w:t xml:space="preserve">                    </w:t>
      </w:r>
      <w:r w:rsidRPr="005E09E1">
        <w:rPr>
          <w:sz w:val="22"/>
          <w:szCs w:val="22"/>
        </w:rPr>
        <w:t>W prognozie dochodów na rok 2019 zaplanowano kwotę 1.354.500,08 zł stanowiącą zade</w:t>
      </w:r>
      <w:r w:rsidR="00A55F73" w:rsidRPr="005E09E1">
        <w:rPr>
          <w:sz w:val="22"/>
          <w:szCs w:val="22"/>
        </w:rPr>
        <w:t xml:space="preserve">klarowane wpłaty Beneficjentów, natomiast dofinansowanie w wysokości 4.114.413,92 zł ujęto                                  w prognozowanych dochodach roku 2020. Do końca czerwca 2019 r. na rachunek Gminy </w:t>
      </w:r>
      <w:r w:rsidR="00795850" w:rsidRPr="005E09E1">
        <w:rPr>
          <w:sz w:val="22"/>
          <w:szCs w:val="22"/>
        </w:rPr>
        <w:t>wpłynęła kwota 796.609,66 zł.</w:t>
      </w:r>
    </w:p>
    <w:p w:rsidR="00CA4551" w:rsidRPr="00D33F6C" w:rsidRDefault="00CA4551" w:rsidP="00CA4551">
      <w:pPr>
        <w:keepNext/>
        <w:spacing w:before="240" w:after="60"/>
        <w:outlineLvl w:val="1"/>
        <w:rPr>
          <w:rFonts w:ascii="Times New Roman" w:eastAsia="Times New Roman" w:hAnsi="Times New Roman"/>
          <w:b/>
          <w:bCs/>
          <w:iCs/>
          <w:szCs w:val="28"/>
          <w:lang w:eastAsia="pl-PL"/>
        </w:rPr>
      </w:pPr>
      <w:bookmarkStart w:id="19" w:name="_Toc459906271"/>
      <w:bookmarkStart w:id="20" w:name="_Toc491712361"/>
      <w:r w:rsidRPr="00D33F6C">
        <w:rPr>
          <w:rFonts w:ascii="Times New Roman" w:eastAsia="Times New Roman" w:hAnsi="Times New Roman"/>
          <w:b/>
          <w:bCs/>
          <w:iCs/>
          <w:sz w:val="22"/>
          <w:szCs w:val="22"/>
          <w:lang w:eastAsia="pl-PL"/>
        </w:rPr>
        <w:t>3.2. Stan zaległości oraz działania jakie zostały podjęte w celu wyegzekwowania</w:t>
      </w:r>
      <w:r w:rsidRPr="00D33F6C">
        <w:rPr>
          <w:rFonts w:ascii="Times New Roman" w:eastAsia="Times New Roman" w:hAnsi="Times New Roman"/>
          <w:b/>
          <w:bCs/>
          <w:iCs/>
          <w:szCs w:val="28"/>
          <w:lang w:eastAsia="pl-PL"/>
        </w:rPr>
        <w:t xml:space="preserve"> </w:t>
      </w:r>
      <w:r w:rsidRPr="00D33F6C">
        <w:rPr>
          <w:rFonts w:ascii="Times New Roman" w:eastAsia="Times New Roman" w:hAnsi="Times New Roman"/>
          <w:b/>
          <w:bCs/>
          <w:iCs/>
          <w:sz w:val="22"/>
          <w:szCs w:val="22"/>
          <w:lang w:eastAsia="pl-PL"/>
        </w:rPr>
        <w:t>zaległości.</w:t>
      </w:r>
      <w:bookmarkEnd w:id="19"/>
      <w:bookmarkEnd w:id="20"/>
      <w:r w:rsidRPr="00D33F6C">
        <w:rPr>
          <w:rFonts w:ascii="Times New Roman" w:eastAsia="Times New Roman" w:hAnsi="Times New Roman"/>
          <w:b/>
          <w:bCs/>
          <w:iCs/>
          <w:szCs w:val="28"/>
          <w:lang w:eastAsia="pl-PL"/>
        </w:rPr>
        <w:t xml:space="preserve"> </w:t>
      </w:r>
    </w:p>
    <w:p w:rsidR="00CA4551" w:rsidRPr="00D33F6C" w:rsidRDefault="00CA4551" w:rsidP="00CA4551">
      <w:pPr>
        <w:jc w:val="both"/>
        <w:rPr>
          <w:rFonts w:ascii="Times New Roman" w:eastAsia="Times New Roman" w:hAnsi="Times New Roman"/>
          <w:b/>
          <w:sz w:val="20"/>
          <w:szCs w:val="20"/>
          <w:lang w:eastAsia="pl-PL"/>
        </w:rPr>
      </w:pPr>
    </w:p>
    <w:p w:rsidR="00E40012" w:rsidRPr="00D33F6C" w:rsidRDefault="00E40012" w:rsidP="00E40012">
      <w:pPr>
        <w:rPr>
          <w:rFonts w:eastAsia="Times New Roman"/>
          <w:b/>
          <w:sz w:val="22"/>
          <w:szCs w:val="22"/>
          <w:lang w:eastAsia="pl-PL"/>
        </w:rPr>
      </w:pPr>
      <w:bookmarkStart w:id="21" w:name="_Toc490409225"/>
      <w:r w:rsidRPr="00D33F6C">
        <w:rPr>
          <w:rFonts w:eastAsiaTheme="minorEastAsia"/>
          <w:b/>
          <w:sz w:val="22"/>
          <w:szCs w:val="22"/>
        </w:rPr>
        <w:t>Tabela</w:t>
      </w:r>
      <w:r w:rsidR="00BF36AC" w:rsidRPr="00D33F6C">
        <w:rPr>
          <w:rFonts w:eastAsiaTheme="minorEastAsia"/>
          <w:b/>
          <w:sz w:val="22"/>
          <w:szCs w:val="22"/>
        </w:rPr>
        <w:t xml:space="preserve"> 11</w:t>
      </w:r>
      <w:r w:rsidRPr="00D33F6C">
        <w:rPr>
          <w:rFonts w:eastAsiaTheme="minorEastAsia"/>
          <w:b/>
          <w:sz w:val="22"/>
          <w:szCs w:val="22"/>
        </w:rPr>
        <w:t xml:space="preserve">. </w:t>
      </w:r>
      <w:r w:rsidRPr="00D33F6C">
        <w:rPr>
          <w:rFonts w:eastAsia="Times New Roman"/>
          <w:b/>
          <w:sz w:val="22"/>
          <w:szCs w:val="22"/>
          <w:lang w:eastAsia="pl-PL"/>
        </w:rPr>
        <w:t>Zaległości oraz działania jakie zostały podjęte w celu wyegzekwowania zaległości.</w:t>
      </w:r>
      <w:bookmarkEnd w:id="21"/>
      <w:r w:rsidRPr="00D33F6C">
        <w:rPr>
          <w:rFonts w:eastAsia="Times New Roman"/>
          <w:b/>
          <w:sz w:val="22"/>
          <w:szCs w:val="22"/>
          <w:lang w:eastAsia="pl-PL"/>
        </w:rPr>
        <w:t xml:space="preserve"> </w:t>
      </w:r>
    </w:p>
    <w:tbl>
      <w:tblPr>
        <w:tblW w:w="9191" w:type="dxa"/>
        <w:tblInd w:w="93" w:type="dxa"/>
        <w:tblCellMar>
          <w:left w:w="70" w:type="dxa"/>
          <w:right w:w="70" w:type="dxa"/>
        </w:tblCellMar>
        <w:tblLook w:val="04A0" w:firstRow="1" w:lastRow="0" w:firstColumn="1" w:lastColumn="0" w:noHBand="0" w:noVBand="1"/>
      </w:tblPr>
      <w:tblGrid>
        <w:gridCol w:w="788"/>
        <w:gridCol w:w="885"/>
        <w:gridCol w:w="920"/>
        <w:gridCol w:w="5355"/>
        <w:gridCol w:w="1243"/>
      </w:tblGrid>
      <w:tr w:rsidR="00D33F6C" w:rsidRPr="005B7C72" w:rsidTr="00241EE8">
        <w:trPr>
          <w:trHeight w:val="315"/>
        </w:trPr>
        <w:tc>
          <w:tcPr>
            <w:tcW w:w="2593"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D33F6C" w:rsidRPr="005B7C72" w:rsidRDefault="00D33F6C" w:rsidP="00241EE8">
            <w:pPr>
              <w:jc w:val="cente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Klasyfikacja budżetowa</w:t>
            </w:r>
          </w:p>
        </w:tc>
        <w:tc>
          <w:tcPr>
            <w:tcW w:w="5355" w:type="dxa"/>
            <w:vMerge w:val="restart"/>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hideMark/>
          </w:tcPr>
          <w:p w:rsidR="00D33F6C" w:rsidRPr="005B7C72" w:rsidRDefault="00D33F6C" w:rsidP="00241EE8">
            <w:pPr>
              <w:jc w:val="cente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Zaległości z tytułu dochodów budżetowych:</w:t>
            </w:r>
          </w:p>
        </w:tc>
        <w:tc>
          <w:tcPr>
            <w:tcW w:w="1243" w:type="dxa"/>
            <w:vMerge w:val="restart"/>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rsidR="00D33F6C" w:rsidRPr="005B7C72" w:rsidRDefault="00D33F6C" w:rsidP="00241EE8">
            <w:pPr>
              <w:jc w:val="cente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Zaległości</w:t>
            </w:r>
            <w:r w:rsidRPr="005B7C72">
              <w:rPr>
                <w:rFonts w:ascii="Times New Roman" w:eastAsia="Times New Roman" w:hAnsi="Times New Roman"/>
                <w:b/>
                <w:bCs/>
                <w:sz w:val="20"/>
                <w:szCs w:val="20"/>
                <w:lang w:eastAsia="pl-PL"/>
              </w:rPr>
              <w:br/>
              <w:t>netto</w:t>
            </w:r>
          </w:p>
        </w:tc>
      </w:tr>
      <w:tr w:rsidR="00D33F6C" w:rsidRPr="005B7C72" w:rsidTr="00241EE8">
        <w:trPr>
          <w:trHeight w:val="300"/>
        </w:trPr>
        <w:tc>
          <w:tcPr>
            <w:tcW w:w="78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D33F6C" w:rsidRPr="005B7C72" w:rsidRDefault="00D33F6C" w:rsidP="00241EE8">
            <w:pPr>
              <w:jc w:val="cente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Dział</w:t>
            </w:r>
          </w:p>
        </w:tc>
        <w:tc>
          <w:tcPr>
            <w:tcW w:w="885"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33F6C" w:rsidRPr="005B7C72" w:rsidRDefault="00D33F6C" w:rsidP="00241EE8">
            <w:pPr>
              <w:jc w:val="cente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Rozdział</w:t>
            </w:r>
          </w:p>
        </w:tc>
        <w:tc>
          <w:tcPr>
            <w:tcW w:w="920"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33F6C" w:rsidRPr="005B7C72" w:rsidRDefault="00D33F6C" w:rsidP="00241EE8">
            <w:pPr>
              <w:jc w:val="cente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Paragraf</w:t>
            </w:r>
          </w:p>
        </w:tc>
        <w:tc>
          <w:tcPr>
            <w:tcW w:w="5355" w:type="dxa"/>
            <w:vMerge/>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hideMark/>
          </w:tcPr>
          <w:p w:rsidR="00D33F6C" w:rsidRPr="005B7C72" w:rsidRDefault="00D33F6C" w:rsidP="00241EE8">
            <w:pPr>
              <w:rPr>
                <w:rFonts w:ascii="Times New Roman" w:eastAsia="Times New Roman" w:hAnsi="Times New Roman"/>
                <w:b/>
                <w:bCs/>
                <w:sz w:val="20"/>
                <w:szCs w:val="20"/>
                <w:lang w:eastAsia="pl-PL"/>
              </w:rPr>
            </w:pPr>
          </w:p>
        </w:tc>
        <w:tc>
          <w:tcPr>
            <w:tcW w:w="1243" w:type="dxa"/>
            <w:vMerge/>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hideMark/>
          </w:tcPr>
          <w:p w:rsidR="00D33F6C" w:rsidRPr="005B7C72" w:rsidRDefault="00D33F6C" w:rsidP="00241EE8">
            <w:pPr>
              <w:rPr>
                <w:rFonts w:ascii="Times New Roman" w:eastAsia="Times New Roman" w:hAnsi="Times New Roman"/>
                <w:b/>
                <w:bCs/>
                <w:sz w:val="20"/>
                <w:szCs w:val="20"/>
                <w:lang w:eastAsia="pl-PL"/>
              </w:rPr>
            </w:pPr>
          </w:p>
        </w:tc>
      </w:tr>
      <w:tr w:rsidR="00D33F6C" w:rsidRPr="005B7C72" w:rsidTr="00241EE8">
        <w:trPr>
          <w:trHeight w:val="315"/>
        </w:trPr>
        <w:tc>
          <w:tcPr>
            <w:tcW w:w="7948" w:type="dxa"/>
            <w:gridSpan w:val="4"/>
            <w:tcBorders>
              <w:top w:val="single" w:sz="4" w:space="0" w:color="auto"/>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700 Gospodarka mieszkaniowa</w:t>
            </w:r>
          </w:p>
        </w:tc>
        <w:tc>
          <w:tcPr>
            <w:tcW w:w="1243" w:type="dxa"/>
            <w:tcBorders>
              <w:top w:val="single" w:sz="4" w:space="0" w:color="auto"/>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1 506,10</w:t>
            </w:r>
          </w:p>
        </w:tc>
      </w:tr>
      <w:tr w:rsidR="00D33F6C" w:rsidRPr="005B7C72" w:rsidTr="00241EE8">
        <w:trPr>
          <w:trHeight w:val="300"/>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8"/>
                <w:szCs w:val="18"/>
                <w:lang w:eastAsia="pl-PL"/>
              </w:rPr>
            </w:pPr>
            <w:r w:rsidRPr="005B7C72">
              <w:rPr>
                <w:rFonts w:ascii="Times New Roman" w:eastAsia="Times New Roman" w:hAnsi="Times New Roman"/>
                <w:sz w:val="18"/>
                <w:szCs w:val="18"/>
                <w:lang w:eastAsia="pl-PL"/>
              </w:rPr>
              <w:t>70005 Gospodarka gruntami i nieruchomościami</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1 506,10</w:t>
            </w:r>
          </w:p>
        </w:tc>
      </w:tr>
      <w:tr w:rsidR="00D33F6C" w:rsidRPr="005B7C72" w:rsidTr="00241EE8">
        <w:trPr>
          <w:trHeight w:val="269"/>
        </w:trPr>
        <w:tc>
          <w:tcPr>
            <w:tcW w:w="788" w:type="dxa"/>
            <w:tcBorders>
              <w:top w:val="nil"/>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700</w:t>
            </w:r>
          </w:p>
        </w:tc>
        <w:tc>
          <w:tcPr>
            <w:tcW w:w="885" w:type="dxa"/>
            <w:tcBorders>
              <w:top w:val="nil"/>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70005</w:t>
            </w:r>
          </w:p>
        </w:tc>
        <w:tc>
          <w:tcPr>
            <w:tcW w:w="920" w:type="dxa"/>
            <w:tcBorders>
              <w:top w:val="nil"/>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0750</w:t>
            </w:r>
          </w:p>
        </w:tc>
        <w:tc>
          <w:tcPr>
            <w:tcW w:w="5355" w:type="dxa"/>
            <w:tcBorders>
              <w:top w:val="nil"/>
              <w:left w:val="single" w:sz="4"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Dochody z najmu i dzierżawy składników majątkowych Skarbu Państwa, jednostek samorządu terytorialnego lub innych jednostek zaliczanych do sektora finansów publicznych oraz innych umów o podobnym charakterze</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818,17</w:t>
            </w:r>
          </w:p>
        </w:tc>
      </w:tr>
      <w:tr w:rsidR="00D33F6C" w:rsidRPr="005B7C72" w:rsidTr="00241EE8">
        <w:trPr>
          <w:trHeight w:val="269"/>
        </w:trPr>
        <w:tc>
          <w:tcPr>
            <w:tcW w:w="788" w:type="dxa"/>
            <w:tcBorders>
              <w:top w:val="nil"/>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700</w:t>
            </w:r>
          </w:p>
        </w:tc>
        <w:tc>
          <w:tcPr>
            <w:tcW w:w="885" w:type="dxa"/>
            <w:tcBorders>
              <w:top w:val="nil"/>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70005</w:t>
            </w:r>
          </w:p>
        </w:tc>
        <w:tc>
          <w:tcPr>
            <w:tcW w:w="920" w:type="dxa"/>
            <w:tcBorders>
              <w:top w:val="nil"/>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0770</w:t>
            </w:r>
          </w:p>
        </w:tc>
        <w:tc>
          <w:tcPr>
            <w:tcW w:w="5355" w:type="dxa"/>
            <w:tcBorders>
              <w:top w:val="nil"/>
              <w:left w:val="single" w:sz="4"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Wpłaty z tytułu odpłatnego nabycia prawa własności oraz prawa użytkowania wieczystego nieruchomości</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687,93</w:t>
            </w:r>
          </w:p>
        </w:tc>
      </w:tr>
      <w:tr w:rsidR="00D33F6C" w:rsidRPr="005B7C72" w:rsidTr="00241EE8">
        <w:trPr>
          <w:trHeight w:val="300"/>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750 Administracja publiczna</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3 944,71</w:t>
            </w:r>
          </w:p>
        </w:tc>
      </w:tr>
      <w:tr w:rsidR="00D33F6C" w:rsidRPr="005B7C72" w:rsidTr="00241EE8">
        <w:trPr>
          <w:trHeight w:val="300"/>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8"/>
                <w:szCs w:val="18"/>
                <w:lang w:eastAsia="pl-PL"/>
              </w:rPr>
            </w:pPr>
            <w:r w:rsidRPr="005B7C72">
              <w:rPr>
                <w:rFonts w:ascii="Times New Roman" w:eastAsia="Times New Roman" w:hAnsi="Times New Roman"/>
                <w:sz w:val="18"/>
                <w:szCs w:val="18"/>
                <w:lang w:eastAsia="pl-PL"/>
              </w:rPr>
              <w:t>75023 Urzędy gmin (miast i miast na prawach powiatu)</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3 944,71</w:t>
            </w:r>
          </w:p>
        </w:tc>
      </w:tr>
      <w:tr w:rsidR="00D33F6C" w:rsidRPr="005B7C72" w:rsidTr="00241EE8">
        <w:trPr>
          <w:trHeight w:val="285"/>
        </w:trPr>
        <w:tc>
          <w:tcPr>
            <w:tcW w:w="788" w:type="dxa"/>
            <w:tcBorders>
              <w:top w:val="nil"/>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750</w:t>
            </w:r>
          </w:p>
        </w:tc>
        <w:tc>
          <w:tcPr>
            <w:tcW w:w="885" w:type="dxa"/>
            <w:tcBorders>
              <w:top w:val="nil"/>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75023</w:t>
            </w:r>
          </w:p>
        </w:tc>
        <w:tc>
          <w:tcPr>
            <w:tcW w:w="920" w:type="dxa"/>
            <w:tcBorders>
              <w:top w:val="nil"/>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0920</w:t>
            </w:r>
          </w:p>
        </w:tc>
        <w:tc>
          <w:tcPr>
            <w:tcW w:w="5355" w:type="dxa"/>
            <w:tcBorders>
              <w:top w:val="nil"/>
              <w:left w:val="single" w:sz="4"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pozostałych odsetek</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3 944,71</w:t>
            </w:r>
          </w:p>
        </w:tc>
      </w:tr>
      <w:tr w:rsidR="00D33F6C" w:rsidRPr="005B7C72" w:rsidTr="00241EE8">
        <w:trPr>
          <w:trHeight w:val="705"/>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756 Dochody od osób prawnych, od osób fizycznych i od innych jednostek nieposiadających osobowości prawnej oraz wydatki związane z ich poborem</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928 289,14</w:t>
            </w:r>
          </w:p>
        </w:tc>
      </w:tr>
      <w:tr w:rsidR="00D33F6C" w:rsidRPr="005B7C72" w:rsidTr="00241EE8">
        <w:trPr>
          <w:trHeight w:val="300"/>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8"/>
                <w:szCs w:val="18"/>
                <w:lang w:eastAsia="pl-PL"/>
              </w:rPr>
            </w:pPr>
            <w:r w:rsidRPr="005B7C72">
              <w:rPr>
                <w:rFonts w:ascii="Times New Roman" w:eastAsia="Times New Roman" w:hAnsi="Times New Roman"/>
                <w:sz w:val="18"/>
                <w:szCs w:val="18"/>
                <w:lang w:eastAsia="pl-PL"/>
              </w:rPr>
              <w:t>75601 Wpływy z podatku dochodowego od osób fizycznych</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4 556,12</w:t>
            </w:r>
          </w:p>
        </w:tc>
      </w:tr>
      <w:tr w:rsidR="00D33F6C" w:rsidRPr="005B7C72" w:rsidTr="00241EE8">
        <w:trPr>
          <w:trHeight w:val="478"/>
        </w:trPr>
        <w:tc>
          <w:tcPr>
            <w:tcW w:w="788" w:type="dxa"/>
            <w:tcBorders>
              <w:top w:val="nil"/>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w:t>
            </w:r>
          </w:p>
        </w:tc>
        <w:tc>
          <w:tcPr>
            <w:tcW w:w="885" w:type="dxa"/>
            <w:tcBorders>
              <w:top w:val="nil"/>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75601</w:t>
            </w:r>
          </w:p>
        </w:tc>
        <w:tc>
          <w:tcPr>
            <w:tcW w:w="920" w:type="dxa"/>
            <w:tcBorders>
              <w:top w:val="nil"/>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0350</w:t>
            </w:r>
          </w:p>
        </w:tc>
        <w:tc>
          <w:tcPr>
            <w:tcW w:w="5355" w:type="dxa"/>
            <w:tcBorders>
              <w:top w:val="nil"/>
              <w:left w:val="single" w:sz="4"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podatku od działalności gospodarczej osób fizycznych, opłacany w formie karty podatkowej</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4 556,12</w:t>
            </w:r>
          </w:p>
        </w:tc>
      </w:tr>
      <w:tr w:rsidR="00D33F6C" w:rsidRPr="005B7C72" w:rsidTr="00241EE8">
        <w:trPr>
          <w:trHeight w:val="495"/>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8"/>
                <w:szCs w:val="18"/>
                <w:lang w:eastAsia="pl-PL"/>
              </w:rPr>
            </w:pPr>
            <w:r w:rsidRPr="005B7C72">
              <w:rPr>
                <w:rFonts w:ascii="Times New Roman" w:eastAsia="Times New Roman" w:hAnsi="Times New Roman"/>
                <w:sz w:val="18"/>
                <w:szCs w:val="18"/>
                <w:lang w:eastAsia="pl-PL"/>
              </w:rPr>
              <w:t xml:space="preserve">75615 Wpływy z podatku rolnego, podatku leśnego, podatku od czynności cywilnoprawnych, podatków </w:t>
            </w:r>
          </w:p>
          <w:p w:rsidR="00D33F6C" w:rsidRPr="005B7C72" w:rsidRDefault="00D33F6C" w:rsidP="00241EE8">
            <w:pPr>
              <w:rPr>
                <w:rFonts w:ascii="Times New Roman" w:eastAsia="Times New Roman" w:hAnsi="Times New Roman"/>
                <w:sz w:val="18"/>
                <w:szCs w:val="18"/>
                <w:lang w:eastAsia="pl-PL"/>
              </w:rPr>
            </w:pPr>
            <w:r w:rsidRPr="005B7C72">
              <w:rPr>
                <w:rFonts w:ascii="Times New Roman" w:eastAsia="Times New Roman" w:hAnsi="Times New Roman"/>
                <w:sz w:val="18"/>
                <w:szCs w:val="18"/>
                <w:lang w:eastAsia="pl-PL"/>
              </w:rPr>
              <w:t>i opłat lokalnych od osób prawnych i innych jednostek organizacyjnych</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112 743,40</w:t>
            </w:r>
          </w:p>
        </w:tc>
      </w:tr>
      <w:tr w:rsidR="00D33F6C" w:rsidRPr="005B7C72" w:rsidTr="00241EE8">
        <w:trPr>
          <w:trHeight w:val="244"/>
        </w:trPr>
        <w:tc>
          <w:tcPr>
            <w:tcW w:w="788" w:type="dxa"/>
            <w:tcBorders>
              <w:top w:val="nil"/>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w:t>
            </w:r>
          </w:p>
        </w:tc>
        <w:tc>
          <w:tcPr>
            <w:tcW w:w="885" w:type="dxa"/>
            <w:tcBorders>
              <w:top w:val="nil"/>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75615</w:t>
            </w:r>
          </w:p>
        </w:tc>
        <w:tc>
          <w:tcPr>
            <w:tcW w:w="920" w:type="dxa"/>
            <w:tcBorders>
              <w:top w:val="nil"/>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0310</w:t>
            </w:r>
          </w:p>
        </w:tc>
        <w:tc>
          <w:tcPr>
            <w:tcW w:w="5355" w:type="dxa"/>
            <w:tcBorders>
              <w:top w:val="nil"/>
              <w:left w:val="single" w:sz="4"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podatku od nieruchomości</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111 280,30</w:t>
            </w:r>
          </w:p>
        </w:tc>
      </w:tr>
      <w:tr w:rsidR="00D33F6C" w:rsidRPr="005B7C72" w:rsidTr="00241EE8">
        <w:trPr>
          <w:trHeight w:val="244"/>
        </w:trPr>
        <w:tc>
          <w:tcPr>
            <w:tcW w:w="788" w:type="dxa"/>
            <w:tcBorders>
              <w:top w:val="nil"/>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w:t>
            </w:r>
          </w:p>
        </w:tc>
        <w:tc>
          <w:tcPr>
            <w:tcW w:w="885" w:type="dxa"/>
            <w:tcBorders>
              <w:top w:val="nil"/>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75615</w:t>
            </w:r>
          </w:p>
        </w:tc>
        <w:tc>
          <w:tcPr>
            <w:tcW w:w="920" w:type="dxa"/>
            <w:tcBorders>
              <w:top w:val="nil"/>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0320</w:t>
            </w:r>
          </w:p>
        </w:tc>
        <w:tc>
          <w:tcPr>
            <w:tcW w:w="5355" w:type="dxa"/>
            <w:tcBorders>
              <w:top w:val="nil"/>
              <w:left w:val="single" w:sz="4"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podatku rolnego</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1 463,10</w:t>
            </w:r>
          </w:p>
        </w:tc>
      </w:tr>
      <w:tr w:rsidR="00D33F6C" w:rsidRPr="005B7C72" w:rsidTr="00241EE8">
        <w:trPr>
          <w:trHeight w:val="464"/>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8"/>
                <w:szCs w:val="18"/>
                <w:lang w:eastAsia="pl-PL"/>
              </w:rPr>
            </w:pPr>
            <w:r w:rsidRPr="005B7C72">
              <w:rPr>
                <w:rFonts w:ascii="Times New Roman" w:eastAsia="Times New Roman" w:hAnsi="Times New Roman"/>
                <w:sz w:val="18"/>
                <w:szCs w:val="18"/>
                <w:lang w:eastAsia="pl-PL"/>
              </w:rPr>
              <w:t>75616 Wpływy z podatku rolnego, podatku leśnego, podatku od spadków i darowizn, podatku od czynności cywilno-prawnych oraz podatków i opłat lokalnych od osób fizycznych</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810 989,62</w:t>
            </w:r>
          </w:p>
        </w:tc>
      </w:tr>
      <w:tr w:rsidR="00D33F6C" w:rsidRPr="005B7C72" w:rsidTr="00241EE8">
        <w:trPr>
          <w:trHeight w:val="269"/>
        </w:trPr>
        <w:tc>
          <w:tcPr>
            <w:tcW w:w="788" w:type="dxa"/>
            <w:tcBorders>
              <w:top w:val="nil"/>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w:t>
            </w:r>
          </w:p>
        </w:tc>
        <w:tc>
          <w:tcPr>
            <w:tcW w:w="885" w:type="dxa"/>
            <w:tcBorders>
              <w:top w:val="nil"/>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75616</w:t>
            </w:r>
          </w:p>
        </w:tc>
        <w:tc>
          <w:tcPr>
            <w:tcW w:w="920" w:type="dxa"/>
            <w:tcBorders>
              <w:top w:val="nil"/>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0310</w:t>
            </w:r>
          </w:p>
        </w:tc>
        <w:tc>
          <w:tcPr>
            <w:tcW w:w="5355" w:type="dxa"/>
            <w:tcBorders>
              <w:top w:val="nil"/>
              <w:left w:val="single" w:sz="4" w:space="0" w:color="000000"/>
              <w:bottom w:val="single" w:sz="4" w:space="0" w:color="000000"/>
              <w:right w:val="nil"/>
            </w:tcBorders>
            <w:shd w:val="clear" w:color="000000" w:fill="FFFFFF"/>
            <w:vAlign w:val="center"/>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podatku od nieruchomości</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684 164,71</w:t>
            </w:r>
          </w:p>
        </w:tc>
      </w:tr>
      <w:tr w:rsidR="00D33F6C" w:rsidRPr="005B7C72" w:rsidTr="00241EE8">
        <w:trPr>
          <w:trHeight w:val="269"/>
        </w:trPr>
        <w:tc>
          <w:tcPr>
            <w:tcW w:w="788" w:type="dxa"/>
            <w:tcBorders>
              <w:top w:val="nil"/>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w:t>
            </w:r>
          </w:p>
        </w:tc>
        <w:tc>
          <w:tcPr>
            <w:tcW w:w="885" w:type="dxa"/>
            <w:tcBorders>
              <w:top w:val="nil"/>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75616</w:t>
            </w:r>
          </w:p>
        </w:tc>
        <w:tc>
          <w:tcPr>
            <w:tcW w:w="920" w:type="dxa"/>
            <w:tcBorders>
              <w:top w:val="nil"/>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0320</w:t>
            </w:r>
          </w:p>
        </w:tc>
        <w:tc>
          <w:tcPr>
            <w:tcW w:w="5355" w:type="dxa"/>
            <w:tcBorders>
              <w:top w:val="nil"/>
              <w:left w:val="single" w:sz="4" w:space="0" w:color="000000"/>
              <w:bottom w:val="single" w:sz="4" w:space="0" w:color="000000"/>
              <w:right w:val="nil"/>
            </w:tcBorders>
            <w:shd w:val="clear" w:color="000000" w:fill="FFFFFF"/>
            <w:vAlign w:val="center"/>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podatku rolnego</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90 610,92</w:t>
            </w:r>
          </w:p>
        </w:tc>
      </w:tr>
      <w:tr w:rsidR="00D33F6C" w:rsidRPr="005B7C72" w:rsidTr="00241EE8">
        <w:trPr>
          <w:trHeight w:val="269"/>
        </w:trPr>
        <w:tc>
          <w:tcPr>
            <w:tcW w:w="788" w:type="dxa"/>
            <w:tcBorders>
              <w:top w:val="nil"/>
              <w:left w:val="single" w:sz="8" w:space="0" w:color="000000"/>
              <w:bottom w:val="single" w:sz="4" w:space="0" w:color="auto"/>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w:t>
            </w:r>
          </w:p>
        </w:tc>
        <w:tc>
          <w:tcPr>
            <w:tcW w:w="885" w:type="dxa"/>
            <w:tcBorders>
              <w:top w:val="nil"/>
              <w:left w:val="nil"/>
              <w:bottom w:val="single" w:sz="4" w:space="0" w:color="auto"/>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75616</w:t>
            </w:r>
          </w:p>
        </w:tc>
        <w:tc>
          <w:tcPr>
            <w:tcW w:w="920" w:type="dxa"/>
            <w:tcBorders>
              <w:top w:val="nil"/>
              <w:left w:val="nil"/>
              <w:bottom w:val="single" w:sz="4" w:space="0" w:color="auto"/>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0330</w:t>
            </w:r>
          </w:p>
        </w:tc>
        <w:tc>
          <w:tcPr>
            <w:tcW w:w="5355" w:type="dxa"/>
            <w:tcBorders>
              <w:top w:val="nil"/>
              <w:left w:val="single" w:sz="4" w:space="0" w:color="000000"/>
              <w:bottom w:val="single" w:sz="4" w:space="0" w:color="auto"/>
              <w:right w:val="nil"/>
            </w:tcBorders>
            <w:shd w:val="clear" w:color="000000" w:fill="FFFFFF"/>
            <w:vAlign w:val="center"/>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 xml:space="preserve">Wpływy z podatku leśnego </w:t>
            </w:r>
          </w:p>
        </w:tc>
        <w:tc>
          <w:tcPr>
            <w:tcW w:w="124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545,45</w:t>
            </w:r>
          </w:p>
        </w:tc>
      </w:tr>
      <w:tr w:rsidR="00D33F6C" w:rsidRPr="005B7C72" w:rsidTr="00241EE8">
        <w:trPr>
          <w:trHeight w:val="269"/>
        </w:trPr>
        <w:tc>
          <w:tcPr>
            <w:tcW w:w="788" w:type="dxa"/>
            <w:tcBorders>
              <w:top w:val="single" w:sz="4" w:space="0" w:color="auto"/>
              <w:left w:val="single" w:sz="4" w:space="0" w:color="auto"/>
              <w:bottom w:val="single" w:sz="4" w:space="0" w:color="auto"/>
              <w:right w:val="single" w:sz="4" w:space="0" w:color="auto"/>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75616</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0340</w:t>
            </w:r>
          </w:p>
        </w:tc>
        <w:tc>
          <w:tcPr>
            <w:tcW w:w="5355" w:type="dxa"/>
            <w:tcBorders>
              <w:top w:val="single" w:sz="4" w:space="0" w:color="auto"/>
              <w:left w:val="single" w:sz="4" w:space="0" w:color="auto"/>
              <w:bottom w:val="single" w:sz="4" w:space="0" w:color="auto"/>
              <w:right w:val="single" w:sz="4" w:space="0" w:color="auto"/>
            </w:tcBorders>
            <w:shd w:val="clear" w:color="000000" w:fill="FFFFFF"/>
            <w:vAlign w:val="center"/>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podatku od środków transportowych</w:t>
            </w:r>
          </w:p>
        </w:tc>
        <w:tc>
          <w:tcPr>
            <w:tcW w:w="1243" w:type="dxa"/>
            <w:tcBorders>
              <w:top w:val="single" w:sz="4" w:space="0" w:color="auto"/>
              <w:left w:val="single" w:sz="4" w:space="0" w:color="auto"/>
              <w:bottom w:val="single" w:sz="4" w:space="0" w:color="auto"/>
              <w:right w:val="single" w:sz="4" w:space="0" w:color="auto"/>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13 303,60</w:t>
            </w:r>
          </w:p>
        </w:tc>
      </w:tr>
      <w:tr w:rsidR="00D33F6C" w:rsidRPr="005B7C72" w:rsidTr="00241EE8">
        <w:trPr>
          <w:trHeight w:val="269"/>
        </w:trPr>
        <w:tc>
          <w:tcPr>
            <w:tcW w:w="7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w:t>
            </w:r>
          </w:p>
        </w:tc>
        <w:tc>
          <w:tcPr>
            <w:tcW w:w="8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75616</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0360</w:t>
            </w:r>
          </w:p>
        </w:tc>
        <w:tc>
          <w:tcPr>
            <w:tcW w:w="5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podatku od spadków i darowizn</w:t>
            </w:r>
          </w:p>
        </w:tc>
        <w:tc>
          <w:tcPr>
            <w:tcW w:w="1243" w:type="dxa"/>
            <w:tcBorders>
              <w:top w:val="single" w:sz="4" w:space="0" w:color="auto"/>
              <w:left w:val="single" w:sz="4" w:space="0" w:color="auto"/>
              <w:bottom w:val="single" w:sz="4" w:space="0" w:color="auto"/>
              <w:right w:val="single" w:sz="4" w:space="0" w:color="auto"/>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14 346,00</w:t>
            </w:r>
          </w:p>
        </w:tc>
      </w:tr>
      <w:tr w:rsidR="00D33F6C" w:rsidRPr="005B7C72" w:rsidTr="00241EE8">
        <w:trPr>
          <w:trHeight w:val="269"/>
        </w:trPr>
        <w:tc>
          <w:tcPr>
            <w:tcW w:w="788"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w:t>
            </w:r>
          </w:p>
        </w:tc>
        <w:tc>
          <w:tcPr>
            <w:tcW w:w="885" w:type="dxa"/>
            <w:tcBorders>
              <w:top w:val="single" w:sz="4" w:space="0" w:color="auto"/>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75616</w:t>
            </w:r>
          </w:p>
        </w:tc>
        <w:tc>
          <w:tcPr>
            <w:tcW w:w="920" w:type="dxa"/>
            <w:tcBorders>
              <w:top w:val="single" w:sz="4" w:space="0" w:color="auto"/>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0500</w:t>
            </w:r>
          </w:p>
        </w:tc>
        <w:tc>
          <w:tcPr>
            <w:tcW w:w="5355" w:type="dxa"/>
            <w:tcBorders>
              <w:top w:val="single" w:sz="4" w:space="0" w:color="auto"/>
              <w:left w:val="single" w:sz="4"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podatku od czynności cywilnoprawnych</w:t>
            </w:r>
          </w:p>
        </w:tc>
        <w:tc>
          <w:tcPr>
            <w:tcW w:w="124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8 018,94</w:t>
            </w:r>
          </w:p>
        </w:tc>
      </w:tr>
      <w:tr w:rsidR="00D33F6C" w:rsidRPr="005B7C72" w:rsidTr="00241EE8">
        <w:trPr>
          <w:trHeight w:val="300"/>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801 Oświata i wychowanie</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3 928,71</w:t>
            </w:r>
          </w:p>
        </w:tc>
      </w:tr>
      <w:tr w:rsidR="00D33F6C" w:rsidRPr="005B7C72" w:rsidTr="00241EE8">
        <w:trPr>
          <w:trHeight w:val="300"/>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8"/>
                <w:szCs w:val="18"/>
                <w:lang w:eastAsia="pl-PL"/>
              </w:rPr>
            </w:pPr>
            <w:r w:rsidRPr="005B7C72">
              <w:rPr>
                <w:rFonts w:ascii="Times New Roman" w:eastAsia="Times New Roman" w:hAnsi="Times New Roman"/>
                <w:sz w:val="18"/>
                <w:szCs w:val="18"/>
                <w:lang w:eastAsia="pl-PL"/>
              </w:rPr>
              <w:t>80103 Oddziały przedszkolne w szkołach podstawowych</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141,26</w:t>
            </w:r>
          </w:p>
        </w:tc>
      </w:tr>
      <w:tr w:rsidR="00D33F6C" w:rsidRPr="005B7C72" w:rsidTr="00241EE8">
        <w:trPr>
          <w:trHeight w:val="300"/>
        </w:trPr>
        <w:tc>
          <w:tcPr>
            <w:tcW w:w="788" w:type="dxa"/>
            <w:tcBorders>
              <w:top w:val="nil"/>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801</w:t>
            </w:r>
          </w:p>
        </w:tc>
        <w:tc>
          <w:tcPr>
            <w:tcW w:w="885" w:type="dxa"/>
            <w:tcBorders>
              <w:top w:val="nil"/>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80103</w:t>
            </w:r>
          </w:p>
        </w:tc>
        <w:tc>
          <w:tcPr>
            <w:tcW w:w="920" w:type="dxa"/>
            <w:tcBorders>
              <w:top w:val="nil"/>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0660</w:t>
            </w:r>
          </w:p>
        </w:tc>
        <w:tc>
          <w:tcPr>
            <w:tcW w:w="5355" w:type="dxa"/>
            <w:tcBorders>
              <w:top w:val="nil"/>
              <w:left w:val="single" w:sz="4"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opłat za korzystanie z wychowania przedszkolnego</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141,00</w:t>
            </w:r>
          </w:p>
        </w:tc>
      </w:tr>
      <w:tr w:rsidR="00D33F6C" w:rsidRPr="005B7C72" w:rsidTr="00241EE8">
        <w:trPr>
          <w:trHeight w:val="300"/>
        </w:trPr>
        <w:tc>
          <w:tcPr>
            <w:tcW w:w="788" w:type="dxa"/>
            <w:tcBorders>
              <w:top w:val="nil"/>
              <w:left w:val="single" w:sz="8" w:space="0" w:color="000000"/>
              <w:bottom w:val="single" w:sz="4" w:space="0" w:color="000000"/>
              <w:right w:val="single" w:sz="4"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801</w:t>
            </w:r>
          </w:p>
        </w:tc>
        <w:tc>
          <w:tcPr>
            <w:tcW w:w="885" w:type="dxa"/>
            <w:tcBorders>
              <w:top w:val="nil"/>
              <w:left w:val="nil"/>
              <w:bottom w:val="single" w:sz="4" w:space="0" w:color="000000"/>
              <w:right w:val="single" w:sz="4"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80103</w:t>
            </w:r>
          </w:p>
        </w:tc>
        <w:tc>
          <w:tcPr>
            <w:tcW w:w="920" w:type="dxa"/>
            <w:tcBorders>
              <w:top w:val="nil"/>
              <w:left w:val="nil"/>
              <w:bottom w:val="single" w:sz="4" w:space="0" w:color="000000"/>
              <w:right w:val="single" w:sz="8"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0920</w:t>
            </w:r>
          </w:p>
        </w:tc>
        <w:tc>
          <w:tcPr>
            <w:tcW w:w="5355" w:type="dxa"/>
            <w:tcBorders>
              <w:top w:val="nil"/>
              <w:left w:val="single" w:sz="4" w:space="0" w:color="000000"/>
              <w:bottom w:val="single" w:sz="4" w:space="0" w:color="000000"/>
              <w:right w:val="nil"/>
            </w:tcBorders>
            <w:shd w:val="clear" w:color="000000" w:fill="FFFFFF"/>
            <w:vAlign w:val="center"/>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pozostałych odsetek</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0,26</w:t>
            </w:r>
          </w:p>
        </w:tc>
      </w:tr>
      <w:tr w:rsidR="00D33F6C" w:rsidRPr="005B7C72" w:rsidTr="00241EE8">
        <w:trPr>
          <w:trHeight w:val="300"/>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8"/>
                <w:szCs w:val="18"/>
                <w:lang w:eastAsia="pl-PL"/>
              </w:rPr>
            </w:pPr>
            <w:r w:rsidRPr="005B7C72">
              <w:rPr>
                <w:rFonts w:ascii="Times New Roman" w:eastAsia="Times New Roman" w:hAnsi="Times New Roman"/>
                <w:sz w:val="18"/>
                <w:szCs w:val="18"/>
                <w:lang w:eastAsia="pl-PL"/>
              </w:rPr>
              <w:t>80148 Stołówki szkolne i przedszkolne</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3 787,45</w:t>
            </w:r>
          </w:p>
        </w:tc>
      </w:tr>
      <w:tr w:rsidR="00D33F6C" w:rsidRPr="005B7C72" w:rsidTr="00241EE8">
        <w:trPr>
          <w:trHeight w:val="300"/>
        </w:trPr>
        <w:tc>
          <w:tcPr>
            <w:tcW w:w="788" w:type="dxa"/>
            <w:tcBorders>
              <w:top w:val="nil"/>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801</w:t>
            </w:r>
          </w:p>
        </w:tc>
        <w:tc>
          <w:tcPr>
            <w:tcW w:w="885" w:type="dxa"/>
            <w:tcBorders>
              <w:top w:val="nil"/>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80148</w:t>
            </w:r>
          </w:p>
        </w:tc>
        <w:tc>
          <w:tcPr>
            <w:tcW w:w="920" w:type="dxa"/>
            <w:tcBorders>
              <w:top w:val="nil"/>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0670</w:t>
            </w:r>
          </w:p>
        </w:tc>
        <w:tc>
          <w:tcPr>
            <w:tcW w:w="5355" w:type="dxa"/>
            <w:tcBorders>
              <w:top w:val="nil"/>
              <w:left w:val="single" w:sz="4" w:space="0" w:color="000000"/>
              <w:bottom w:val="single" w:sz="4" w:space="0" w:color="000000"/>
              <w:right w:val="nil"/>
            </w:tcBorders>
            <w:shd w:val="clear" w:color="000000" w:fill="FFFFFF"/>
            <w:vAlign w:val="center"/>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opłat za korzystanie z wyżywienia w jednostkach realizujących zadania z zakresu wychowania przedszkolnego</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2 342,00</w:t>
            </w:r>
          </w:p>
        </w:tc>
      </w:tr>
      <w:tr w:rsidR="00D33F6C" w:rsidRPr="005B7C72" w:rsidTr="00241EE8">
        <w:trPr>
          <w:trHeight w:val="300"/>
        </w:trPr>
        <w:tc>
          <w:tcPr>
            <w:tcW w:w="788" w:type="dxa"/>
            <w:tcBorders>
              <w:top w:val="nil"/>
              <w:left w:val="single" w:sz="8" w:space="0" w:color="000000"/>
              <w:bottom w:val="single" w:sz="4" w:space="0" w:color="000000"/>
              <w:right w:val="single" w:sz="4"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801</w:t>
            </w:r>
          </w:p>
        </w:tc>
        <w:tc>
          <w:tcPr>
            <w:tcW w:w="885" w:type="dxa"/>
            <w:tcBorders>
              <w:top w:val="nil"/>
              <w:left w:val="nil"/>
              <w:bottom w:val="single" w:sz="4" w:space="0" w:color="000000"/>
              <w:right w:val="single" w:sz="4"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80148</w:t>
            </w:r>
          </w:p>
        </w:tc>
        <w:tc>
          <w:tcPr>
            <w:tcW w:w="920" w:type="dxa"/>
            <w:tcBorders>
              <w:top w:val="nil"/>
              <w:left w:val="nil"/>
              <w:bottom w:val="single" w:sz="4" w:space="0" w:color="000000"/>
              <w:right w:val="single" w:sz="8"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0830</w:t>
            </w:r>
          </w:p>
        </w:tc>
        <w:tc>
          <w:tcPr>
            <w:tcW w:w="5355" w:type="dxa"/>
            <w:tcBorders>
              <w:top w:val="nil"/>
              <w:left w:val="single" w:sz="4" w:space="0" w:color="000000"/>
              <w:bottom w:val="single" w:sz="4" w:space="0" w:color="000000"/>
              <w:right w:val="nil"/>
            </w:tcBorders>
            <w:shd w:val="clear" w:color="000000" w:fill="FFFFFF"/>
            <w:vAlign w:val="center"/>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usług</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1 432,40</w:t>
            </w:r>
          </w:p>
        </w:tc>
      </w:tr>
      <w:tr w:rsidR="00D33F6C" w:rsidRPr="005B7C72" w:rsidTr="00241EE8">
        <w:trPr>
          <w:trHeight w:val="300"/>
        </w:trPr>
        <w:tc>
          <w:tcPr>
            <w:tcW w:w="788" w:type="dxa"/>
            <w:tcBorders>
              <w:top w:val="nil"/>
              <w:left w:val="single" w:sz="8" w:space="0" w:color="000000"/>
              <w:bottom w:val="single" w:sz="4" w:space="0" w:color="000000"/>
              <w:right w:val="single" w:sz="4"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801</w:t>
            </w:r>
          </w:p>
        </w:tc>
        <w:tc>
          <w:tcPr>
            <w:tcW w:w="885" w:type="dxa"/>
            <w:tcBorders>
              <w:top w:val="nil"/>
              <w:left w:val="nil"/>
              <w:bottom w:val="single" w:sz="4" w:space="0" w:color="000000"/>
              <w:right w:val="single" w:sz="4"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80148</w:t>
            </w:r>
          </w:p>
        </w:tc>
        <w:tc>
          <w:tcPr>
            <w:tcW w:w="920" w:type="dxa"/>
            <w:tcBorders>
              <w:top w:val="nil"/>
              <w:left w:val="nil"/>
              <w:bottom w:val="single" w:sz="4" w:space="0" w:color="000000"/>
              <w:right w:val="single" w:sz="8"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0920</w:t>
            </w:r>
          </w:p>
        </w:tc>
        <w:tc>
          <w:tcPr>
            <w:tcW w:w="5355" w:type="dxa"/>
            <w:tcBorders>
              <w:top w:val="nil"/>
              <w:left w:val="single" w:sz="4" w:space="0" w:color="000000"/>
              <w:bottom w:val="single" w:sz="4" w:space="0" w:color="000000"/>
              <w:right w:val="nil"/>
            </w:tcBorders>
            <w:shd w:val="clear" w:color="000000" w:fill="FFFFFF"/>
            <w:vAlign w:val="center"/>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Wpływy z pozostałych odsetek</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13,05</w:t>
            </w:r>
          </w:p>
        </w:tc>
      </w:tr>
      <w:tr w:rsidR="00D33F6C" w:rsidRPr="005B7C72" w:rsidTr="00241EE8">
        <w:trPr>
          <w:trHeight w:val="300"/>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855 Rodzina</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1 256 623,26</w:t>
            </w:r>
          </w:p>
        </w:tc>
      </w:tr>
      <w:tr w:rsidR="00D33F6C" w:rsidRPr="005B7C72" w:rsidTr="00241EE8">
        <w:trPr>
          <w:trHeight w:val="435"/>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8"/>
                <w:szCs w:val="18"/>
                <w:lang w:eastAsia="pl-PL"/>
              </w:rPr>
            </w:pPr>
            <w:r w:rsidRPr="005B7C72">
              <w:rPr>
                <w:rFonts w:ascii="Times New Roman" w:eastAsia="Times New Roman" w:hAnsi="Times New Roman"/>
                <w:sz w:val="18"/>
                <w:szCs w:val="18"/>
                <w:lang w:eastAsia="pl-PL"/>
              </w:rPr>
              <w:t>85502 Świadczenia rodzinne, świadczenia z funduszu alimentacyjnego oraz składki na ubezpieczenia emerytalne i rentowe z ubezpieczenia społecznego</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1 256 623,26</w:t>
            </w:r>
          </w:p>
        </w:tc>
      </w:tr>
      <w:tr w:rsidR="00D33F6C" w:rsidRPr="005B7C72" w:rsidTr="00241EE8">
        <w:trPr>
          <w:trHeight w:val="450"/>
        </w:trPr>
        <w:tc>
          <w:tcPr>
            <w:tcW w:w="788" w:type="dxa"/>
            <w:tcBorders>
              <w:top w:val="nil"/>
              <w:left w:val="single" w:sz="8" w:space="0" w:color="000000"/>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lastRenderedPageBreak/>
              <w:t>855</w:t>
            </w:r>
          </w:p>
        </w:tc>
        <w:tc>
          <w:tcPr>
            <w:tcW w:w="885" w:type="dxa"/>
            <w:tcBorders>
              <w:top w:val="nil"/>
              <w:left w:val="nil"/>
              <w:bottom w:val="single" w:sz="4" w:space="0" w:color="000000"/>
              <w:right w:val="single" w:sz="4"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85502</w:t>
            </w:r>
          </w:p>
        </w:tc>
        <w:tc>
          <w:tcPr>
            <w:tcW w:w="920" w:type="dxa"/>
            <w:tcBorders>
              <w:top w:val="nil"/>
              <w:left w:val="nil"/>
              <w:bottom w:val="single" w:sz="4"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2360</w:t>
            </w:r>
          </w:p>
        </w:tc>
        <w:tc>
          <w:tcPr>
            <w:tcW w:w="5355" w:type="dxa"/>
            <w:tcBorders>
              <w:top w:val="nil"/>
              <w:left w:val="single" w:sz="4" w:space="0" w:color="000000"/>
              <w:bottom w:val="single" w:sz="4"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 xml:space="preserve">Dochody </w:t>
            </w:r>
            <w:proofErr w:type="spellStart"/>
            <w:r w:rsidRPr="005B7C72">
              <w:rPr>
                <w:rFonts w:ascii="Times New Roman" w:eastAsia="Times New Roman" w:hAnsi="Times New Roman"/>
                <w:sz w:val="16"/>
                <w:szCs w:val="16"/>
                <w:lang w:eastAsia="pl-PL"/>
              </w:rPr>
              <w:t>jst</w:t>
            </w:r>
            <w:proofErr w:type="spellEnd"/>
            <w:r w:rsidRPr="005B7C72">
              <w:rPr>
                <w:rFonts w:ascii="Times New Roman" w:eastAsia="Times New Roman" w:hAnsi="Times New Roman"/>
                <w:sz w:val="16"/>
                <w:szCs w:val="16"/>
                <w:lang w:eastAsia="pl-PL"/>
              </w:rPr>
              <w:t xml:space="preserve"> związane z realizacją zadań z zakresu administracji rządowej </w:t>
            </w:r>
          </w:p>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oraz innych zadań zleconych ustawami</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1 256 623,26</w:t>
            </w:r>
          </w:p>
        </w:tc>
      </w:tr>
      <w:tr w:rsidR="00D33F6C" w:rsidRPr="005B7C72" w:rsidTr="0011554D">
        <w:trPr>
          <w:trHeight w:val="233"/>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tcPr>
          <w:p w:rsidR="00D33F6C" w:rsidRPr="005B7C72" w:rsidRDefault="00D33F6C" w:rsidP="00241EE8">
            <w:pP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 xml:space="preserve">926 </w:t>
            </w:r>
            <w:r w:rsidRPr="005B7C72">
              <w:rPr>
                <w:rFonts w:ascii="Times New Roman" w:eastAsia="Times New Roman" w:hAnsi="Times New Roman"/>
                <w:b/>
                <w:bCs/>
                <w:sz w:val="20"/>
                <w:szCs w:val="20"/>
                <w:lang w:eastAsia="pl-PL"/>
              </w:rPr>
              <w:t>Kultura fizyczna</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9 166,23</w:t>
            </w:r>
          </w:p>
        </w:tc>
      </w:tr>
      <w:tr w:rsidR="00D33F6C" w:rsidRPr="005B7C72" w:rsidTr="0011554D">
        <w:trPr>
          <w:trHeight w:val="209"/>
        </w:trPr>
        <w:tc>
          <w:tcPr>
            <w:tcW w:w="7948" w:type="dxa"/>
            <w:gridSpan w:val="4"/>
            <w:tcBorders>
              <w:top w:val="single" w:sz="4" w:space="0" w:color="000000"/>
              <w:left w:val="single" w:sz="8" w:space="0" w:color="000000"/>
              <w:bottom w:val="single" w:sz="4" w:space="0" w:color="000000"/>
              <w:right w:val="nil"/>
            </w:tcBorders>
            <w:shd w:val="clear" w:color="000000" w:fill="FFFFFF"/>
            <w:vAlign w:val="center"/>
          </w:tcPr>
          <w:p w:rsidR="00D33F6C" w:rsidRPr="005B7C72" w:rsidRDefault="00D33F6C" w:rsidP="00241E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92605 </w:t>
            </w:r>
            <w:r w:rsidRPr="005B7C72">
              <w:rPr>
                <w:rFonts w:ascii="Times New Roman" w:eastAsia="Times New Roman" w:hAnsi="Times New Roman"/>
                <w:sz w:val="18"/>
                <w:szCs w:val="18"/>
                <w:lang w:eastAsia="pl-PL"/>
              </w:rPr>
              <w:t>Zadania w zakresie kultury fizycznej</w:t>
            </w:r>
          </w:p>
        </w:tc>
        <w:tc>
          <w:tcPr>
            <w:tcW w:w="1243" w:type="dxa"/>
            <w:tcBorders>
              <w:top w:val="single" w:sz="4" w:space="0" w:color="000000"/>
              <w:left w:val="nil"/>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9 166,23</w:t>
            </w:r>
          </w:p>
        </w:tc>
      </w:tr>
      <w:tr w:rsidR="00D33F6C" w:rsidRPr="005B7C72" w:rsidTr="00241EE8">
        <w:trPr>
          <w:trHeight w:val="450"/>
        </w:trPr>
        <w:tc>
          <w:tcPr>
            <w:tcW w:w="788" w:type="dxa"/>
            <w:tcBorders>
              <w:top w:val="nil"/>
              <w:left w:val="single" w:sz="8" w:space="0" w:color="000000"/>
              <w:bottom w:val="single" w:sz="4" w:space="0" w:color="000000"/>
              <w:right w:val="single" w:sz="4"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926</w:t>
            </w:r>
          </w:p>
        </w:tc>
        <w:tc>
          <w:tcPr>
            <w:tcW w:w="885" w:type="dxa"/>
            <w:tcBorders>
              <w:top w:val="nil"/>
              <w:left w:val="nil"/>
              <w:bottom w:val="single" w:sz="4" w:space="0" w:color="000000"/>
              <w:right w:val="single" w:sz="4"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92605</w:t>
            </w:r>
          </w:p>
        </w:tc>
        <w:tc>
          <w:tcPr>
            <w:tcW w:w="920" w:type="dxa"/>
            <w:tcBorders>
              <w:top w:val="nil"/>
              <w:left w:val="nil"/>
              <w:bottom w:val="single" w:sz="4" w:space="0" w:color="000000"/>
              <w:right w:val="single" w:sz="8" w:space="0" w:color="000000"/>
            </w:tcBorders>
            <w:shd w:val="clear" w:color="000000" w:fill="FFFFFF"/>
            <w:vAlign w:val="center"/>
          </w:tcPr>
          <w:p w:rsidR="00D33F6C" w:rsidRPr="005B7C72" w:rsidRDefault="00D33F6C" w:rsidP="00241EE8">
            <w:pPr>
              <w:jc w:val="center"/>
              <w:rPr>
                <w:rFonts w:ascii="Times New Roman" w:eastAsia="Times New Roman" w:hAnsi="Times New Roman"/>
                <w:sz w:val="16"/>
                <w:szCs w:val="16"/>
                <w:lang w:eastAsia="pl-PL"/>
              </w:rPr>
            </w:pPr>
            <w:r w:rsidRPr="005B7C72">
              <w:rPr>
                <w:rFonts w:ascii="Times New Roman" w:eastAsia="Times New Roman" w:hAnsi="Times New Roman"/>
                <w:sz w:val="16"/>
                <w:szCs w:val="16"/>
                <w:lang w:eastAsia="pl-PL"/>
              </w:rPr>
              <w:t>2910</w:t>
            </w:r>
          </w:p>
        </w:tc>
        <w:tc>
          <w:tcPr>
            <w:tcW w:w="5355" w:type="dxa"/>
            <w:tcBorders>
              <w:top w:val="nil"/>
              <w:left w:val="single" w:sz="4" w:space="0" w:color="000000"/>
              <w:bottom w:val="single" w:sz="4" w:space="0" w:color="000000"/>
              <w:right w:val="nil"/>
            </w:tcBorders>
            <w:shd w:val="clear" w:color="000000" w:fill="FFFFFF"/>
            <w:vAlign w:val="center"/>
          </w:tcPr>
          <w:p w:rsidR="00D33F6C" w:rsidRPr="005B7C72" w:rsidRDefault="00D33F6C" w:rsidP="00241EE8">
            <w:pPr>
              <w:rPr>
                <w:rFonts w:ascii="Times New Roman" w:eastAsia="Times New Roman" w:hAnsi="Times New Roman"/>
                <w:sz w:val="16"/>
                <w:szCs w:val="16"/>
                <w:lang w:eastAsia="pl-PL"/>
              </w:rPr>
            </w:pPr>
            <w:r w:rsidRPr="005B7C72">
              <w:rPr>
                <w:rFonts w:ascii="Times New Roman" w:eastAsia="Times New Roman" w:hAnsi="Times New Roman"/>
                <w:color w:val="000000"/>
                <w:sz w:val="16"/>
                <w:szCs w:val="16"/>
                <w:lang w:eastAsia="pl-PL"/>
              </w:rPr>
              <w:t>Wpływy ze zwrotów dotacji oraz płatności wykorzystanych niezgodnie z przeznaczeniem lub wykorzystanych z naruszeniem procedur, o których mowa w art. 184 ustawy, pobranych nienależnie lub w nadmiernej wysokości</w:t>
            </w:r>
          </w:p>
        </w:tc>
        <w:tc>
          <w:tcPr>
            <w:tcW w:w="12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9 166,23</w:t>
            </w:r>
          </w:p>
        </w:tc>
      </w:tr>
      <w:tr w:rsidR="00D33F6C" w:rsidRPr="005B7C72" w:rsidTr="0011554D">
        <w:trPr>
          <w:trHeight w:val="63"/>
        </w:trPr>
        <w:tc>
          <w:tcPr>
            <w:tcW w:w="2593" w:type="dxa"/>
            <w:gridSpan w:val="3"/>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D33F6C" w:rsidRPr="005B7C72" w:rsidRDefault="00D33F6C" w:rsidP="00241EE8">
            <w:pPr>
              <w:jc w:val="cente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RAZEM</w:t>
            </w:r>
          </w:p>
        </w:tc>
        <w:tc>
          <w:tcPr>
            <w:tcW w:w="5355" w:type="dxa"/>
            <w:tcBorders>
              <w:top w:val="nil"/>
              <w:left w:val="nil"/>
              <w:bottom w:val="single" w:sz="8" w:space="0" w:color="000000"/>
              <w:right w:val="nil"/>
            </w:tcBorders>
            <w:shd w:val="clear" w:color="000000" w:fill="FFFFFF"/>
            <w:vAlign w:val="center"/>
            <w:hideMark/>
          </w:tcPr>
          <w:p w:rsidR="00D33F6C" w:rsidRPr="005B7C72" w:rsidRDefault="00D33F6C" w:rsidP="00241EE8">
            <w:pPr>
              <w:rPr>
                <w:rFonts w:ascii="Times New Roman" w:eastAsia="Times New Roman" w:hAnsi="Times New Roman"/>
                <w:b/>
                <w:bCs/>
                <w:sz w:val="20"/>
                <w:szCs w:val="20"/>
                <w:lang w:eastAsia="pl-PL"/>
              </w:rPr>
            </w:pPr>
            <w:r w:rsidRPr="005B7C72">
              <w:rPr>
                <w:rFonts w:ascii="Times New Roman" w:eastAsia="Times New Roman" w:hAnsi="Times New Roman"/>
                <w:b/>
                <w:bCs/>
                <w:sz w:val="20"/>
                <w:szCs w:val="20"/>
                <w:lang w:eastAsia="pl-PL"/>
              </w:rPr>
              <w:t> </w:t>
            </w:r>
          </w:p>
        </w:tc>
        <w:tc>
          <w:tcPr>
            <w:tcW w:w="1243" w:type="dxa"/>
            <w:tcBorders>
              <w:top w:val="single" w:sz="4" w:space="0" w:color="000000"/>
              <w:left w:val="single" w:sz="4" w:space="0" w:color="000000"/>
              <w:bottom w:val="single" w:sz="8" w:space="0" w:color="000000"/>
              <w:right w:val="single" w:sz="4" w:space="0" w:color="000000"/>
            </w:tcBorders>
            <w:shd w:val="clear" w:color="000000" w:fill="FFFFFF"/>
            <w:vAlign w:val="center"/>
          </w:tcPr>
          <w:p w:rsidR="00D33F6C" w:rsidRPr="005B7C72" w:rsidRDefault="00D33F6C" w:rsidP="00241EE8">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2 203 458,15</w:t>
            </w:r>
          </w:p>
        </w:tc>
      </w:tr>
    </w:tbl>
    <w:p w:rsidR="00E40012" w:rsidRPr="00E0156B" w:rsidRDefault="00E40012" w:rsidP="00CA4551">
      <w:pPr>
        <w:jc w:val="both"/>
        <w:rPr>
          <w:rFonts w:ascii="Times New Roman" w:eastAsia="Times New Roman" w:hAnsi="Times New Roman"/>
          <w:b/>
          <w:color w:val="FF0000"/>
          <w:lang w:eastAsia="pl-PL"/>
        </w:rPr>
      </w:pPr>
    </w:p>
    <w:p w:rsidR="00CA4551" w:rsidRPr="00816280" w:rsidRDefault="00CA4551" w:rsidP="00CA4551">
      <w:pPr>
        <w:jc w:val="both"/>
        <w:rPr>
          <w:rFonts w:ascii="Times New Roman" w:eastAsia="Times New Roman" w:hAnsi="Times New Roman"/>
          <w:sz w:val="22"/>
          <w:szCs w:val="22"/>
          <w:lang w:eastAsia="pl-PL"/>
        </w:rPr>
      </w:pPr>
      <w:r w:rsidRPr="00816280">
        <w:rPr>
          <w:rFonts w:ascii="Times New Roman" w:eastAsia="Times New Roman" w:hAnsi="Times New Roman"/>
          <w:sz w:val="22"/>
          <w:szCs w:val="22"/>
          <w:lang w:eastAsia="pl-PL"/>
        </w:rPr>
        <w:t>Największa kwota zaległości, podobnie, jak w okresach poprzednich, wystąpiła w podatku od nieruchomości i w podatku rolnym od osób fizycznych oraz podatku od nieruchomości od osób prawnych.</w:t>
      </w:r>
    </w:p>
    <w:p w:rsidR="00CA4551" w:rsidRPr="00816280" w:rsidRDefault="00CA4551" w:rsidP="00CA4551">
      <w:pPr>
        <w:jc w:val="both"/>
        <w:rPr>
          <w:rFonts w:ascii="Times New Roman" w:eastAsia="Times New Roman" w:hAnsi="Times New Roman"/>
          <w:sz w:val="22"/>
          <w:szCs w:val="22"/>
          <w:lang w:eastAsia="pl-PL"/>
        </w:rPr>
      </w:pPr>
      <w:r w:rsidRPr="00816280">
        <w:rPr>
          <w:rFonts w:ascii="Times New Roman" w:eastAsia="Times New Roman" w:hAnsi="Times New Roman"/>
          <w:sz w:val="22"/>
          <w:szCs w:val="22"/>
          <w:lang w:eastAsia="pl-PL"/>
        </w:rPr>
        <w:t xml:space="preserve">Z tytułu zalegania z I </w:t>
      </w:r>
      <w:proofErr w:type="spellStart"/>
      <w:r w:rsidRPr="00816280">
        <w:rPr>
          <w:rFonts w:ascii="Times New Roman" w:eastAsia="Times New Roman" w:hAnsi="Times New Roman"/>
          <w:sz w:val="22"/>
          <w:szCs w:val="22"/>
          <w:lang w:eastAsia="pl-PL"/>
        </w:rPr>
        <w:t>i</w:t>
      </w:r>
      <w:proofErr w:type="spellEnd"/>
      <w:r w:rsidRPr="00816280">
        <w:rPr>
          <w:rFonts w:ascii="Times New Roman" w:eastAsia="Times New Roman" w:hAnsi="Times New Roman"/>
          <w:sz w:val="22"/>
          <w:szCs w:val="22"/>
          <w:lang w:eastAsia="pl-PL"/>
        </w:rPr>
        <w:t xml:space="preserve"> II ratą podatku od nieruchomości, rolnego i leśnego </w:t>
      </w:r>
      <w:r w:rsidR="004B4E4B" w:rsidRPr="00816280">
        <w:rPr>
          <w:rFonts w:ascii="Times New Roman" w:eastAsia="Times New Roman" w:hAnsi="Times New Roman"/>
          <w:sz w:val="22"/>
          <w:szCs w:val="22"/>
          <w:lang w:eastAsia="pl-PL"/>
        </w:rPr>
        <w:t xml:space="preserve">w grupie osób fizycznych </w:t>
      </w:r>
      <w:r w:rsidRPr="00816280">
        <w:rPr>
          <w:rFonts w:ascii="Times New Roman" w:eastAsia="Times New Roman" w:hAnsi="Times New Roman"/>
          <w:sz w:val="22"/>
          <w:szCs w:val="22"/>
          <w:lang w:eastAsia="pl-PL"/>
        </w:rPr>
        <w:t xml:space="preserve">wystawiono łącznie </w:t>
      </w:r>
      <w:r w:rsidR="003412DB" w:rsidRPr="00816280">
        <w:rPr>
          <w:rFonts w:ascii="Times New Roman" w:eastAsia="Times New Roman" w:hAnsi="Times New Roman"/>
          <w:sz w:val="22"/>
          <w:szCs w:val="22"/>
          <w:lang w:eastAsia="pl-PL"/>
        </w:rPr>
        <w:t>7</w:t>
      </w:r>
      <w:r w:rsidR="00816280" w:rsidRPr="00816280">
        <w:rPr>
          <w:rFonts w:ascii="Times New Roman" w:eastAsia="Times New Roman" w:hAnsi="Times New Roman"/>
          <w:sz w:val="22"/>
          <w:szCs w:val="22"/>
          <w:lang w:eastAsia="pl-PL"/>
        </w:rPr>
        <w:t>02</w:t>
      </w:r>
      <w:r w:rsidR="00C5493C" w:rsidRPr="00816280">
        <w:rPr>
          <w:rFonts w:ascii="Times New Roman" w:eastAsia="Times New Roman" w:hAnsi="Times New Roman"/>
          <w:sz w:val="22"/>
          <w:szCs w:val="22"/>
          <w:lang w:eastAsia="pl-PL"/>
        </w:rPr>
        <w:t xml:space="preserve"> upomnienia</w:t>
      </w:r>
      <w:r w:rsidRPr="00816280">
        <w:rPr>
          <w:rFonts w:ascii="Times New Roman" w:eastAsia="Times New Roman" w:hAnsi="Times New Roman"/>
          <w:sz w:val="22"/>
          <w:szCs w:val="22"/>
          <w:lang w:eastAsia="pl-PL"/>
        </w:rPr>
        <w:t xml:space="preserve"> na ogólną kwotę </w:t>
      </w:r>
      <w:r w:rsidR="00816280" w:rsidRPr="00816280">
        <w:rPr>
          <w:rFonts w:ascii="Times New Roman" w:eastAsia="Times New Roman" w:hAnsi="Times New Roman"/>
          <w:sz w:val="22"/>
          <w:szCs w:val="22"/>
          <w:lang w:eastAsia="pl-PL"/>
        </w:rPr>
        <w:t>235.726,60</w:t>
      </w:r>
      <w:r w:rsidRPr="00816280">
        <w:rPr>
          <w:rFonts w:ascii="Times New Roman" w:eastAsia="Times New Roman" w:hAnsi="Times New Roman"/>
          <w:sz w:val="22"/>
          <w:szCs w:val="22"/>
          <w:lang w:eastAsia="pl-PL"/>
        </w:rPr>
        <w:t xml:space="preserve"> zł. Na podatników, którzy nie uregulowali zaległości po otrzy</w:t>
      </w:r>
      <w:r w:rsidR="003412DB" w:rsidRPr="00816280">
        <w:rPr>
          <w:rFonts w:ascii="Times New Roman" w:eastAsia="Times New Roman" w:hAnsi="Times New Roman"/>
          <w:sz w:val="22"/>
          <w:szCs w:val="22"/>
          <w:lang w:eastAsia="pl-PL"/>
        </w:rPr>
        <w:t>maniu upomnienia, wystawiono 1</w:t>
      </w:r>
      <w:r w:rsidR="00816280" w:rsidRPr="00816280">
        <w:rPr>
          <w:rFonts w:ascii="Times New Roman" w:eastAsia="Times New Roman" w:hAnsi="Times New Roman"/>
          <w:sz w:val="22"/>
          <w:szCs w:val="22"/>
          <w:lang w:eastAsia="pl-PL"/>
        </w:rPr>
        <w:t>28</w:t>
      </w:r>
      <w:r w:rsidRPr="00816280">
        <w:rPr>
          <w:rFonts w:ascii="Times New Roman" w:eastAsia="Times New Roman" w:hAnsi="Times New Roman"/>
          <w:sz w:val="22"/>
          <w:szCs w:val="22"/>
          <w:lang w:eastAsia="pl-PL"/>
        </w:rPr>
        <w:t xml:space="preserve"> tytułów wykonawczych do Urzęd</w:t>
      </w:r>
      <w:r w:rsidR="003412DB" w:rsidRPr="00816280">
        <w:rPr>
          <w:rFonts w:ascii="Times New Roman" w:eastAsia="Times New Roman" w:hAnsi="Times New Roman"/>
          <w:sz w:val="22"/>
          <w:szCs w:val="22"/>
          <w:lang w:eastAsia="pl-PL"/>
        </w:rPr>
        <w:t xml:space="preserve">u Skarbowego w Złotowie </w:t>
      </w:r>
      <w:r w:rsidRPr="00816280">
        <w:rPr>
          <w:rFonts w:ascii="Times New Roman" w:eastAsia="Times New Roman" w:hAnsi="Times New Roman"/>
          <w:sz w:val="22"/>
          <w:szCs w:val="22"/>
          <w:lang w:eastAsia="pl-PL"/>
        </w:rPr>
        <w:t xml:space="preserve">na kwotę </w:t>
      </w:r>
      <w:r w:rsidR="00816280" w:rsidRPr="00816280">
        <w:rPr>
          <w:rFonts w:ascii="Times New Roman" w:eastAsia="Times New Roman" w:hAnsi="Times New Roman"/>
          <w:sz w:val="22"/>
          <w:szCs w:val="22"/>
          <w:lang w:eastAsia="pl-PL"/>
        </w:rPr>
        <w:t>83.868,06</w:t>
      </w:r>
      <w:r w:rsidR="00C5493C" w:rsidRPr="00816280">
        <w:rPr>
          <w:rFonts w:ascii="Times New Roman" w:eastAsia="Times New Roman" w:hAnsi="Times New Roman"/>
          <w:sz w:val="22"/>
          <w:szCs w:val="22"/>
          <w:lang w:eastAsia="pl-PL"/>
        </w:rPr>
        <w:t xml:space="preserve"> </w:t>
      </w:r>
      <w:r w:rsidRPr="00816280">
        <w:rPr>
          <w:rFonts w:ascii="Times New Roman" w:eastAsia="Times New Roman" w:hAnsi="Times New Roman"/>
          <w:sz w:val="22"/>
          <w:szCs w:val="22"/>
          <w:lang w:eastAsia="pl-PL"/>
        </w:rPr>
        <w:t>zł</w:t>
      </w:r>
      <w:r w:rsidR="00C5493C" w:rsidRPr="00816280">
        <w:rPr>
          <w:rFonts w:ascii="Times New Roman" w:eastAsia="Times New Roman" w:hAnsi="Times New Roman"/>
          <w:sz w:val="22"/>
          <w:szCs w:val="22"/>
          <w:lang w:eastAsia="pl-PL"/>
        </w:rPr>
        <w:t>.</w:t>
      </w:r>
    </w:p>
    <w:p w:rsidR="00CA4551" w:rsidRPr="0011554D" w:rsidRDefault="00CA4551" w:rsidP="00CA4551">
      <w:pPr>
        <w:jc w:val="both"/>
        <w:rPr>
          <w:rFonts w:ascii="Times New Roman" w:eastAsia="Times New Roman" w:hAnsi="Times New Roman"/>
          <w:sz w:val="22"/>
          <w:szCs w:val="22"/>
          <w:lang w:eastAsia="pl-PL"/>
        </w:rPr>
      </w:pPr>
      <w:r w:rsidRPr="004566AD">
        <w:rPr>
          <w:rFonts w:ascii="Times New Roman" w:eastAsia="Times New Roman" w:hAnsi="Times New Roman"/>
          <w:sz w:val="22"/>
          <w:szCs w:val="22"/>
          <w:lang w:eastAsia="pl-PL"/>
        </w:rPr>
        <w:t xml:space="preserve">W związku z postępowaniem egzekucyjnym wszczętym wobec podatników będących osobami fizycznymi, zrealizowane zostały wpływy zaległe z tytułu podatku od nieruchomości, rolnego </w:t>
      </w:r>
      <w:r w:rsidR="004D5D99" w:rsidRPr="004566AD">
        <w:rPr>
          <w:rFonts w:ascii="Times New Roman" w:eastAsia="Times New Roman" w:hAnsi="Times New Roman"/>
          <w:sz w:val="22"/>
          <w:szCs w:val="22"/>
          <w:lang w:eastAsia="pl-PL"/>
        </w:rPr>
        <w:br/>
      </w:r>
      <w:r w:rsidRPr="004566AD">
        <w:rPr>
          <w:rFonts w:ascii="Times New Roman" w:eastAsia="Times New Roman" w:hAnsi="Times New Roman"/>
          <w:sz w:val="22"/>
          <w:szCs w:val="22"/>
          <w:lang w:eastAsia="pl-PL"/>
        </w:rPr>
        <w:t xml:space="preserve">i leśnego razem w kwocie </w:t>
      </w:r>
      <w:r w:rsidR="004566AD" w:rsidRPr="004566AD">
        <w:rPr>
          <w:rFonts w:ascii="Times New Roman" w:eastAsia="Times New Roman" w:hAnsi="Times New Roman"/>
          <w:sz w:val="22"/>
          <w:szCs w:val="22"/>
          <w:lang w:eastAsia="pl-PL"/>
        </w:rPr>
        <w:t>46.592,26</w:t>
      </w:r>
      <w:r w:rsidRPr="004566AD">
        <w:rPr>
          <w:rFonts w:ascii="Times New Roman" w:eastAsia="Times New Roman" w:hAnsi="Times New Roman"/>
          <w:sz w:val="22"/>
          <w:szCs w:val="22"/>
          <w:lang w:eastAsia="pl-PL"/>
        </w:rPr>
        <w:t xml:space="preserve"> zł. </w:t>
      </w:r>
    </w:p>
    <w:p w:rsidR="00CA4551" w:rsidRPr="004566AD" w:rsidRDefault="00CA4551" w:rsidP="00CA4551">
      <w:pPr>
        <w:jc w:val="both"/>
        <w:rPr>
          <w:rFonts w:ascii="Times New Roman" w:eastAsia="Times New Roman" w:hAnsi="Times New Roman"/>
          <w:sz w:val="22"/>
          <w:szCs w:val="22"/>
          <w:lang w:eastAsia="pl-PL"/>
        </w:rPr>
      </w:pPr>
      <w:r w:rsidRPr="004566AD">
        <w:rPr>
          <w:rFonts w:ascii="Times New Roman" w:eastAsia="Times New Roman" w:hAnsi="Times New Roman"/>
          <w:sz w:val="22"/>
          <w:szCs w:val="22"/>
          <w:lang w:eastAsia="pl-PL"/>
        </w:rPr>
        <w:t xml:space="preserve">W grupie osób prawnych i innych jednostek organizacyjnych nie posiadających osobowości prawnej, w omawianym okresie </w:t>
      </w:r>
      <w:r w:rsidR="004B4E4B" w:rsidRPr="004566AD">
        <w:rPr>
          <w:rFonts w:ascii="Times New Roman" w:eastAsia="Times New Roman" w:hAnsi="Times New Roman"/>
          <w:sz w:val="22"/>
          <w:szCs w:val="22"/>
          <w:lang w:eastAsia="pl-PL"/>
        </w:rPr>
        <w:t xml:space="preserve">cztery jednostki </w:t>
      </w:r>
      <w:r w:rsidRPr="004566AD">
        <w:rPr>
          <w:rFonts w:ascii="Times New Roman" w:eastAsia="Times New Roman" w:hAnsi="Times New Roman"/>
          <w:sz w:val="22"/>
          <w:szCs w:val="22"/>
          <w:lang w:eastAsia="pl-PL"/>
        </w:rPr>
        <w:t>nie uregulował</w:t>
      </w:r>
      <w:r w:rsidR="004B4E4B" w:rsidRPr="004566AD">
        <w:rPr>
          <w:rFonts w:ascii="Times New Roman" w:eastAsia="Times New Roman" w:hAnsi="Times New Roman"/>
          <w:sz w:val="22"/>
          <w:szCs w:val="22"/>
          <w:lang w:eastAsia="pl-PL"/>
        </w:rPr>
        <w:t>y</w:t>
      </w:r>
      <w:r w:rsidRPr="004566AD">
        <w:rPr>
          <w:rFonts w:ascii="Times New Roman" w:eastAsia="Times New Roman" w:hAnsi="Times New Roman"/>
          <w:sz w:val="22"/>
          <w:szCs w:val="22"/>
          <w:lang w:eastAsia="pl-PL"/>
        </w:rPr>
        <w:t xml:space="preserve"> należnego podatku od nieruchomości. Tym podmiotom również wystawiono upomnienia</w:t>
      </w:r>
      <w:r w:rsidR="004B4E4B" w:rsidRPr="004566AD">
        <w:rPr>
          <w:rFonts w:ascii="Times New Roman" w:eastAsia="Times New Roman" w:hAnsi="Times New Roman"/>
          <w:sz w:val="22"/>
          <w:szCs w:val="22"/>
          <w:lang w:eastAsia="pl-PL"/>
        </w:rPr>
        <w:t>,</w:t>
      </w:r>
      <w:r w:rsidRPr="004566AD">
        <w:rPr>
          <w:rFonts w:ascii="Times New Roman" w:eastAsia="Times New Roman" w:hAnsi="Times New Roman"/>
          <w:sz w:val="22"/>
          <w:szCs w:val="22"/>
          <w:lang w:eastAsia="pl-PL"/>
        </w:rPr>
        <w:t xml:space="preserve"> a następnie tytuły wykonawcze do Urzędu Skarbowego w </w:t>
      </w:r>
      <w:r w:rsidR="004566AD" w:rsidRPr="004566AD">
        <w:rPr>
          <w:rFonts w:ascii="Times New Roman" w:eastAsia="Times New Roman" w:hAnsi="Times New Roman"/>
          <w:sz w:val="22"/>
          <w:szCs w:val="22"/>
          <w:lang w:eastAsia="pl-PL"/>
        </w:rPr>
        <w:t>Sępólnie Krajeńskim</w:t>
      </w:r>
      <w:r w:rsidRPr="004566AD">
        <w:rPr>
          <w:rFonts w:ascii="Times New Roman" w:eastAsia="Times New Roman" w:hAnsi="Times New Roman"/>
          <w:sz w:val="22"/>
          <w:szCs w:val="22"/>
          <w:lang w:eastAsia="pl-PL"/>
        </w:rPr>
        <w:t xml:space="preserve">. W miesiącu lipcu </w:t>
      </w:r>
      <w:r w:rsidR="00C5493C" w:rsidRPr="004566AD">
        <w:rPr>
          <w:rFonts w:ascii="Times New Roman" w:eastAsia="Times New Roman" w:hAnsi="Times New Roman"/>
          <w:sz w:val="22"/>
          <w:szCs w:val="22"/>
          <w:lang w:eastAsia="pl-PL"/>
        </w:rPr>
        <w:t>za zaległe raty podatku od nieruchomości za 201</w:t>
      </w:r>
      <w:r w:rsidR="004566AD" w:rsidRPr="004566AD">
        <w:rPr>
          <w:rFonts w:ascii="Times New Roman" w:eastAsia="Times New Roman" w:hAnsi="Times New Roman"/>
          <w:sz w:val="22"/>
          <w:szCs w:val="22"/>
          <w:lang w:eastAsia="pl-PL"/>
        </w:rPr>
        <w:t>9</w:t>
      </w:r>
      <w:r w:rsidR="00C5493C" w:rsidRPr="004566AD">
        <w:rPr>
          <w:rFonts w:ascii="Times New Roman" w:eastAsia="Times New Roman" w:hAnsi="Times New Roman"/>
          <w:sz w:val="22"/>
          <w:szCs w:val="22"/>
          <w:lang w:eastAsia="pl-PL"/>
        </w:rPr>
        <w:t xml:space="preserve"> r. wpłynęła kwota </w:t>
      </w:r>
      <w:r w:rsidR="004566AD" w:rsidRPr="004566AD">
        <w:rPr>
          <w:rFonts w:ascii="Times New Roman" w:eastAsia="Times New Roman" w:hAnsi="Times New Roman"/>
          <w:sz w:val="22"/>
          <w:szCs w:val="22"/>
          <w:lang w:eastAsia="pl-PL"/>
        </w:rPr>
        <w:t>21.405,00</w:t>
      </w:r>
      <w:r w:rsidR="00C5493C" w:rsidRPr="004566AD">
        <w:rPr>
          <w:rFonts w:ascii="Times New Roman" w:eastAsia="Times New Roman" w:hAnsi="Times New Roman"/>
          <w:sz w:val="22"/>
          <w:szCs w:val="22"/>
          <w:lang w:eastAsia="pl-PL"/>
        </w:rPr>
        <w:t xml:space="preserve"> zł.</w:t>
      </w:r>
    </w:p>
    <w:p w:rsidR="00CA4551" w:rsidRPr="004566AD" w:rsidRDefault="00CA4551" w:rsidP="00CA4551">
      <w:pPr>
        <w:jc w:val="both"/>
        <w:rPr>
          <w:rFonts w:ascii="Times New Roman" w:eastAsia="Times New Roman" w:hAnsi="Times New Roman"/>
          <w:sz w:val="22"/>
          <w:szCs w:val="22"/>
          <w:lang w:eastAsia="pl-PL"/>
        </w:rPr>
      </w:pPr>
    </w:p>
    <w:p w:rsidR="006C7A27" w:rsidRPr="0011554D" w:rsidRDefault="00E40012" w:rsidP="0011554D">
      <w:pPr>
        <w:jc w:val="both"/>
        <w:rPr>
          <w:rFonts w:eastAsia="Times New Roman"/>
          <w:b/>
          <w:sz w:val="22"/>
          <w:szCs w:val="22"/>
          <w:lang w:eastAsia="pl-PL"/>
        </w:rPr>
      </w:pPr>
      <w:bookmarkStart w:id="22" w:name="_Toc490409226"/>
      <w:r w:rsidRPr="00D95BBE">
        <w:rPr>
          <w:rFonts w:eastAsiaTheme="minorEastAsia"/>
          <w:b/>
          <w:sz w:val="22"/>
          <w:szCs w:val="22"/>
        </w:rPr>
        <w:t>Tabela</w:t>
      </w:r>
      <w:r w:rsidR="00BF36AC" w:rsidRPr="00D95BBE">
        <w:rPr>
          <w:rFonts w:eastAsiaTheme="minorEastAsia"/>
          <w:b/>
          <w:sz w:val="22"/>
          <w:szCs w:val="22"/>
        </w:rPr>
        <w:t xml:space="preserve"> 12</w:t>
      </w:r>
      <w:r w:rsidRPr="00D95BBE">
        <w:rPr>
          <w:rFonts w:eastAsiaTheme="minorEastAsia"/>
          <w:b/>
          <w:sz w:val="22"/>
          <w:szCs w:val="22"/>
        </w:rPr>
        <w:t xml:space="preserve">. </w:t>
      </w:r>
      <w:r w:rsidRPr="00D95BBE">
        <w:rPr>
          <w:rFonts w:eastAsia="Times New Roman"/>
          <w:b/>
          <w:sz w:val="22"/>
          <w:szCs w:val="22"/>
          <w:lang w:eastAsia="pl-PL"/>
        </w:rPr>
        <w:t>Działania podejmowane wobec dłużników alimentacyjnych zamieszkałych na terenie Gminy Złotów w okresie od 01.01.201</w:t>
      </w:r>
      <w:r w:rsidR="00D95BBE" w:rsidRPr="00D95BBE">
        <w:rPr>
          <w:rFonts w:eastAsia="Times New Roman"/>
          <w:b/>
          <w:sz w:val="22"/>
          <w:szCs w:val="22"/>
          <w:lang w:eastAsia="pl-PL"/>
        </w:rPr>
        <w:t>9</w:t>
      </w:r>
      <w:r w:rsidRPr="00D95BBE">
        <w:rPr>
          <w:rFonts w:eastAsia="Times New Roman"/>
          <w:b/>
          <w:sz w:val="22"/>
          <w:szCs w:val="22"/>
          <w:lang w:eastAsia="pl-PL"/>
        </w:rPr>
        <w:t xml:space="preserve"> r. do 30.06.201</w:t>
      </w:r>
      <w:r w:rsidR="00D95BBE" w:rsidRPr="00D95BBE">
        <w:rPr>
          <w:rFonts w:eastAsia="Times New Roman"/>
          <w:b/>
          <w:sz w:val="22"/>
          <w:szCs w:val="22"/>
          <w:lang w:eastAsia="pl-PL"/>
        </w:rPr>
        <w:t>9</w:t>
      </w:r>
      <w:r w:rsidRPr="00D95BBE">
        <w:rPr>
          <w:rFonts w:eastAsia="Times New Roman"/>
          <w:b/>
          <w:sz w:val="22"/>
          <w:szCs w:val="22"/>
          <w:lang w:eastAsia="pl-PL"/>
        </w:rPr>
        <w:t xml:space="preserve"> r., zgodnie z informacją otrzymaną </w:t>
      </w:r>
      <w:r w:rsidRPr="00D95BBE">
        <w:rPr>
          <w:rFonts w:eastAsia="Times New Roman"/>
          <w:b/>
          <w:sz w:val="22"/>
          <w:szCs w:val="22"/>
          <w:lang w:eastAsia="pl-PL"/>
        </w:rPr>
        <w:br/>
        <w:t>z Gminnego Ośrodka Pomocy Społecznej.</w:t>
      </w:r>
      <w:bookmarkEnd w:id="22"/>
    </w:p>
    <w:tbl>
      <w:tblPr>
        <w:tblW w:w="8957"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772"/>
        <w:gridCol w:w="1061"/>
        <w:gridCol w:w="1613"/>
      </w:tblGrid>
      <w:tr w:rsidR="00D95BBE" w:rsidRPr="00BF36AC" w:rsidTr="0011554D">
        <w:trPr>
          <w:trHeight w:val="872"/>
          <w:jc w:val="center"/>
        </w:trPr>
        <w:tc>
          <w:tcPr>
            <w:tcW w:w="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5BBE" w:rsidRPr="00BF36AC" w:rsidRDefault="00D95BBE" w:rsidP="001D018B">
            <w:pPr>
              <w:jc w:val="center"/>
              <w:rPr>
                <w:rFonts w:ascii="Times New Roman" w:eastAsia="Calibri" w:hAnsi="Times New Roman"/>
                <w:b/>
                <w:sz w:val="20"/>
                <w:szCs w:val="20"/>
              </w:rPr>
            </w:pPr>
            <w:r w:rsidRPr="00BF36AC">
              <w:rPr>
                <w:rFonts w:ascii="Times New Roman" w:eastAsia="Calibri" w:hAnsi="Times New Roman"/>
                <w:b/>
                <w:sz w:val="20"/>
                <w:szCs w:val="20"/>
              </w:rPr>
              <w:t>Lp.</w:t>
            </w:r>
          </w:p>
        </w:tc>
        <w:tc>
          <w:tcPr>
            <w:tcW w:w="5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5BBE" w:rsidRPr="00BF36AC" w:rsidRDefault="00D95BBE" w:rsidP="001D018B">
            <w:pPr>
              <w:jc w:val="center"/>
              <w:rPr>
                <w:rFonts w:ascii="Times New Roman" w:eastAsia="Calibri" w:hAnsi="Times New Roman"/>
                <w:b/>
                <w:sz w:val="20"/>
                <w:szCs w:val="20"/>
              </w:rPr>
            </w:pPr>
            <w:r w:rsidRPr="00BF36AC">
              <w:rPr>
                <w:rFonts w:ascii="Times New Roman" w:eastAsia="Calibri" w:hAnsi="Times New Roman"/>
                <w:b/>
                <w:sz w:val="20"/>
                <w:szCs w:val="20"/>
              </w:rPr>
              <w:t>Rodzaj działania</w:t>
            </w:r>
          </w:p>
        </w:tc>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5BBE" w:rsidRPr="00BF36AC" w:rsidRDefault="00D95BBE" w:rsidP="001D018B">
            <w:pPr>
              <w:jc w:val="center"/>
              <w:rPr>
                <w:rFonts w:ascii="Times New Roman" w:eastAsia="Calibri" w:hAnsi="Times New Roman"/>
                <w:b/>
                <w:sz w:val="20"/>
                <w:szCs w:val="20"/>
              </w:rPr>
            </w:pPr>
            <w:r w:rsidRPr="00BF36AC">
              <w:rPr>
                <w:rFonts w:ascii="Times New Roman" w:eastAsia="Calibri" w:hAnsi="Times New Roman"/>
                <w:b/>
                <w:sz w:val="20"/>
                <w:szCs w:val="20"/>
              </w:rPr>
              <w:t>Liczba podjętych działań</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95BBE" w:rsidRPr="00BF36AC" w:rsidRDefault="00D95BBE" w:rsidP="001D018B">
            <w:pPr>
              <w:jc w:val="center"/>
              <w:rPr>
                <w:rFonts w:ascii="Times New Roman" w:eastAsia="Calibri" w:hAnsi="Times New Roman"/>
                <w:b/>
                <w:sz w:val="20"/>
                <w:szCs w:val="20"/>
              </w:rPr>
            </w:pPr>
            <w:r w:rsidRPr="00BF36AC">
              <w:rPr>
                <w:rFonts w:ascii="Times New Roman" w:eastAsia="Calibri" w:hAnsi="Times New Roman"/>
                <w:b/>
                <w:sz w:val="20"/>
                <w:szCs w:val="20"/>
              </w:rPr>
              <w:t xml:space="preserve">z tego: liczba podjętych działań, które doprowadziły </w:t>
            </w:r>
            <w:r w:rsidRPr="00BF36AC">
              <w:rPr>
                <w:rFonts w:ascii="Times New Roman" w:eastAsia="Calibri" w:hAnsi="Times New Roman"/>
                <w:b/>
                <w:sz w:val="20"/>
                <w:szCs w:val="20"/>
              </w:rPr>
              <w:br/>
              <w:t>do wzrostu ściągalności należności</w:t>
            </w:r>
          </w:p>
        </w:tc>
      </w:tr>
      <w:tr w:rsidR="00D95BBE" w:rsidRPr="00BF36AC" w:rsidTr="0011554D">
        <w:trPr>
          <w:trHeight w:val="615"/>
          <w:jc w:val="center"/>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BE" w:rsidRPr="00BF36AC" w:rsidRDefault="00D95BBE" w:rsidP="001D018B">
            <w:pPr>
              <w:jc w:val="center"/>
              <w:rPr>
                <w:rFonts w:ascii="Times New Roman" w:eastAsia="Calibri" w:hAnsi="Times New Roman"/>
                <w:sz w:val="22"/>
                <w:szCs w:val="22"/>
              </w:rPr>
            </w:pPr>
            <w:r w:rsidRPr="00BF36AC">
              <w:rPr>
                <w:rFonts w:ascii="Times New Roman" w:eastAsia="Calibri" w:hAnsi="Times New Roman"/>
                <w:sz w:val="22"/>
                <w:szCs w:val="22"/>
              </w:rPr>
              <w:t>1.</w:t>
            </w:r>
          </w:p>
        </w:tc>
        <w:tc>
          <w:tcPr>
            <w:tcW w:w="5907" w:type="dxa"/>
            <w:tcBorders>
              <w:top w:val="single" w:sz="4" w:space="0" w:color="auto"/>
              <w:left w:val="single" w:sz="4" w:space="0" w:color="auto"/>
              <w:bottom w:val="single" w:sz="4" w:space="0" w:color="auto"/>
              <w:right w:val="single" w:sz="4" w:space="0" w:color="auto"/>
            </w:tcBorders>
            <w:shd w:val="clear" w:color="auto" w:fill="auto"/>
            <w:hideMark/>
          </w:tcPr>
          <w:p w:rsidR="0011554D" w:rsidRDefault="00D95BBE" w:rsidP="001D018B">
            <w:pPr>
              <w:rPr>
                <w:rFonts w:ascii="Times New Roman" w:eastAsia="Calibri" w:hAnsi="Times New Roman"/>
                <w:sz w:val="20"/>
                <w:szCs w:val="20"/>
              </w:rPr>
            </w:pPr>
            <w:r w:rsidRPr="00BF36AC">
              <w:rPr>
                <w:rFonts w:ascii="Times New Roman" w:eastAsia="Calibri" w:hAnsi="Times New Roman"/>
                <w:sz w:val="20"/>
                <w:szCs w:val="20"/>
              </w:rPr>
              <w:t xml:space="preserve">przekazanie komornikowi sądowemu informacji mających wpływ na egzekucję zasądzonych świadczeń alimentacyjnych, pochodzących </w:t>
            </w:r>
          </w:p>
          <w:p w:rsidR="00D95BBE" w:rsidRPr="00BF36AC" w:rsidRDefault="00D95BBE" w:rsidP="001D018B">
            <w:pPr>
              <w:rPr>
                <w:rFonts w:ascii="Times New Roman" w:eastAsia="Calibri" w:hAnsi="Times New Roman"/>
                <w:sz w:val="20"/>
                <w:szCs w:val="20"/>
              </w:rPr>
            </w:pPr>
            <w:r w:rsidRPr="00BF36AC">
              <w:rPr>
                <w:rFonts w:ascii="Times New Roman" w:eastAsia="Calibri" w:hAnsi="Times New Roman"/>
                <w:sz w:val="20"/>
                <w:szCs w:val="20"/>
              </w:rPr>
              <w:t>z wywiadu alimentacyjnego oraz oświadczenia majątkowego</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BF36AC" w:rsidRDefault="00D95BBE" w:rsidP="001D018B">
            <w:pPr>
              <w:jc w:val="center"/>
              <w:rPr>
                <w:rFonts w:ascii="Times New Roman" w:eastAsia="Calibri" w:hAnsi="Times New Roman"/>
                <w:sz w:val="22"/>
                <w:szCs w:val="22"/>
              </w:rPr>
            </w:pPr>
            <w:r>
              <w:rPr>
                <w:rFonts w:ascii="Times New Roman" w:eastAsia="Calibri" w:hAnsi="Times New Roman"/>
                <w:sz w:val="22"/>
                <w:szCs w:val="22"/>
              </w:rPr>
              <w:t>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0453FD" w:rsidRDefault="00D95BBE" w:rsidP="001D018B">
            <w:pPr>
              <w:jc w:val="center"/>
              <w:rPr>
                <w:rFonts w:ascii="Times New Roman" w:eastAsia="Calibri" w:hAnsi="Times New Roman"/>
                <w:sz w:val="22"/>
                <w:szCs w:val="22"/>
              </w:rPr>
            </w:pPr>
            <w:r>
              <w:rPr>
                <w:rFonts w:ascii="Times New Roman" w:eastAsia="Calibri" w:hAnsi="Times New Roman"/>
                <w:sz w:val="22"/>
                <w:szCs w:val="22"/>
              </w:rPr>
              <w:t>2</w:t>
            </w:r>
          </w:p>
        </w:tc>
      </w:tr>
      <w:tr w:rsidR="00D95BBE" w:rsidRPr="00090B88" w:rsidTr="0011554D">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BE" w:rsidRPr="00BF36AC" w:rsidRDefault="00D95BBE" w:rsidP="001D018B">
            <w:pPr>
              <w:jc w:val="center"/>
              <w:rPr>
                <w:rFonts w:ascii="Times New Roman" w:eastAsia="Calibri" w:hAnsi="Times New Roman"/>
                <w:sz w:val="22"/>
                <w:szCs w:val="22"/>
              </w:rPr>
            </w:pPr>
            <w:r w:rsidRPr="00BF36AC">
              <w:rPr>
                <w:rFonts w:ascii="Times New Roman" w:eastAsia="Calibri" w:hAnsi="Times New Roman"/>
                <w:sz w:val="22"/>
                <w:szCs w:val="22"/>
              </w:rPr>
              <w:t>2.</w:t>
            </w:r>
          </w:p>
        </w:tc>
        <w:tc>
          <w:tcPr>
            <w:tcW w:w="5907" w:type="dxa"/>
            <w:tcBorders>
              <w:top w:val="single" w:sz="4" w:space="0" w:color="auto"/>
              <w:left w:val="single" w:sz="4" w:space="0" w:color="auto"/>
              <w:bottom w:val="single" w:sz="4" w:space="0" w:color="auto"/>
              <w:right w:val="single" w:sz="4" w:space="0" w:color="auto"/>
            </w:tcBorders>
            <w:shd w:val="clear" w:color="auto" w:fill="auto"/>
            <w:hideMark/>
          </w:tcPr>
          <w:p w:rsidR="0011554D" w:rsidRDefault="00D95BBE" w:rsidP="001D018B">
            <w:pPr>
              <w:rPr>
                <w:rFonts w:ascii="Times New Roman" w:eastAsia="Calibri" w:hAnsi="Times New Roman"/>
                <w:sz w:val="20"/>
                <w:szCs w:val="20"/>
              </w:rPr>
            </w:pPr>
            <w:r w:rsidRPr="00BF36AC">
              <w:rPr>
                <w:rFonts w:ascii="Times New Roman" w:eastAsia="Calibri" w:hAnsi="Times New Roman"/>
                <w:sz w:val="20"/>
                <w:szCs w:val="20"/>
              </w:rPr>
              <w:t xml:space="preserve">przekazanie komornikowi sądowemu informacji mających wpływ na egzekucję zasądzonych świadczeń alimentacyjnych, pochodzących </w:t>
            </w:r>
          </w:p>
          <w:p w:rsidR="00D95BBE" w:rsidRPr="00BF36AC" w:rsidRDefault="00D95BBE" w:rsidP="001D018B">
            <w:pPr>
              <w:rPr>
                <w:rFonts w:ascii="Times New Roman" w:eastAsia="Calibri" w:hAnsi="Times New Roman"/>
                <w:sz w:val="20"/>
                <w:szCs w:val="20"/>
              </w:rPr>
            </w:pPr>
            <w:r w:rsidRPr="00BF36AC">
              <w:rPr>
                <w:rFonts w:ascii="Times New Roman" w:eastAsia="Calibri" w:hAnsi="Times New Roman"/>
                <w:sz w:val="20"/>
                <w:szCs w:val="20"/>
              </w:rPr>
              <w:t>z rodzinnego wywiadu  środowiskowego</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BF36AC" w:rsidRDefault="00D95BBE" w:rsidP="001D018B">
            <w:pPr>
              <w:jc w:val="center"/>
              <w:rPr>
                <w:rFonts w:ascii="Times New Roman" w:eastAsia="Calibri" w:hAnsi="Times New Roman"/>
                <w:sz w:val="22"/>
                <w:szCs w:val="22"/>
              </w:rPr>
            </w:pPr>
            <w:r>
              <w:rPr>
                <w:rFonts w:ascii="Times New Roman" w:eastAsia="Calibri" w:hAnsi="Times New Roman"/>
                <w:sz w:val="22"/>
                <w:szCs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0453FD" w:rsidRDefault="00D95BBE" w:rsidP="001D018B">
            <w:pPr>
              <w:jc w:val="center"/>
              <w:rPr>
                <w:rFonts w:ascii="Times New Roman" w:eastAsia="Calibri" w:hAnsi="Times New Roman"/>
                <w:sz w:val="22"/>
                <w:szCs w:val="22"/>
              </w:rPr>
            </w:pPr>
            <w:r>
              <w:rPr>
                <w:rFonts w:ascii="Times New Roman" w:eastAsia="Calibri" w:hAnsi="Times New Roman"/>
                <w:sz w:val="22"/>
                <w:szCs w:val="22"/>
              </w:rPr>
              <w:t>0</w:t>
            </w:r>
          </w:p>
        </w:tc>
      </w:tr>
      <w:tr w:rsidR="00D95BBE" w:rsidRPr="00090B88" w:rsidTr="0011554D">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BE" w:rsidRPr="00BF36AC" w:rsidRDefault="00D95BBE" w:rsidP="001D018B">
            <w:pPr>
              <w:jc w:val="center"/>
              <w:rPr>
                <w:rFonts w:ascii="Times New Roman" w:eastAsia="Calibri" w:hAnsi="Times New Roman"/>
                <w:sz w:val="22"/>
                <w:szCs w:val="22"/>
              </w:rPr>
            </w:pPr>
            <w:r w:rsidRPr="00BF36AC">
              <w:rPr>
                <w:rFonts w:ascii="Times New Roman" w:eastAsia="Calibri" w:hAnsi="Times New Roman"/>
                <w:sz w:val="22"/>
                <w:szCs w:val="22"/>
              </w:rPr>
              <w:t>3.</w:t>
            </w:r>
          </w:p>
        </w:tc>
        <w:tc>
          <w:tcPr>
            <w:tcW w:w="5907" w:type="dxa"/>
            <w:tcBorders>
              <w:top w:val="single" w:sz="4" w:space="0" w:color="auto"/>
              <w:left w:val="single" w:sz="4" w:space="0" w:color="auto"/>
              <w:bottom w:val="single" w:sz="4" w:space="0" w:color="auto"/>
              <w:right w:val="single" w:sz="4" w:space="0" w:color="auto"/>
            </w:tcBorders>
            <w:shd w:val="clear" w:color="auto" w:fill="auto"/>
            <w:hideMark/>
          </w:tcPr>
          <w:p w:rsidR="00F74535" w:rsidRDefault="00D95BBE" w:rsidP="001D018B">
            <w:pPr>
              <w:rPr>
                <w:rFonts w:ascii="Times New Roman" w:eastAsia="Calibri" w:hAnsi="Times New Roman"/>
                <w:sz w:val="20"/>
                <w:szCs w:val="20"/>
              </w:rPr>
            </w:pPr>
            <w:r w:rsidRPr="00BF36AC">
              <w:rPr>
                <w:rFonts w:ascii="Times New Roman" w:eastAsia="Calibri" w:hAnsi="Times New Roman"/>
                <w:sz w:val="20"/>
                <w:szCs w:val="20"/>
              </w:rPr>
              <w:t xml:space="preserve">zobowiązanie dłużnika alimentacyjnego do zarejestrowania się </w:t>
            </w:r>
          </w:p>
          <w:p w:rsidR="00D95BBE" w:rsidRPr="00BF36AC" w:rsidRDefault="00D95BBE" w:rsidP="001D018B">
            <w:pPr>
              <w:rPr>
                <w:rFonts w:ascii="Times New Roman" w:eastAsia="Calibri" w:hAnsi="Times New Roman"/>
                <w:sz w:val="20"/>
                <w:szCs w:val="20"/>
              </w:rPr>
            </w:pPr>
            <w:r w:rsidRPr="00BF36AC">
              <w:rPr>
                <w:rFonts w:ascii="Times New Roman" w:eastAsia="Calibri" w:hAnsi="Times New Roman"/>
                <w:sz w:val="20"/>
                <w:szCs w:val="20"/>
              </w:rPr>
              <w:t>w urzędzie pracy  jako bezrobotny albo poszukujący pracy</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BF36AC" w:rsidRDefault="00D95BBE" w:rsidP="001D018B">
            <w:pPr>
              <w:jc w:val="center"/>
              <w:rPr>
                <w:rFonts w:ascii="Times New Roman" w:eastAsia="Calibri" w:hAnsi="Times New Roman"/>
                <w:sz w:val="22"/>
                <w:szCs w:val="22"/>
              </w:rPr>
            </w:pPr>
            <w:r>
              <w:rPr>
                <w:rFonts w:ascii="Times New Roman" w:eastAsia="Calibri" w:hAnsi="Times New Roman"/>
                <w:sz w:val="22"/>
                <w:szCs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0453FD" w:rsidRDefault="00D95BBE" w:rsidP="001D018B">
            <w:pPr>
              <w:jc w:val="center"/>
              <w:rPr>
                <w:rFonts w:ascii="Times New Roman" w:eastAsia="Calibri" w:hAnsi="Times New Roman"/>
                <w:sz w:val="22"/>
                <w:szCs w:val="22"/>
              </w:rPr>
            </w:pPr>
            <w:r w:rsidRPr="000453FD">
              <w:rPr>
                <w:rFonts w:ascii="Times New Roman" w:eastAsia="Calibri" w:hAnsi="Times New Roman"/>
                <w:sz w:val="22"/>
                <w:szCs w:val="22"/>
              </w:rPr>
              <w:t>0</w:t>
            </w:r>
          </w:p>
        </w:tc>
      </w:tr>
      <w:tr w:rsidR="00D95BBE" w:rsidRPr="00090B88" w:rsidTr="0011554D">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BE" w:rsidRPr="00BF36AC" w:rsidRDefault="00D95BBE" w:rsidP="001D018B">
            <w:pPr>
              <w:jc w:val="center"/>
              <w:rPr>
                <w:rFonts w:ascii="Times New Roman" w:eastAsia="Calibri" w:hAnsi="Times New Roman"/>
                <w:sz w:val="22"/>
                <w:szCs w:val="22"/>
              </w:rPr>
            </w:pPr>
            <w:r w:rsidRPr="00BF36AC">
              <w:rPr>
                <w:rFonts w:ascii="Times New Roman" w:eastAsia="Calibri" w:hAnsi="Times New Roman"/>
                <w:sz w:val="22"/>
                <w:szCs w:val="22"/>
              </w:rPr>
              <w:t>4.</w:t>
            </w:r>
          </w:p>
        </w:tc>
        <w:tc>
          <w:tcPr>
            <w:tcW w:w="5907" w:type="dxa"/>
            <w:tcBorders>
              <w:top w:val="single" w:sz="4" w:space="0" w:color="auto"/>
              <w:left w:val="single" w:sz="4" w:space="0" w:color="auto"/>
              <w:bottom w:val="single" w:sz="4" w:space="0" w:color="auto"/>
              <w:right w:val="single" w:sz="4" w:space="0" w:color="auto"/>
            </w:tcBorders>
            <w:shd w:val="clear" w:color="auto" w:fill="auto"/>
            <w:hideMark/>
          </w:tcPr>
          <w:p w:rsidR="00D95BBE" w:rsidRPr="00BF36AC" w:rsidRDefault="00D95BBE" w:rsidP="001D018B">
            <w:pPr>
              <w:rPr>
                <w:rFonts w:ascii="Times New Roman" w:eastAsia="Calibri" w:hAnsi="Times New Roman"/>
                <w:sz w:val="20"/>
                <w:szCs w:val="20"/>
              </w:rPr>
            </w:pPr>
            <w:r w:rsidRPr="00BF36AC">
              <w:rPr>
                <w:rFonts w:ascii="Times New Roman" w:eastAsia="Calibri" w:hAnsi="Times New Roman"/>
                <w:sz w:val="20"/>
                <w:szCs w:val="20"/>
              </w:rPr>
              <w:t>poinformowanie powiatowego urzędu pracy o potrzebie aktywizacji zawodowej dłużnika alimentacyjnego</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BF36AC" w:rsidRDefault="00D95BBE" w:rsidP="001D018B">
            <w:pPr>
              <w:jc w:val="center"/>
              <w:rPr>
                <w:rFonts w:ascii="Times New Roman" w:eastAsia="Calibri" w:hAnsi="Times New Roman"/>
                <w:sz w:val="22"/>
                <w:szCs w:val="22"/>
              </w:rPr>
            </w:pPr>
            <w:r>
              <w:rPr>
                <w:rFonts w:ascii="Times New Roman" w:eastAsia="Calibri" w:hAnsi="Times New Roman"/>
                <w:sz w:val="22"/>
                <w:szCs w:val="22"/>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0453FD" w:rsidRDefault="00D95BBE" w:rsidP="001D018B">
            <w:pPr>
              <w:jc w:val="center"/>
              <w:rPr>
                <w:rFonts w:ascii="Times New Roman" w:eastAsia="Calibri" w:hAnsi="Times New Roman"/>
                <w:sz w:val="22"/>
                <w:szCs w:val="22"/>
              </w:rPr>
            </w:pPr>
            <w:r w:rsidRPr="000453FD">
              <w:rPr>
                <w:rFonts w:ascii="Times New Roman" w:eastAsia="Calibri" w:hAnsi="Times New Roman"/>
                <w:sz w:val="22"/>
                <w:szCs w:val="22"/>
              </w:rPr>
              <w:t>0</w:t>
            </w:r>
          </w:p>
        </w:tc>
      </w:tr>
      <w:tr w:rsidR="00D95BBE" w:rsidRPr="00090B88" w:rsidTr="0011554D">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BE" w:rsidRPr="00BF36AC" w:rsidRDefault="00D95BBE" w:rsidP="001D018B">
            <w:pPr>
              <w:jc w:val="center"/>
              <w:rPr>
                <w:rFonts w:ascii="Times New Roman" w:eastAsia="Calibri" w:hAnsi="Times New Roman"/>
                <w:sz w:val="22"/>
                <w:szCs w:val="22"/>
              </w:rPr>
            </w:pPr>
            <w:r w:rsidRPr="00BF36AC">
              <w:rPr>
                <w:rFonts w:ascii="Times New Roman" w:eastAsia="Calibri" w:hAnsi="Times New Roman"/>
                <w:sz w:val="22"/>
                <w:szCs w:val="22"/>
              </w:rPr>
              <w:t>5.</w:t>
            </w:r>
          </w:p>
        </w:tc>
        <w:tc>
          <w:tcPr>
            <w:tcW w:w="5907" w:type="dxa"/>
            <w:tcBorders>
              <w:top w:val="single" w:sz="4" w:space="0" w:color="auto"/>
              <w:left w:val="single" w:sz="4" w:space="0" w:color="auto"/>
              <w:bottom w:val="single" w:sz="4" w:space="0" w:color="auto"/>
              <w:right w:val="single" w:sz="4" w:space="0" w:color="auto"/>
            </w:tcBorders>
            <w:shd w:val="clear" w:color="auto" w:fill="auto"/>
            <w:hideMark/>
          </w:tcPr>
          <w:p w:rsidR="00D95BBE" w:rsidRPr="00BF36AC" w:rsidRDefault="00D95BBE" w:rsidP="001D018B">
            <w:pPr>
              <w:rPr>
                <w:rFonts w:ascii="Times New Roman" w:eastAsia="Calibri" w:hAnsi="Times New Roman"/>
                <w:sz w:val="20"/>
                <w:szCs w:val="20"/>
              </w:rPr>
            </w:pPr>
            <w:r w:rsidRPr="00BF36AC">
              <w:rPr>
                <w:rFonts w:ascii="Times New Roman" w:eastAsia="Calibri" w:hAnsi="Times New Roman"/>
                <w:sz w:val="20"/>
                <w:szCs w:val="20"/>
              </w:rPr>
              <w:t xml:space="preserve">wszczęcie postępowania  dotyczącego uznania dłużnika </w:t>
            </w:r>
            <w:r w:rsidRPr="00BF36AC">
              <w:rPr>
                <w:rFonts w:ascii="Times New Roman" w:eastAsia="Calibri" w:hAnsi="Times New Roman"/>
                <w:sz w:val="20"/>
                <w:szCs w:val="20"/>
              </w:rPr>
              <w:br/>
              <w:t>alimentacyjnego za uchylającego się od zobowiązań alimentacyjnych</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BF36AC" w:rsidRDefault="00D95BBE" w:rsidP="001D018B">
            <w:pPr>
              <w:jc w:val="center"/>
              <w:rPr>
                <w:rFonts w:ascii="Times New Roman" w:eastAsia="Calibri" w:hAnsi="Times New Roman"/>
                <w:sz w:val="22"/>
                <w:szCs w:val="22"/>
              </w:rPr>
            </w:pPr>
            <w:r>
              <w:rPr>
                <w:rFonts w:ascii="Times New Roman" w:eastAsia="Calibri" w:hAnsi="Times New Roman"/>
                <w:sz w:val="22"/>
                <w:szCs w:val="22"/>
              </w:rPr>
              <w:t>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0453FD" w:rsidRDefault="00D95BBE" w:rsidP="001D018B">
            <w:pPr>
              <w:jc w:val="center"/>
              <w:rPr>
                <w:rFonts w:ascii="Times New Roman" w:eastAsia="Calibri" w:hAnsi="Times New Roman"/>
                <w:sz w:val="22"/>
                <w:szCs w:val="22"/>
              </w:rPr>
            </w:pPr>
            <w:r>
              <w:rPr>
                <w:rFonts w:ascii="Times New Roman" w:eastAsia="Calibri" w:hAnsi="Times New Roman"/>
                <w:sz w:val="22"/>
                <w:szCs w:val="22"/>
              </w:rPr>
              <w:t>2</w:t>
            </w:r>
          </w:p>
        </w:tc>
      </w:tr>
      <w:tr w:rsidR="00D95BBE" w:rsidRPr="00090B88" w:rsidTr="0011554D">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BE" w:rsidRPr="00BF36AC" w:rsidRDefault="00D95BBE" w:rsidP="001D018B">
            <w:pPr>
              <w:jc w:val="center"/>
              <w:rPr>
                <w:rFonts w:ascii="Times New Roman" w:eastAsia="Calibri" w:hAnsi="Times New Roman"/>
                <w:sz w:val="22"/>
                <w:szCs w:val="22"/>
              </w:rPr>
            </w:pPr>
            <w:r w:rsidRPr="00BF36AC">
              <w:rPr>
                <w:rFonts w:ascii="Times New Roman" w:eastAsia="Calibri" w:hAnsi="Times New Roman"/>
                <w:sz w:val="22"/>
                <w:szCs w:val="22"/>
              </w:rPr>
              <w:t>6.</w:t>
            </w:r>
          </w:p>
        </w:tc>
        <w:tc>
          <w:tcPr>
            <w:tcW w:w="5907" w:type="dxa"/>
            <w:tcBorders>
              <w:top w:val="single" w:sz="4" w:space="0" w:color="auto"/>
              <w:left w:val="single" w:sz="4" w:space="0" w:color="auto"/>
              <w:bottom w:val="single" w:sz="4" w:space="0" w:color="auto"/>
              <w:right w:val="single" w:sz="4" w:space="0" w:color="auto"/>
            </w:tcBorders>
            <w:shd w:val="clear" w:color="auto" w:fill="auto"/>
            <w:hideMark/>
          </w:tcPr>
          <w:p w:rsidR="00D95BBE" w:rsidRPr="00BF36AC" w:rsidRDefault="00D95BBE" w:rsidP="001D018B">
            <w:pPr>
              <w:rPr>
                <w:rFonts w:ascii="Times New Roman" w:eastAsia="Calibri" w:hAnsi="Times New Roman"/>
                <w:sz w:val="20"/>
                <w:szCs w:val="20"/>
              </w:rPr>
            </w:pPr>
            <w:r w:rsidRPr="00BF36AC">
              <w:rPr>
                <w:rFonts w:ascii="Times New Roman" w:eastAsia="Calibri" w:hAnsi="Times New Roman"/>
                <w:sz w:val="20"/>
                <w:szCs w:val="20"/>
              </w:rPr>
              <w:t>wydanie decyzji o uz</w:t>
            </w:r>
            <w:r w:rsidR="0011554D">
              <w:rPr>
                <w:rFonts w:ascii="Times New Roman" w:eastAsia="Calibri" w:hAnsi="Times New Roman"/>
                <w:sz w:val="20"/>
                <w:szCs w:val="20"/>
              </w:rPr>
              <w:t xml:space="preserve">naniu dłużnika alimentacyjnego </w:t>
            </w:r>
            <w:r w:rsidRPr="00BF36AC">
              <w:rPr>
                <w:rFonts w:ascii="Times New Roman" w:eastAsia="Calibri" w:hAnsi="Times New Roman"/>
                <w:sz w:val="20"/>
                <w:szCs w:val="20"/>
              </w:rPr>
              <w:t>za uchylającego się od zobowiązań alimentacyjnych</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BF36AC" w:rsidRDefault="00D95BBE" w:rsidP="001D018B">
            <w:pPr>
              <w:jc w:val="center"/>
              <w:rPr>
                <w:rFonts w:ascii="Times New Roman" w:eastAsia="Calibri" w:hAnsi="Times New Roman"/>
                <w:sz w:val="22"/>
                <w:szCs w:val="22"/>
              </w:rPr>
            </w:pPr>
            <w:r>
              <w:rPr>
                <w:rFonts w:ascii="Times New Roman" w:eastAsia="Calibri" w:hAnsi="Times New Roman"/>
                <w:sz w:val="22"/>
                <w:szCs w:val="22"/>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0453FD" w:rsidRDefault="00D95BBE" w:rsidP="001D018B">
            <w:pPr>
              <w:jc w:val="center"/>
              <w:rPr>
                <w:rFonts w:ascii="Times New Roman" w:eastAsia="Calibri" w:hAnsi="Times New Roman"/>
                <w:sz w:val="22"/>
                <w:szCs w:val="22"/>
              </w:rPr>
            </w:pPr>
            <w:r>
              <w:rPr>
                <w:rFonts w:ascii="Times New Roman" w:eastAsia="Calibri" w:hAnsi="Times New Roman"/>
                <w:sz w:val="22"/>
                <w:szCs w:val="22"/>
              </w:rPr>
              <w:t>1</w:t>
            </w:r>
          </w:p>
        </w:tc>
      </w:tr>
      <w:tr w:rsidR="00D95BBE" w:rsidRPr="00090B88" w:rsidTr="0011554D">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BE" w:rsidRPr="00BF36AC" w:rsidRDefault="00D95BBE" w:rsidP="001D018B">
            <w:pPr>
              <w:jc w:val="center"/>
              <w:rPr>
                <w:rFonts w:ascii="Times New Roman" w:eastAsia="Calibri" w:hAnsi="Times New Roman"/>
                <w:sz w:val="22"/>
                <w:szCs w:val="22"/>
              </w:rPr>
            </w:pPr>
            <w:r w:rsidRPr="00BF36AC">
              <w:rPr>
                <w:rFonts w:ascii="Times New Roman" w:eastAsia="Calibri" w:hAnsi="Times New Roman"/>
                <w:sz w:val="22"/>
                <w:szCs w:val="22"/>
              </w:rPr>
              <w:t>7.</w:t>
            </w:r>
          </w:p>
        </w:tc>
        <w:tc>
          <w:tcPr>
            <w:tcW w:w="5907" w:type="dxa"/>
            <w:tcBorders>
              <w:top w:val="single" w:sz="4" w:space="0" w:color="auto"/>
              <w:left w:val="single" w:sz="4" w:space="0" w:color="auto"/>
              <w:bottom w:val="single" w:sz="4" w:space="0" w:color="auto"/>
              <w:right w:val="single" w:sz="4" w:space="0" w:color="auto"/>
            </w:tcBorders>
            <w:shd w:val="clear" w:color="auto" w:fill="auto"/>
            <w:hideMark/>
          </w:tcPr>
          <w:p w:rsidR="00D95BBE" w:rsidRPr="00BF36AC" w:rsidRDefault="00D95BBE" w:rsidP="001D018B">
            <w:pPr>
              <w:rPr>
                <w:rFonts w:ascii="Times New Roman" w:eastAsia="Calibri" w:hAnsi="Times New Roman"/>
                <w:sz w:val="20"/>
                <w:szCs w:val="20"/>
              </w:rPr>
            </w:pPr>
            <w:r w:rsidRPr="00BF36AC">
              <w:rPr>
                <w:rFonts w:ascii="Times New Roman" w:eastAsia="Calibri" w:hAnsi="Times New Roman"/>
                <w:sz w:val="20"/>
                <w:szCs w:val="20"/>
              </w:rPr>
              <w:t>wydanie decyzji o umorzeniu postępowania dotyczącego uznania dłużnika a</w:t>
            </w:r>
            <w:r w:rsidR="0011554D">
              <w:rPr>
                <w:rFonts w:ascii="Times New Roman" w:eastAsia="Calibri" w:hAnsi="Times New Roman"/>
                <w:sz w:val="20"/>
                <w:szCs w:val="20"/>
              </w:rPr>
              <w:t xml:space="preserve">limentacyjnego za uchylającego </w:t>
            </w:r>
            <w:r w:rsidRPr="00BF36AC">
              <w:rPr>
                <w:rFonts w:ascii="Times New Roman" w:eastAsia="Calibri" w:hAnsi="Times New Roman"/>
                <w:sz w:val="20"/>
                <w:szCs w:val="20"/>
              </w:rPr>
              <w:t>się od zobowiązań alimentacyjnych</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BF36AC" w:rsidRDefault="00D95BBE" w:rsidP="001D018B">
            <w:pPr>
              <w:jc w:val="center"/>
              <w:rPr>
                <w:rFonts w:ascii="Times New Roman" w:eastAsia="Calibri" w:hAnsi="Times New Roman"/>
                <w:sz w:val="22"/>
                <w:szCs w:val="22"/>
              </w:rPr>
            </w:pPr>
            <w:r>
              <w:rPr>
                <w:rFonts w:ascii="Times New Roman" w:eastAsia="Calibri" w:hAnsi="Times New Roman"/>
                <w:sz w:val="22"/>
                <w:szCs w:val="22"/>
              </w:rPr>
              <w:t>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0453FD" w:rsidRDefault="00D95BBE" w:rsidP="001D018B">
            <w:pPr>
              <w:jc w:val="center"/>
              <w:rPr>
                <w:rFonts w:ascii="Times New Roman" w:eastAsia="Calibri" w:hAnsi="Times New Roman"/>
                <w:sz w:val="22"/>
                <w:szCs w:val="22"/>
              </w:rPr>
            </w:pPr>
            <w:r>
              <w:rPr>
                <w:rFonts w:ascii="Times New Roman" w:eastAsia="Calibri" w:hAnsi="Times New Roman"/>
                <w:sz w:val="22"/>
                <w:szCs w:val="22"/>
              </w:rPr>
              <w:t>0</w:t>
            </w:r>
          </w:p>
        </w:tc>
      </w:tr>
      <w:tr w:rsidR="00D95BBE" w:rsidRPr="00090B88" w:rsidTr="0011554D">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BF36AC" w:rsidRDefault="00D95BBE" w:rsidP="001D018B">
            <w:pPr>
              <w:jc w:val="center"/>
              <w:rPr>
                <w:rFonts w:ascii="Times New Roman" w:eastAsia="Calibri" w:hAnsi="Times New Roman"/>
                <w:sz w:val="22"/>
                <w:szCs w:val="22"/>
              </w:rPr>
            </w:pPr>
            <w:r w:rsidRPr="00BF36AC">
              <w:rPr>
                <w:rFonts w:ascii="Times New Roman" w:eastAsia="Calibri" w:hAnsi="Times New Roman"/>
                <w:sz w:val="22"/>
                <w:szCs w:val="22"/>
              </w:rPr>
              <w:t>8.</w:t>
            </w:r>
          </w:p>
        </w:tc>
        <w:tc>
          <w:tcPr>
            <w:tcW w:w="5907" w:type="dxa"/>
            <w:tcBorders>
              <w:top w:val="single" w:sz="4" w:space="0" w:color="auto"/>
              <w:left w:val="single" w:sz="4" w:space="0" w:color="auto"/>
              <w:bottom w:val="single" w:sz="4" w:space="0" w:color="auto"/>
              <w:right w:val="single" w:sz="4" w:space="0" w:color="auto"/>
            </w:tcBorders>
            <w:shd w:val="clear" w:color="auto" w:fill="auto"/>
          </w:tcPr>
          <w:p w:rsidR="00D95BBE" w:rsidRPr="00BF36AC" w:rsidRDefault="00F74535" w:rsidP="001D018B">
            <w:pPr>
              <w:rPr>
                <w:rFonts w:ascii="Times New Roman" w:eastAsia="Calibri" w:hAnsi="Times New Roman"/>
                <w:sz w:val="20"/>
                <w:szCs w:val="20"/>
              </w:rPr>
            </w:pPr>
            <w:r>
              <w:rPr>
                <w:rFonts w:ascii="Times New Roman" w:eastAsia="Calibri" w:hAnsi="Times New Roman"/>
                <w:sz w:val="20"/>
                <w:szCs w:val="20"/>
              </w:rPr>
              <w:t>z</w:t>
            </w:r>
            <w:r w:rsidR="00D95BBE" w:rsidRPr="00BF36AC">
              <w:rPr>
                <w:rFonts w:ascii="Times New Roman" w:eastAsia="Calibri" w:hAnsi="Times New Roman"/>
                <w:sz w:val="20"/>
                <w:szCs w:val="20"/>
              </w:rPr>
              <w:t xml:space="preserve">łożenie wniosku o ściganie za przestępstwa określone w art. 209 par. 1 Kodeksu karnego </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BF36AC" w:rsidRDefault="00D95BBE" w:rsidP="001D018B">
            <w:pPr>
              <w:jc w:val="center"/>
              <w:rPr>
                <w:rFonts w:ascii="Times New Roman" w:eastAsia="Calibri" w:hAnsi="Times New Roman"/>
                <w:sz w:val="22"/>
                <w:szCs w:val="22"/>
              </w:rPr>
            </w:pPr>
            <w:r>
              <w:rPr>
                <w:rFonts w:ascii="Times New Roman" w:eastAsia="Calibri" w:hAnsi="Times New Roman"/>
                <w:sz w:val="22"/>
                <w:szCs w:val="22"/>
              </w:rPr>
              <w:t>15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0453FD" w:rsidRDefault="00D95BBE" w:rsidP="001D018B">
            <w:pPr>
              <w:jc w:val="center"/>
              <w:rPr>
                <w:rFonts w:ascii="Times New Roman" w:eastAsia="Calibri" w:hAnsi="Times New Roman"/>
                <w:sz w:val="22"/>
                <w:szCs w:val="22"/>
              </w:rPr>
            </w:pPr>
            <w:r>
              <w:rPr>
                <w:rFonts w:ascii="Times New Roman" w:eastAsia="Calibri" w:hAnsi="Times New Roman"/>
                <w:sz w:val="22"/>
                <w:szCs w:val="22"/>
              </w:rPr>
              <w:t>2</w:t>
            </w:r>
          </w:p>
        </w:tc>
      </w:tr>
      <w:tr w:rsidR="00D95BBE" w:rsidRPr="00090B88" w:rsidTr="0011554D">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BF36AC" w:rsidRDefault="00D95BBE" w:rsidP="001D018B">
            <w:pPr>
              <w:jc w:val="center"/>
              <w:rPr>
                <w:rFonts w:ascii="Times New Roman" w:eastAsia="Calibri" w:hAnsi="Times New Roman"/>
                <w:sz w:val="22"/>
                <w:szCs w:val="22"/>
              </w:rPr>
            </w:pPr>
            <w:r w:rsidRPr="00BF36AC">
              <w:rPr>
                <w:rFonts w:ascii="Times New Roman" w:eastAsia="Calibri" w:hAnsi="Times New Roman"/>
                <w:sz w:val="22"/>
                <w:szCs w:val="22"/>
              </w:rPr>
              <w:t>9.</w:t>
            </w:r>
          </w:p>
        </w:tc>
        <w:tc>
          <w:tcPr>
            <w:tcW w:w="5907" w:type="dxa"/>
            <w:tcBorders>
              <w:top w:val="single" w:sz="4" w:space="0" w:color="auto"/>
              <w:left w:val="single" w:sz="4" w:space="0" w:color="auto"/>
              <w:bottom w:val="single" w:sz="4" w:space="0" w:color="auto"/>
              <w:right w:val="single" w:sz="4" w:space="0" w:color="auto"/>
            </w:tcBorders>
            <w:shd w:val="clear" w:color="auto" w:fill="auto"/>
          </w:tcPr>
          <w:p w:rsidR="00D95BBE" w:rsidRPr="00BF36AC" w:rsidRDefault="00F74535" w:rsidP="001D018B">
            <w:pPr>
              <w:rPr>
                <w:rFonts w:ascii="Times New Roman" w:eastAsia="Calibri" w:hAnsi="Times New Roman"/>
                <w:sz w:val="20"/>
                <w:szCs w:val="20"/>
              </w:rPr>
            </w:pPr>
            <w:r>
              <w:rPr>
                <w:rFonts w:ascii="Times New Roman" w:eastAsia="Calibri" w:hAnsi="Times New Roman"/>
                <w:sz w:val="20"/>
                <w:szCs w:val="20"/>
              </w:rPr>
              <w:t>s</w:t>
            </w:r>
            <w:r w:rsidR="00D95BBE" w:rsidRPr="00BF36AC">
              <w:rPr>
                <w:rFonts w:ascii="Times New Roman" w:eastAsia="Calibri" w:hAnsi="Times New Roman"/>
                <w:sz w:val="20"/>
                <w:szCs w:val="20"/>
              </w:rPr>
              <w:t>kierowanie wniosku o zatrzymanie prawa jazdy dłużnika alimentacyjnego</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BF36AC" w:rsidRDefault="00D95BBE" w:rsidP="001D018B">
            <w:pPr>
              <w:jc w:val="center"/>
              <w:rPr>
                <w:rFonts w:ascii="Times New Roman" w:eastAsia="Calibri" w:hAnsi="Times New Roman"/>
                <w:sz w:val="22"/>
                <w:szCs w:val="22"/>
              </w:rPr>
            </w:pPr>
            <w:r>
              <w:rPr>
                <w:rFonts w:ascii="Times New Roman" w:eastAsia="Calibri" w:hAnsi="Times New Roman"/>
                <w:sz w:val="22"/>
                <w:szCs w:val="22"/>
              </w:rPr>
              <w:t>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0453FD" w:rsidRDefault="00D95BBE" w:rsidP="001D018B">
            <w:pPr>
              <w:jc w:val="center"/>
              <w:rPr>
                <w:rFonts w:ascii="Times New Roman" w:eastAsia="Calibri" w:hAnsi="Times New Roman"/>
                <w:sz w:val="22"/>
                <w:szCs w:val="22"/>
              </w:rPr>
            </w:pPr>
            <w:r>
              <w:rPr>
                <w:rFonts w:ascii="Times New Roman" w:eastAsia="Calibri" w:hAnsi="Times New Roman"/>
                <w:sz w:val="22"/>
                <w:szCs w:val="22"/>
              </w:rPr>
              <w:t>1</w:t>
            </w:r>
          </w:p>
        </w:tc>
      </w:tr>
      <w:tr w:rsidR="00D95BBE" w:rsidRPr="00090B88" w:rsidTr="0011554D">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BE" w:rsidRPr="00C5493C" w:rsidRDefault="00D95BBE" w:rsidP="001D018B">
            <w:pPr>
              <w:jc w:val="center"/>
              <w:rPr>
                <w:rFonts w:ascii="Times New Roman" w:eastAsia="Calibri" w:hAnsi="Times New Roman"/>
                <w:sz w:val="22"/>
                <w:szCs w:val="22"/>
              </w:rPr>
            </w:pPr>
            <w:r w:rsidRPr="00C5493C">
              <w:rPr>
                <w:rFonts w:ascii="Times New Roman" w:eastAsia="Calibri" w:hAnsi="Times New Roman"/>
                <w:sz w:val="22"/>
                <w:szCs w:val="22"/>
              </w:rPr>
              <w:t>10.</w:t>
            </w:r>
          </w:p>
        </w:tc>
        <w:tc>
          <w:tcPr>
            <w:tcW w:w="5907" w:type="dxa"/>
            <w:tcBorders>
              <w:top w:val="single" w:sz="4" w:space="0" w:color="auto"/>
              <w:left w:val="single" w:sz="4" w:space="0" w:color="auto"/>
              <w:bottom w:val="single" w:sz="4" w:space="0" w:color="auto"/>
              <w:right w:val="single" w:sz="4" w:space="0" w:color="auto"/>
            </w:tcBorders>
            <w:shd w:val="clear" w:color="auto" w:fill="auto"/>
            <w:hideMark/>
          </w:tcPr>
          <w:p w:rsidR="00D95BBE" w:rsidRPr="00C5493C" w:rsidRDefault="00D95BBE" w:rsidP="001D018B">
            <w:pPr>
              <w:rPr>
                <w:rFonts w:ascii="Times New Roman" w:eastAsia="Calibri" w:hAnsi="Times New Roman"/>
                <w:sz w:val="20"/>
                <w:szCs w:val="20"/>
              </w:rPr>
            </w:pPr>
            <w:r w:rsidRPr="00C5493C">
              <w:rPr>
                <w:rFonts w:ascii="Times New Roman" w:eastAsia="Calibri" w:hAnsi="Times New Roman"/>
                <w:sz w:val="20"/>
                <w:szCs w:val="20"/>
              </w:rPr>
              <w:t xml:space="preserve">przekazanie informacji do biura informacji gospodarczej </w:t>
            </w:r>
            <w:r w:rsidRPr="00C5493C">
              <w:rPr>
                <w:rFonts w:ascii="Times New Roman" w:eastAsia="Calibri" w:hAnsi="Times New Roman"/>
                <w:sz w:val="20"/>
                <w:szCs w:val="20"/>
              </w:rPr>
              <w:br/>
              <w:t>o zobowiązaniach dłużnika</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C5493C" w:rsidRDefault="00D95BBE" w:rsidP="001D018B">
            <w:pPr>
              <w:jc w:val="center"/>
              <w:rPr>
                <w:rFonts w:ascii="Times New Roman" w:eastAsia="Calibri" w:hAnsi="Times New Roman"/>
                <w:sz w:val="22"/>
                <w:szCs w:val="22"/>
              </w:rPr>
            </w:pPr>
            <w:r>
              <w:rPr>
                <w:rFonts w:ascii="Times New Roman" w:eastAsia="Calibri" w:hAnsi="Times New Roman"/>
                <w:sz w:val="22"/>
                <w:szCs w:val="22"/>
              </w:rPr>
              <w:t>293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95BBE" w:rsidRPr="000453FD" w:rsidRDefault="00D95BBE" w:rsidP="001D018B">
            <w:pPr>
              <w:jc w:val="center"/>
              <w:rPr>
                <w:rFonts w:ascii="Times New Roman" w:eastAsia="Calibri" w:hAnsi="Times New Roman"/>
                <w:sz w:val="22"/>
                <w:szCs w:val="22"/>
              </w:rPr>
            </w:pPr>
            <w:r>
              <w:rPr>
                <w:rFonts w:ascii="Times New Roman" w:eastAsia="Calibri" w:hAnsi="Times New Roman"/>
                <w:sz w:val="22"/>
                <w:szCs w:val="22"/>
              </w:rPr>
              <w:t>0</w:t>
            </w:r>
          </w:p>
        </w:tc>
      </w:tr>
    </w:tbl>
    <w:p w:rsidR="00D75261" w:rsidRDefault="00D75261" w:rsidP="00CA4551">
      <w:pPr>
        <w:keepNext/>
        <w:spacing w:before="240" w:after="60"/>
        <w:jc w:val="both"/>
        <w:outlineLvl w:val="1"/>
        <w:rPr>
          <w:rFonts w:ascii="Times New Roman" w:eastAsia="Times New Roman" w:hAnsi="Times New Roman"/>
          <w:b/>
          <w:bCs/>
          <w:iCs/>
          <w:sz w:val="22"/>
          <w:szCs w:val="22"/>
          <w:lang w:eastAsia="pl-PL"/>
        </w:rPr>
      </w:pPr>
      <w:bookmarkStart w:id="23" w:name="_Toc459906272"/>
      <w:bookmarkStart w:id="24" w:name="_Toc491712362"/>
    </w:p>
    <w:p w:rsidR="00CA4551" w:rsidRPr="00A83D50" w:rsidRDefault="00CA4551" w:rsidP="00CA4551">
      <w:pPr>
        <w:keepNext/>
        <w:spacing w:before="240" w:after="60"/>
        <w:jc w:val="both"/>
        <w:outlineLvl w:val="1"/>
        <w:rPr>
          <w:rFonts w:ascii="Times New Roman" w:eastAsia="Times New Roman" w:hAnsi="Times New Roman"/>
          <w:b/>
          <w:bCs/>
          <w:iCs/>
          <w:sz w:val="22"/>
          <w:szCs w:val="22"/>
          <w:lang w:eastAsia="pl-PL"/>
        </w:rPr>
      </w:pPr>
      <w:r w:rsidRPr="00A83D50">
        <w:rPr>
          <w:rFonts w:ascii="Times New Roman" w:eastAsia="Times New Roman" w:hAnsi="Times New Roman"/>
          <w:b/>
          <w:bCs/>
          <w:iCs/>
          <w:sz w:val="22"/>
          <w:szCs w:val="22"/>
          <w:lang w:eastAsia="pl-PL"/>
        </w:rPr>
        <w:t>3.3. Udzielone ulgi w spłacie należności cywilnoprawnych oraz należności niepodatkowych                   o charakterze publiczno-prawnym.</w:t>
      </w:r>
      <w:bookmarkEnd w:id="23"/>
      <w:bookmarkEnd w:id="24"/>
    </w:p>
    <w:p w:rsidR="00CA4551" w:rsidRPr="00A83D50" w:rsidRDefault="00CA4551" w:rsidP="00CA4551">
      <w:pPr>
        <w:jc w:val="both"/>
        <w:rPr>
          <w:rFonts w:ascii="Times New Roman" w:eastAsia="Times New Roman" w:hAnsi="Times New Roman"/>
          <w:b/>
          <w:sz w:val="22"/>
          <w:szCs w:val="22"/>
          <w:lang w:eastAsia="pl-PL"/>
        </w:rPr>
      </w:pPr>
    </w:p>
    <w:p w:rsidR="006C7A27" w:rsidRPr="00A83D50" w:rsidRDefault="00CA4551" w:rsidP="000621A1">
      <w:pPr>
        <w:jc w:val="both"/>
        <w:rPr>
          <w:rFonts w:ascii="Times New Roman" w:eastAsia="Times New Roman" w:hAnsi="Times New Roman"/>
          <w:sz w:val="22"/>
          <w:szCs w:val="22"/>
          <w:lang w:eastAsia="pl-PL"/>
        </w:rPr>
      </w:pPr>
      <w:r w:rsidRPr="00A83D50">
        <w:rPr>
          <w:rFonts w:ascii="Times New Roman" w:eastAsia="Times New Roman" w:hAnsi="Times New Roman"/>
          <w:sz w:val="22"/>
          <w:szCs w:val="22"/>
          <w:lang w:eastAsia="pl-PL"/>
        </w:rPr>
        <w:t>W I półroczu nie udzielono żadnych ulg w spłacie należności cywilnoprawnych oraz należności niepodatkowych o</w:t>
      </w:r>
      <w:bookmarkStart w:id="25" w:name="_Toc459906273"/>
      <w:bookmarkStart w:id="26" w:name="_Toc491712363"/>
      <w:r w:rsidR="000621A1" w:rsidRPr="00A83D50">
        <w:rPr>
          <w:rFonts w:ascii="Times New Roman" w:eastAsia="Times New Roman" w:hAnsi="Times New Roman"/>
          <w:sz w:val="22"/>
          <w:szCs w:val="22"/>
          <w:lang w:eastAsia="pl-PL"/>
        </w:rPr>
        <w:t xml:space="preserve"> charakterze publiczno-prawnym.</w:t>
      </w:r>
    </w:p>
    <w:p w:rsidR="00CA4551" w:rsidRPr="00A83D50" w:rsidRDefault="00CA4551" w:rsidP="00CA4551">
      <w:pPr>
        <w:keepNext/>
        <w:spacing w:before="240" w:after="60"/>
        <w:outlineLvl w:val="0"/>
        <w:rPr>
          <w:rFonts w:ascii="Times New Roman" w:eastAsia="Times New Roman" w:hAnsi="Times New Roman"/>
          <w:b/>
          <w:bCs/>
          <w:kern w:val="32"/>
          <w:sz w:val="22"/>
          <w:szCs w:val="22"/>
          <w:lang w:eastAsia="pl-PL"/>
        </w:rPr>
      </w:pPr>
      <w:r w:rsidRPr="00A83D50">
        <w:rPr>
          <w:rFonts w:ascii="Times New Roman" w:eastAsia="Times New Roman" w:hAnsi="Times New Roman"/>
          <w:b/>
          <w:bCs/>
          <w:kern w:val="32"/>
          <w:sz w:val="22"/>
          <w:szCs w:val="22"/>
          <w:lang w:eastAsia="pl-PL"/>
        </w:rPr>
        <w:t>4. Wydatki budżetowe.</w:t>
      </w:r>
      <w:bookmarkEnd w:id="25"/>
      <w:bookmarkEnd w:id="26"/>
    </w:p>
    <w:p w:rsidR="00CA4551" w:rsidRPr="001F3503" w:rsidRDefault="00CA4551" w:rsidP="00CA4551">
      <w:pPr>
        <w:keepNext/>
        <w:spacing w:before="240" w:after="60"/>
        <w:jc w:val="both"/>
        <w:outlineLvl w:val="1"/>
        <w:rPr>
          <w:rFonts w:ascii="Times New Roman" w:eastAsia="Times New Roman" w:hAnsi="Times New Roman"/>
          <w:b/>
          <w:bCs/>
          <w:iCs/>
          <w:sz w:val="22"/>
          <w:szCs w:val="22"/>
          <w:lang w:eastAsia="pl-PL"/>
        </w:rPr>
      </w:pPr>
      <w:bookmarkStart w:id="27" w:name="_Toc459906274"/>
      <w:bookmarkStart w:id="28" w:name="_Toc491712364"/>
      <w:r w:rsidRPr="001F3503">
        <w:rPr>
          <w:rFonts w:ascii="Times New Roman" w:eastAsia="Times New Roman" w:hAnsi="Times New Roman"/>
          <w:b/>
          <w:bCs/>
          <w:iCs/>
          <w:sz w:val="22"/>
          <w:szCs w:val="22"/>
          <w:lang w:eastAsia="pl-PL"/>
        </w:rPr>
        <w:t>4.1. Poziom realizacji ważniejszych pozycji planu wydatków budżetowych w stosunku do upływu czasu ze wskazaniem przyczyn istotnych odchyleń od planu.</w:t>
      </w:r>
      <w:bookmarkEnd w:id="27"/>
      <w:bookmarkEnd w:id="28"/>
    </w:p>
    <w:p w:rsidR="00CA4551" w:rsidRPr="001F3503" w:rsidRDefault="00CA4551" w:rsidP="00CA4551">
      <w:pPr>
        <w:jc w:val="both"/>
        <w:rPr>
          <w:rFonts w:ascii="Times New Roman" w:eastAsia="Times New Roman" w:hAnsi="Times New Roman"/>
          <w:b/>
          <w:sz w:val="22"/>
          <w:szCs w:val="22"/>
          <w:lang w:eastAsia="pl-PL"/>
        </w:rPr>
      </w:pPr>
    </w:p>
    <w:p w:rsidR="00CA4551" w:rsidRPr="001F3503" w:rsidRDefault="00CA4551" w:rsidP="00CA4551">
      <w:pPr>
        <w:jc w:val="both"/>
        <w:rPr>
          <w:rFonts w:ascii="Times New Roman" w:eastAsia="Times New Roman" w:hAnsi="Times New Roman"/>
          <w:b/>
          <w:sz w:val="22"/>
          <w:szCs w:val="22"/>
          <w:lang w:eastAsia="pl-PL"/>
        </w:rPr>
      </w:pPr>
      <w:r w:rsidRPr="001F3503">
        <w:rPr>
          <w:rFonts w:ascii="Times New Roman" w:eastAsia="Times New Roman" w:hAnsi="Times New Roman"/>
          <w:sz w:val="22"/>
          <w:szCs w:val="22"/>
          <w:lang w:eastAsia="pl-PL"/>
        </w:rPr>
        <w:t>W celu omówienia wykonania budżetu w szczegółowości określonej w § 2 pkt 3 uchwały określającej zakres i formę informacji o przebiegu wykonania budżetu gminy, plan i wykonanie wydatków budżetu przedstawiono na pomocniczym wykresie i zestawieniach tabelarycznych, grupujących wydatki budżetu w układzie uchwały budżetowej.</w:t>
      </w:r>
      <w:r w:rsidRPr="001F3503">
        <w:rPr>
          <w:rFonts w:ascii="Times New Roman" w:eastAsia="Times New Roman" w:hAnsi="Times New Roman"/>
          <w:b/>
          <w:sz w:val="22"/>
          <w:szCs w:val="22"/>
          <w:lang w:eastAsia="pl-PL"/>
        </w:rPr>
        <w:t xml:space="preserve">  </w:t>
      </w:r>
    </w:p>
    <w:p w:rsidR="00CA4551" w:rsidRPr="001F3503" w:rsidRDefault="00CA4551" w:rsidP="00CA4551">
      <w:pPr>
        <w:rPr>
          <w:rFonts w:ascii="Times New Roman" w:eastAsia="Times New Roman" w:hAnsi="Times New Roman"/>
          <w:b/>
          <w:sz w:val="22"/>
          <w:szCs w:val="22"/>
          <w:lang w:eastAsia="pl-PL"/>
        </w:rPr>
      </w:pPr>
    </w:p>
    <w:p w:rsidR="00E40012" w:rsidRPr="001F3503" w:rsidRDefault="00E40012" w:rsidP="00E40012">
      <w:pPr>
        <w:rPr>
          <w:rFonts w:ascii="Times New Roman" w:eastAsia="Times New Roman" w:hAnsi="Times New Roman"/>
          <w:b/>
          <w:bCs/>
          <w:sz w:val="22"/>
          <w:szCs w:val="22"/>
          <w:lang w:eastAsia="pl-PL"/>
        </w:rPr>
      </w:pPr>
      <w:bookmarkStart w:id="29" w:name="_Toc490409227"/>
      <w:r w:rsidRPr="001F3503">
        <w:rPr>
          <w:rFonts w:eastAsiaTheme="minorEastAsia"/>
          <w:b/>
          <w:sz w:val="22"/>
          <w:szCs w:val="22"/>
        </w:rPr>
        <w:t xml:space="preserve">Tabela </w:t>
      </w:r>
      <w:r w:rsidR="00990D48" w:rsidRPr="001F3503">
        <w:rPr>
          <w:rFonts w:eastAsiaTheme="minorEastAsia"/>
          <w:b/>
          <w:sz w:val="22"/>
          <w:szCs w:val="22"/>
        </w:rPr>
        <w:t>13.</w:t>
      </w:r>
      <w:r w:rsidRPr="001F3503">
        <w:rPr>
          <w:rFonts w:eastAsiaTheme="minorEastAsia"/>
          <w:b/>
          <w:sz w:val="22"/>
          <w:szCs w:val="22"/>
        </w:rPr>
        <w:t xml:space="preserve"> </w:t>
      </w:r>
      <w:r w:rsidRPr="001F3503">
        <w:rPr>
          <w:rFonts w:eastAsia="Times New Roman"/>
          <w:b/>
          <w:sz w:val="22"/>
          <w:szCs w:val="22"/>
          <w:lang w:eastAsia="pl-PL"/>
        </w:rPr>
        <w:t>Plan i wykonanie wydatków ogółem w podziale na wydatki bieżące i majątkowe.</w:t>
      </w:r>
      <w:bookmarkEnd w:id="29"/>
      <w:r w:rsidRPr="001F3503">
        <w:rPr>
          <w:rFonts w:eastAsia="Times New Roman"/>
          <w:b/>
          <w:sz w:val="22"/>
          <w:szCs w:val="22"/>
          <w:lang w:eastAsia="pl-PL"/>
        </w:rPr>
        <w:t xml:space="preserve">     </w:t>
      </w:r>
      <w:r w:rsidRPr="001F3503">
        <w:rPr>
          <w:rFonts w:ascii="Times New Roman" w:eastAsia="Times New Roman" w:hAnsi="Times New Roman"/>
          <w:b/>
          <w:bCs/>
          <w:sz w:val="22"/>
          <w:szCs w:val="22"/>
          <w:lang w:eastAsia="pl-PL"/>
        </w:rPr>
        <w:t xml:space="preserve">               </w:t>
      </w:r>
    </w:p>
    <w:tbl>
      <w:tblPr>
        <w:tblW w:w="8946" w:type="dxa"/>
        <w:tblInd w:w="55" w:type="dxa"/>
        <w:tblCellMar>
          <w:left w:w="70" w:type="dxa"/>
          <w:right w:w="70" w:type="dxa"/>
        </w:tblCellMar>
        <w:tblLook w:val="04A0" w:firstRow="1" w:lastRow="0" w:firstColumn="1" w:lastColumn="0" w:noHBand="0" w:noVBand="1"/>
      </w:tblPr>
      <w:tblGrid>
        <w:gridCol w:w="3843"/>
        <w:gridCol w:w="1842"/>
        <w:gridCol w:w="1843"/>
        <w:gridCol w:w="1418"/>
      </w:tblGrid>
      <w:tr w:rsidR="00B57D03" w:rsidRPr="0057710E" w:rsidTr="00E01CE6">
        <w:trPr>
          <w:trHeight w:val="240"/>
        </w:trPr>
        <w:tc>
          <w:tcPr>
            <w:tcW w:w="38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57D03" w:rsidRPr="0057710E" w:rsidRDefault="00B57D03" w:rsidP="00E01CE6">
            <w:pPr>
              <w:rPr>
                <w:rFonts w:ascii="Times New Roman" w:eastAsia="Times New Roman" w:hAnsi="Times New Roman"/>
                <w:b/>
                <w:bCs/>
                <w:sz w:val="18"/>
                <w:szCs w:val="18"/>
                <w:lang w:eastAsia="pl-PL"/>
              </w:rPr>
            </w:pPr>
            <w:r w:rsidRPr="0057710E">
              <w:rPr>
                <w:rFonts w:ascii="Times New Roman" w:eastAsia="Times New Roman" w:hAnsi="Times New Roman"/>
                <w:b/>
                <w:bCs/>
                <w:sz w:val="18"/>
                <w:szCs w:val="18"/>
                <w:lang w:eastAsia="pl-PL"/>
              </w:rPr>
              <w:t>Wyszczególnienie</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57710E" w:rsidRDefault="00B57D03" w:rsidP="00E01CE6">
            <w:pPr>
              <w:jc w:val="center"/>
              <w:rPr>
                <w:rFonts w:ascii="Times New Roman" w:eastAsia="Times New Roman" w:hAnsi="Times New Roman"/>
                <w:b/>
                <w:bCs/>
                <w:sz w:val="18"/>
                <w:szCs w:val="18"/>
                <w:lang w:eastAsia="pl-PL"/>
              </w:rPr>
            </w:pPr>
            <w:r w:rsidRPr="0057710E">
              <w:rPr>
                <w:rFonts w:ascii="Times New Roman" w:eastAsia="Times New Roman" w:hAnsi="Times New Roman"/>
                <w:b/>
                <w:bCs/>
                <w:sz w:val="18"/>
                <w:szCs w:val="18"/>
                <w:lang w:eastAsia="pl-PL"/>
              </w:rPr>
              <w:t>Plan po zmianach</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57710E" w:rsidRDefault="00B57D03" w:rsidP="00E01CE6">
            <w:pPr>
              <w:jc w:val="center"/>
              <w:rPr>
                <w:rFonts w:ascii="Times New Roman" w:eastAsia="Times New Roman" w:hAnsi="Times New Roman"/>
                <w:b/>
                <w:bCs/>
                <w:sz w:val="18"/>
                <w:szCs w:val="18"/>
                <w:lang w:eastAsia="pl-PL"/>
              </w:rPr>
            </w:pPr>
            <w:r w:rsidRPr="0057710E">
              <w:rPr>
                <w:rFonts w:ascii="Times New Roman" w:eastAsia="Times New Roman" w:hAnsi="Times New Roman"/>
                <w:b/>
                <w:bCs/>
                <w:sz w:val="18"/>
                <w:szCs w:val="18"/>
                <w:lang w:eastAsia="pl-PL"/>
              </w:rPr>
              <w:t xml:space="preserve">Wykonanie </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57710E" w:rsidRDefault="00B57D03" w:rsidP="00E01CE6">
            <w:pPr>
              <w:jc w:val="center"/>
              <w:rPr>
                <w:rFonts w:ascii="Times New Roman" w:eastAsia="Times New Roman" w:hAnsi="Times New Roman"/>
                <w:b/>
                <w:bCs/>
                <w:sz w:val="18"/>
                <w:szCs w:val="18"/>
                <w:lang w:eastAsia="pl-PL"/>
              </w:rPr>
            </w:pPr>
            <w:r w:rsidRPr="0057710E">
              <w:rPr>
                <w:rFonts w:ascii="Times New Roman" w:eastAsia="Times New Roman" w:hAnsi="Times New Roman"/>
                <w:b/>
                <w:bCs/>
                <w:sz w:val="18"/>
                <w:szCs w:val="18"/>
                <w:lang w:eastAsia="pl-PL"/>
              </w:rPr>
              <w:t>% wykonania</w:t>
            </w:r>
          </w:p>
        </w:tc>
      </w:tr>
      <w:tr w:rsidR="00B57D03" w:rsidRPr="0057710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57710E" w:rsidRDefault="00B57D03" w:rsidP="00E01CE6">
            <w:pPr>
              <w:rPr>
                <w:rFonts w:ascii="Times New Roman" w:eastAsia="Times New Roman" w:hAnsi="Times New Roman"/>
                <w:b/>
                <w:bCs/>
                <w:sz w:val="18"/>
                <w:szCs w:val="18"/>
                <w:lang w:eastAsia="pl-PL"/>
              </w:rPr>
            </w:pPr>
            <w:r w:rsidRPr="0057710E">
              <w:rPr>
                <w:rFonts w:ascii="Times New Roman" w:eastAsia="Times New Roman" w:hAnsi="Times New Roman"/>
                <w:b/>
                <w:bCs/>
                <w:sz w:val="18"/>
                <w:szCs w:val="18"/>
                <w:lang w:eastAsia="pl-PL"/>
              </w:rPr>
              <w:t>Wydatki ogółem:</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jc w:val="right"/>
              <w:rPr>
                <w:rFonts w:ascii="Times New Roman" w:eastAsia="Times New Roman" w:hAnsi="Times New Roman"/>
                <w:b/>
                <w:bCs/>
                <w:sz w:val="18"/>
                <w:szCs w:val="18"/>
                <w:lang w:eastAsia="pl-PL"/>
              </w:rPr>
            </w:pPr>
            <w:r w:rsidRPr="0057710E">
              <w:rPr>
                <w:rFonts w:ascii="Times New Roman" w:eastAsia="Times New Roman" w:hAnsi="Times New Roman"/>
                <w:b/>
                <w:bCs/>
                <w:sz w:val="18"/>
                <w:szCs w:val="18"/>
                <w:lang w:eastAsia="pl-PL"/>
              </w:rPr>
              <w:t>49 855 973,17</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jc w:val="right"/>
              <w:rPr>
                <w:rFonts w:ascii="Times New Roman" w:eastAsia="Times New Roman" w:hAnsi="Times New Roman"/>
                <w:b/>
                <w:bCs/>
                <w:sz w:val="18"/>
                <w:szCs w:val="18"/>
                <w:lang w:eastAsia="pl-PL"/>
              </w:rPr>
            </w:pPr>
            <w:r w:rsidRPr="0057710E">
              <w:rPr>
                <w:rFonts w:ascii="Times New Roman" w:eastAsia="Times New Roman" w:hAnsi="Times New Roman"/>
                <w:b/>
                <w:bCs/>
                <w:sz w:val="18"/>
                <w:szCs w:val="18"/>
                <w:lang w:eastAsia="pl-PL"/>
              </w:rPr>
              <w:t>21 611 340,02</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jc w:val="right"/>
              <w:rPr>
                <w:rFonts w:ascii="Times New Roman" w:eastAsia="Times New Roman" w:hAnsi="Times New Roman"/>
                <w:b/>
                <w:bCs/>
                <w:sz w:val="18"/>
                <w:szCs w:val="18"/>
                <w:lang w:eastAsia="pl-PL"/>
              </w:rPr>
            </w:pPr>
            <w:r w:rsidRPr="0057710E">
              <w:rPr>
                <w:rFonts w:ascii="Times New Roman" w:eastAsia="Times New Roman" w:hAnsi="Times New Roman"/>
                <w:b/>
                <w:bCs/>
                <w:sz w:val="18"/>
                <w:szCs w:val="18"/>
                <w:lang w:eastAsia="pl-PL"/>
              </w:rPr>
              <w:t>43,35</w:t>
            </w:r>
          </w:p>
        </w:tc>
      </w:tr>
      <w:tr w:rsidR="00B57D03" w:rsidRPr="0057710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57710E" w:rsidRDefault="00B57D03" w:rsidP="00E01CE6">
            <w:pPr>
              <w:rPr>
                <w:rFonts w:ascii="Times New Roman" w:eastAsia="Times New Roman" w:hAnsi="Times New Roman"/>
                <w:sz w:val="18"/>
                <w:szCs w:val="18"/>
                <w:lang w:eastAsia="pl-PL"/>
              </w:rPr>
            </w:pPr>
            <w:r w:rsidRPr="0057710E">
              <w:rPr>
                <w:rFonts w:ascii="Times New Roman" w:eastAsia="Times New Roman" w:hAnsi="Times New Roman"/>
                <w:sz w:val="18"/>
                <w:szCs w:val="18"/>
                <w:lang w:eastAsia="pl-PL"/>
              </w:rPr>
              <w:t>w tym:</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rPr>
                <w:rFonts w:ascii="Times New Roman" w:eastAsia="Times New Roman" w:hAnsi="Times New Roman"/>
                <w:sz w:val="18"/>
                <w:szCs w:val="18"/>
                <w:lang w:eastAsia="pl-PL"/>
              </w:rPr>
            </w:pPr>
            <w:r w:rsidRPr="0057710E">
              <w:rPr>
                <w:rFonts w:ascii="Times New Roman" w:eastAsia="Times New Roman" w:hAnsi="Times New Roman"/>
                <w:sz w:val="18"/>
                <w:szCs w:val="18"/>
                <w:lang w:eastAsia="pl-PL"/>
              </w:rPr>
              <w:t> </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rPr>
                <w:rFonts w:ascii="Times New Roman" w:eastAsia="Times New Roman" w:hAnsi="Times New Roman"/>
                <w:sz w:val="18"/>
                <w:szCs w:val="18"/>
                <w:lang w:eastAsia="pl-PL"/>
              </w:rPr>
            </w:pPr>
            <w:r w:rsidRPr="0057710E">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jc w:val="right"/>
              <w:rPr>
                <w:rFonts w:ascii="Times New Roman" w:eastAsia="Times New Roman" w:hAnsi="Times New Roman"/>
                <w:b/>
                <w:bCs/>
                <w:sz w:val="18"/>
                <w:szCs w:val="18"/>
                <w:lang w:eastAsia="pl-PL"/>
              </w:rPr>
            </w:pPr>
            <w:r w:rsidRPr="0057710E">
              <w:rPr>
                <w:rFonts w:ascii="Times New Roman" w:eastAsia="Times New Roman" w:hAnsi="Times New Roman"/>
                <w:b/>
                <w:bCs/>
                <w:sz w:val="18"/>
                <w:szCs w:val="18"/>
                <w:lang w:eastAsia="pl-PL"/>
              </w:rPr>
              <w:t> </w:t>
            </w:r>
          </w:p>
        </w:tc>
      </w:tr>
      <w:tr w:rsidR="00B57D03" w:rsidRPr="0057710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57710E" w:rsidRDefault="00B57D03" w:rsidP="00E01CE6">
            <w:pPr>
              <w:rPr>
                <w:rFonts w:ascii="Times New Roman" w:eastAsia="Times New Roman" w:hAnsi="Times New Roman"/>
                <w:sz w:val="18"/>
                <w:szCs w:val="18"/>
                <w:lang w:eastAsia="pl-PL"/>
              </w:rPr>
            </w:pPr>
            <w:r w:rsidRPr="0057710E">
              <w:rPr>
                <w:rFonts w:ascii="Times New Roman" w:eastAsia="Times New Roman" w:hAnsi="Times New Roman"/>
                <w:sz w:val="18"/>
                <w:szCs w:val="18"/>
                <w:lang w:eastAsia="pl-PL"/>
              </w:rPr>
              <w:t>- wydatki bieżące</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jc w:val="right"/>
              <w:rPr>
                <w:rFonts w:ascii="Times New Roman" w:eastAsia="Times New Roman" w:hAnsi="Times New Roman"/>
                <w:sz w:val="18"/>
                <w:szCs w:val="18"/>
                <w:lang w:eastAsia="pl-PL"/>
              </w:rPr>
            </w:pPr>
            <w:r w:rsidRPr="0057710E">
              <w:rPr>
                <w:rFonts w:ascii="Times New Roman" w:eastAsia="Times New Roman" w:hAnsi="Times New Roman"/>
                <w:sz w:val="18"/>
                <w:szCs w:val="18"/>
                <w:lang w:eastAsia="pl-PL"/>
              </w:rPr>
              <w:t>37 354 365,33</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jc w:val="right"/>
              <w:rPr>
                <w:rFonts w:ascii="Times New Roman" w:eastAsia="Times New Roman" w:hAnsi="Times New Roman"/>
                <w:sz w:val="18"/>
                <w:szCs w:val="18"/>
                <w:lang w:eastAsia="pl-PL"/>
              </w:rPr>
            </w:pPr>
            <w:r w:rsidRPr="0057710E">
              <w:rPr>
                <w:rFonts w:ascii="Times New Roman" w:eastAsia="Times New Roman" w:hAnsi="Times New Roman"/>
                <w:sz w:val="18"/>
                <w:szCs w:val="18"/>
                <w:lang w:eastAsia="pl-PL"/>
              </w:rPr>
              <w:t>19 549 536,76</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jc w:val="right"/>
              <w:rPr>
                <w:rFonts w:ascii="Times New Roman" w:eastAsia="Times New Roman" w:hAnsi="Times New Roman"/>
                <w:sz w:val="18"/>
                <w:szCs w:val="18"/>
                <w:lang w:eastAsia="pl-PL"/>
              </w:rPr>
            </w:pPr>
            <w:r w:rsidRPr="0057710E">
              <w:rPr>
                <w:rFonts w:ascii="Times New Roman" w:eastAsia="Times New Roman" w:hAnsi="Times New Roman"/>
                <w:sz w:val="18"/>
                <w:szCs w:val="18"/>
                <w:lang w:eastAsia="pl-PL"/>
              </w:rPr>
              <w:t>52,34</w:t>
            </w:r>
          </w:p>
        </w:tc>
      </w:tr>
      <w:tr w:rsidR="00B57D03" w:rsidRPr="0057710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57710E" w:rsidRDefault="00B57D03" w:rsidP="00E01CE6">
            <w:pPr>
              <w:rPr>
                <w:rFonts w:ascii="Times New Roman" w:eastAsia="Times New Roman" w:hAnsi="Times New Roman"/>
                <w:sz w:val="18"/>
                <w:szCs w:val="18"/>
                <w:lang w:eastAsia="pl-PL"/>
              </w:rPr>
            </w:pPr>
            <w:r w:rsidRPr="0057710E">
              <w:rPr>
                <w:rFonts w:ascii="Times New Roman" w:eastAsia="Times New Roman" w:hAnsi="Times New Roman"/>
                <w:sz w:val="18"/>
                <w:szCs w:val="18"/>
                <w:lang w:eastAsia="pl-PL"/>
              </w:rPr>
              <w:t>- wydatki majątkowe</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jc w:val="right"/>
              <w:rPr>
                <w:rFonts w:ascii="Times New Roman" w:eastAsia="Times New Roman" w:hAnsi="Times New Roman"/>
                <w:sz w:val="18"/>
                <w:szCs w:val="18"/>
                <w:lang w:eastAsia="pl-PL"/>
              </w:rPr>
            </w:pPr>
            <w:r w:rsidRPr="0057710E">
              <w:rPr>
                <w:rFonts w:ascii="Times New Roman" w:eastAsia="Times New Roman" w:hAnsi="Times New Roman"/>
                <w:sz w:val="18"/>
                <w:szCs w:val="18"/>
                <w:lang w:eastAsia="pl-PL"/>
              </w:rPr>
              <w:t>12 501 607,84</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jc w:val="right"/>
              <w:rPr>
                <w:rFonts w:ascii="Times New Roman" w:eastAsia="Times New Roman" w:hAnsi="Times New Roman"/>
                <w:sz w:val="18"/>
                <w:szCs w:val="18"/>
                <w:lang w:eastAsia="pl-PL"/>
              </w:rPr>
            </w:pPr>
            <w:r w:rsidRPr="0057710E">
              <w:rPr>
                <w:rFonts w:ascii="Times New Roman" w:eastAsia="Times New Roman" w:hAnsi="Times New Roman"/>
                <w:sz w:val="18"/>
                <w:szCs w:val="18"/>
                <w:lang w:eastAsia="pl-PL"/>
              </w:rPr>
              <w:t>2 061 803,26</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57710E" w:rsidRDefault="00B57D03" w:rsidP="00E01CE6">
            <w:pPr>
              <w:jc w:val="right"/>
              <w:rPr>
                <w:rFonts w:ascii="Times New Roman" w:eastAsia="Times New Roman" w:hAnsi="Times New Roman"/>
                <w:sz w:val="18"/>
                <w:szCs w:val="18"/>
                <w:lang w:eastAsia="pl-PL"/>
              </w:rPr>
            </w:pPr>
            <w:r w:rsidRPr="0057710E">
              <w:rPr>
                <w:rFonts w:ascii="Times New Roman" w:eastAsia="Times New Roman" w:hAnsi="Times New Roman"/>
                <w:sz w:val="18"/>
                <w:szCs w:val="18"/>
                <w:lang w:eastAsia="pl-PL"/>
              </w:rPr>
              <w:t>16,49</w:t>
            </w:r>
          </w:p>
        </w:tc>
      </w:tr>
    </w:tbl>
    <w:p w:rsidR="00E40012" w:rsidRPr="00E0156B" w:rsidRDefault="00E40012" w:rsidP="00CA4551">
      <w:pPr>
        <w:rPr>
          <w:rFonts w:ascii="Times New Roman" w:eastAsia="Times New Roman" w:hAnsi="Times New Roman"/>
          <w:b/>
          <w:color w:val="FF0000"/>
          <w:sz w:val="22"/>
          <w:szCs w:val="22"/>
          <w:lang w:eastAsia="pl-PL"/>
        </w:rPr>
      </w:pPr>
    </w:p>
    <w:p w:rsidR="00CA4551" w:rsidRPr="00A11EB5" w:rsidRDefault="00CA4551" w:rsidP="00CA4551">
      <w:pPr>
        <w:jc w:val="both"/>
        <w:rPr>
          <w:rFonts w:ascii="Times New Roman" w:eastAsia="Times New Roman" w:hAnsi="Times New Roman"/>
          <w:sz w:val="22"/>
          <w:szCs w:val="22"/>
          <w:lang w:eastAsia="pl-PL"/>
        </w:rPr>
      </w:pPr>
      <w:r w:rsidRPr="00A11EB5">
        <w:rPr>
          <w:rFonts w:ascii="Times New Roman" w:eastAsia="Times New Roman" w:hAnsi="Times New Roman"/>
          <w:sz w:val="22"/>
          <w:szCs w:val="22"/>
          <w:lang w:eastAsia="pl-PL"/>
        </w:rPr>
        <w:t xml:space="preserve">Wykonanie planu wydatków ogółem w stosunku do planu rocznego ukształtowało się poniżej wskaźnika normatywnego. </w:t>
      </w:r>
    </w:p>
    <w:p w:rsidR="00CA4551" w:rsidRPr="00A11EB5" w:rsidRDefault="00CA4551" w:rsidP="00CA4551">
      <w:pPr>
        <w:jc w:val="both"/>
        <w:rPr>
          <w:rFonts w:ascii="Times New Roman" w:eastAsia="Times New Roman" w:hAnsi="Times New Roman"/>
          <w:sz w:val="22"/>
          <w:szCs w:val="22"/>
          <w:lang w:eastAsia="pl-PL"/>
        </w:rPr>
      </w:pPr>
      <w:r w:rsidRPr="00A11EB5">
        <w:rPr>
          <w:rFonts w:ascii="Times New Roman" w:eastAsia="Times New Roman" w:hAnsi="Times New Roman"/>
          <w:sz w:val="22"/>
          <w:szCs w:val="22"/>
          <w:lang w:eastAsia="pl-PL"/>
        </w:rPr>
        <w:t>Wykonanie planu wydatków bieżących w kwocie łącznej za okres I półrocza 201</w:t>
      </w:r>
      <w:r w:rsidR="00A11EB5" w:rsidRPr="00A11EB5">
        <w:rPr>
          <w:rFonts w:ascii="Times New Roman" w:eastAsia="Times New Roman" w:hAnsi="Times New Roman"/>
          <w:sz w:val="22"/>
          <w:szCs w:val="22"/>
          <w:lang w:eastAsia="pl-PL"/>
        </w:rPr>
        <w:t>9</w:t>
      </w:r>
      <w:r w:rsidRPr="00A11EB5">
        <w:rPr>
          <w:rFonts w:ascii="Times New Roman" w:eastAsia="Times New Roman" w:hAnsi="Times New Roman"/>
          <w:sz w:val="22"/>
          <w:szCs w:val="22"/>
          <w:lang w:eastAsia="pl-PL"/>
        </w:rPr>
        <w:t xml:space="preserve"> było wyższe od wskaźnika normatywnego o </w:t>
      </w:r>
      <w:r w:rsidR="00A11EB5" w:rsidRPr="00A11EB5">
        <w:rPr>
          <w:rFonts w:ascii="Times New Roman" w:eastAsia="Times New Roman" w:hAnsi="Times New Roman"/>
          <w:sz w:val="22"/>
          <w:szCs w:val="22"/>
          <w:lang w:eastAsia="pl-PL"/>
        </w:rPr>
        <w:t>2,34</w:t>
      </w:r>
      <w:r w:rsidRPr="00A11EB5">
        <w:rPr>
          <w:rFonts w:ascii="Times New Roman" w:eastAsia="Times New Roman" w:hAnsi="Times New Roman"/>
          <w:sz w:val="22"/>
          <w:szCs w:val="22"/>
          <w:lang w:eastAsia="pl-PL"/>
        </w:rPr>
        <w:t xml:space="preserve"> %, w związku z czym  kwota wydatków bieżących wykonanych była wyższa od połowy planu rocznego o ponad </w:t>
      </w:r>
      <w:r w:rsidR="00A11EB5" w:rsidRPr="00A11EB5">
        <w:rPr>
          <w:rFonts w:ascii="Times New Roman" w:eastAsia="Times New Roman" w:hAnsi="Times New Roman"/>
          <w:sz w:val="22"/>
          <w:szCs w:val="22"/>
          <w:lang w:eastAsia="pl-PL"/>
        </w:rPr>
        <w:t>872</w:t>
      </w:r>
      <w:r w:rsidRPr="00A11EB5">
        <w:rPr>
          <w:rFonts w:ascii="Times New Roman" w:eastAsia="Times New Roman" w:hAnsi="Times New Roman"/>
          <w:sz w:val="22"/>
          <w:szCs w:val="22"/>
          <w:lang w:eastAsia="pl-PL"/>
        </w:rPr>
        <w:t xml:space="preserve"> tys. zł. </w:t>
      </w:r>
    </w:p>
    <w:p w:rsidR="00CA4551" w:rsidRPr="00A11EB5" w:rsidRDefault="00CA4551" w:rsidP="00CA4551">
      <w:pPr>
        <w:jc w:val="both"/>
        <w:rPr>
          <w:rFonts w:ascii="Times New Roman" w:eastAsia="Times New Roman" w:hAnsi="Times New Roman"/>
          <w:sz w:val="22"/>
          <w:szCs w:val="22"/>
          <w:lang w:eastAsia="pl-PL"/>
        </w:rPr>
      </w:pPr>
      <w:r w:rsidRPr="00A11EB5">
        <w:rPr>
          <w:rFonts w:ascii="Times New Roman" w:eastAsia="Times New Roman" w:hAnsi="Times New Roman"/>
          <w:sz w:val="22"/>
          <w:szCs w:val="22"/>
          <w:lang w:eastAsia="pl-PL"/>
        </w:rPr>
        <w:t>Plan wydatków majątkowych wykonano znacznie poniżej wskaźnika normatywnego.</w:t>
      </w:r>
    </w:p>
    <w:p w:rsidR="006C7A27" w:rsidRPr="00E0156B" w:rsidRDefault="006C7A27" w:rsidP="00CA4551">
      <w:pPr>
        <w:rPr>
          <w:rFonts w:ascii="Times New Roman" w:eastAsia="Times New Roman" w:hAnsi="Times New Roman"/>
          <w:b/>
          <w:color w:val="FF0000"/>
          <w:sz w:val="22"/>
          <w:szCs w:val="22"/>
          <w:lang w:eastAsia="pl-PL"/>
        </w:rPr>
      </w:pPr>
    </w:p>
    <w:p w:rsidR="00CA4551" w:rsidRPr="000621A1" w:rsidRDefault="00CA4551" w:rsidP="00CA4551">
      <w:pPr>
        <w:rPr>
          <w:rFonts w:eastAsia="Times New Roman"/>
          <w:b/>
          <w:sz w:val="22"/>
          <w:szCs w:val="22"/>
          <w:lang w:eastAsia="pl-PL"/>
        </w:rPr>
      </w:pPr>
      <w:bookmarkStart w:id="30" w:name="_Toc490409164"/>
      <w:r w:rsidRPr="000621A1">
        <w:rPr>
          <w:rFonts w:eastAsiaTheme="minorEastAsia"/>
          <w:b/>
          <w:sz w:val="22"/>
          <w:szCs w:val="22"/>
        </w:rPr>
        <w:t>Wykres</w:t>
      </w:r>
      <w:r w:rsidR="006F2DE3" w:rsidRPr="000621A1">
        <w:rPr>
          <w:rFonts w:eastAsiaTheme="minorEastAsia"/>
          <w:b/>
          <w:sz w:val="22"/>
          <w:szCs w:val="22"/>
        </w:rPr>
        <w:t xml:space="preserve"> </w:t>
      </w:r>
      <w:r w:rsidR="00F30C11" w:rsidRPr="000621A1">
        <w:rPr>
          <w:rFonts w:eastAsiaTheme="minorEastAsia"/>
          <w:b/>
          <w:sz w:val="22"/>
          <w:szCs w:val="22"/>
        </w:rPr>
        <w:t>2</w:t>
      </w:r>
      <w:r w:rsidRPr="000621A1">
        <w:rPr>
          <w:rFonts w:eastAsiaTheme="minorEastAsia"/>
          <w:b/>
          <w:sz w:val="22"/>
          <w:szCs w:val="22"/>
        </w:rPr>
        <w:t xml:space="preserve">. </w:t>
      </w:r>
      <w:r w:rsidRPr="000621A1">
        <w:rPr>
          <w:rFonts w:eastAsia="Times New Roman"/>
          <w:b/>
          <w:sz w:val="22"/>
          <w:szCs w:val="22"/>
          <w:lang w:eastAsia="pl-PL"/>
        </w:rPr>
        <w:t xml:space="preserve">Plan i wykonanie wydatków </w:t>
      </w:r>
      <w:r w:rsidR="000621A1">
        <w:rPr>
          <w:rFonts w:eastAsia="Times New Roman"/>
          <w:b/>
          <w:sz w:val="22"/>
          <w:szCs w:val="22"/>
          <w:lang w:eastAsia="pl-PL"/>
        </w:rPr>
        <w:t>bieżących</w:t>
      </w:r>
      <w:r w:rsidRPr="000621A1">
        <w:rPr>
          <w:rFonts w:eastAsia="Times New Roman"/>
          <w:b/>
          <w:sz w:val="22"/>
          <w:szCs w:val="22"/>
          <w:lang w:eastAsia="pl-PL"/>
        </w:rPr>
        <w:t xml:space="preserve"> wg poszczególnych grup (w tys.).</w:t>
      </w:r>
      <w:bookmarkEnd w:id="30"/>
    </w:p>
    <w:p w:rsidR="00CA4551" w:rsidRPr="00E0156B" w:rsidRDefault="00CA4551" w:rsidP="0014639C">
      <w:pPr>
        <w:jc w:val="center"/>
        <w:rPr>
          <w:rFonts w:ascii="Times New Roman" w:eastAsia="Times New Roman" w:hAnsi="Times New Roman"/>
          <w:color w:val="FF0000"/>
          <w:lang w:eastAsia="pl-PL"/>
        </w:rPr>
      </w:pPr>
      <w:r w:rsidRPr="00E0156B">
        <w:rPr>
          <w:rFonts w:ascii="Times New Roman" w:eastAsia="Times New Roman" w:hAnsi="Times New Roman"/>
          <w:noProof/>
          <w:color w:val="FF0000"/>
          <w:lang w:eastAsia="pl-PL"/>
        </w:rPr>
        <w:drawing>
          <wp:inline distT="0" distB="0" distL="0" distR="0" wp14:anchorId="4ECFE654" wp14:editId="18C40E2B">
            <wp:extent cx="5766179" cy="3091217"/>
            <wp:effectExtent l="0" t="0" r="25400" b="13970"/>
            <wp:docPr id="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026E" w:rsidRPr="00E0156B" w:rsidRDefault="000E026E" w:rsidP="00057928">
      <w:pPr>
        <w:rPr>
          <w:rFonts w:eastAsiaTheme="minorEastAsia"/>
          <w:b/>
          <w:color w:val="FF0000"/>
          <w:sz w:val="22"/>
          <w:szCs w:val="22"/>
        </w:rPr>
      </w:pPr>
      <w:bookmarkStart w:id="31" w:name="_Toc490409228"/>
    </w:p>
    <w:p w:rsidR="00D75261" w:rsidRDefault="00D75261" w:rsidP="00057928">
      <w:pPr>
        <w:rPr>
          <w:rFonts w:eastAsiaTheme="minorEastAsia"/>
          <w:b/>
          <w:sz w:val="22"/>
          <w:szCs w:val="22"/>
        </w:rPr>
      </w:pPr>
    </w:p>
    <w:p w:rsidR="00057928" w:rsidRPr="00E01CE6" w:rsidRDefault="00057928" w:rsidP="00057928">
      <w:pPr>
        <w:rPr>
          <w:rFonts w:eastAsia="Times New Roman"/>
          <w:b/>
          <w:sz w:val="22"/>
          <w:szCs w:val="22"/>
          <w:lang w:eastAsia="pl-PL"/>
        </w:rPr>
      </w:pPr>
      <w:r w:rsidRPr="00E01CE6">
        <w:rPr>
          <w:rFonts w:eastAsiaTheme="minorEastAsia"/>
          <w:b/>
          <w:sz w:val="22"/>
          <w:szCs w:val="22"/>
        </w:rPr>
        <w:lastRenderedPageBreak/>
        <w:t xml:space="preserve">Tabela </w:t>
      </w:r>
      <w:r w:rsidR="00990D48" w:rsidRPr="00E01CE6">
        <w:rPr>
          <w:rFonts w:eastAsiaTheme="minorEastAsia"/>
          <w:b/>
          <w:sz w:val="22"/>
          <w:szCs w:val="22"/>
        </w:rPr>
        <w:t>14</w:t>
      </w:r>
      <w:r w:rsidRPr="00E01CE6">
        <w:rPr>
          <w:rFonts w:eastAsiaTheme="minorEastAsia"/>
          <w:b/>
          <w:sz w:val="22"/>
          <w:szCs w:val="22"/>
        </w:rPr>
        <w:t xml:space="preserve">. </w:t>
      </w:r>
      <w:r w:rsidRPr="00E01CE6">
        <w:rPr>
          <w:rFonts w:eastAsia="Times New Roman"/>
          <w:b/>
          <w:sz w:val="22"/>
          <w:szCs w:val="22"/>
          <w:lang w:eastAsia="pl-PL"/>
        </w:rPr>
        <w:t>Plan i wykonanie</w:t>
      </w:r>
      <w:r w:rsidR="000621A1">
        <w:rPr>
          <w:rFonts w:eastAsia="Times New Roman"/>
          <w:b/>
          <w:sz w:val="22"/>
          <w:szCs w:val="22"/>
          <w:lang w:eastAsia="pl-PL"/>
        </w:rPr>
        <w:t xml:space="preserve"> </w:t>
      </w:r>
      <w:r w:rsidRPr="00E01CE6">
        <w:rPr>
          <w:rFonts w:eastAsia="Times New Roman"/>
          <w:b/>
          <w:sz w:val="22"/>
          <w:szCs w:val="22"/>
          <w:lang w:eastAsia="pl-PL"/>
        </w:rPr>
        <w:t>wydatków budżetowych według uchwały budżetowej.</w:t>
      </w:r>
      <w:bookmarkEnd w:id="31"/>
    </w:p>
    <w:tbl>
      <w:tblPr>
        <w:tblW w:w="8946" w:type="dxa"/>
        <w:tblInd w:w="55" w:type="dxa"/>
        <w:tblCellMar>
          <w:left w:w="70" w:type="dxa"/>
          <w:right w:w="70" w:type="dxa"/>
        </w:tblCellMar>
        <w:tblLook w:val="04A0" w:firstRow="1" w:lastRow="0" w:firstColumn="1" w:lastColumn="0" w:noHBand="0" w:noVBand="1"/>
      </w:tblPr>
      <w:tblGrid>
        <w:gridCol w:w="3843"/>
        <w:gridCol w:w="1842"/>
        <w:gridCol w:w="1843"/>
        <w:gridCol w:w="1418"/>
      </w:tblGrid>
      <w:tr w:rsidR="00B57D03" w:rsidRPr="00F0798D" w:rsidTr="00E01CE6">
        <w:trPr>
          <w:trHeight w:val="240"/>
        </w:trPr>
        <w:tc>
          <w:tcPr>
            <w:tcW w:w="38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57D03" w:rsidRPr="00F0798D" w:rsidRDefault="00B57D03" w:rsidP="00E01CE6">
            <w:pPr>
              <w:rPr>
                <w:rFonts w:ascii="Times New Roman" w:eastAsia="Times New Roman" w:hAnsi="Times New Roman"/>
                <w:b/>
                <w:bCs/>
                <w:sz w:val="18"/>
                <w:szCs w:val="18"/>
                <w:lang w:eastAsia="pl-PL"/>
              </w:rPr>
            </w:pPr>
            <w:r w:rsidRPr="00F0798D">
              <w:rPr>
                <w:rFonts w:ascii="Times New Roman" w:eastAsia="Times New Roman" w:hAnsi="Times New Roman"/>
                <w:b/>
                <w:bCs/>
                <w:sz w:val="18"/>
                <w:szCs w:val="18"/>
                <w:lang w:eastAsia="pl-PL"/>
              </w:rPr>
              <w:t>Wyszczególnienie</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F0798D" w:rsidRDefault="00B57D03" w:rsidP="00E01CE6">
            <w:pPr>
              <w:jc w:val="center"/>
              <w:rPr>
                <w:rFonts w:ascii="Times New Roman" w:eastAsia="Times New Roman" w:hAnsi="Times New Roman"/>
                <w:b/>
                <w:bCs/>
                <w:sz w:val="18"/>
                <w:szCs w:val="18"/>
                <w:lang w:eastAsia="pl-PL"/>
              </w:rPr>
            </w:pPr>
            <w:r w:rsidRPr="00F0798D">
              <w:rPr>
                <w:rFonts w:ascii="Times New Roman" w:eastAsia="Times New Roman" w:hAnsi="Times New Roman"/>
                <w:b/>
                <w:bCs/>
                <w:sz w:val="18"/>
                <w:szCs w:val="18"/>
                <w:lang w:eastAsia="pl-PL"/>
              </w:rPr>
              <w:t>Plan po zmianach</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F0798D" w:rsidRDefault="00B57D03" w:rsidP="00E01CE6">
            <w:pPr>
              <w:jc w:val="center"/>
              <w:rPr>
                <w:rFonts w:ascii="Times New Roman" w:eastAsia="Times New Roman" w:hAnsi="Times New Roman"/>
                <w:b/>
                <w:bCs/>
                <w:sz w:val="18"/>
                <w:szCs w:val="18"/>
                <w:lang w:eastAsia="pl-PL"/>
              </w:rPr>
            </w:pPr>
            <w:r w:rsidRPr="00F0798D">
              <w:rPr>
                <w:rFonts w:ascii="Times New Roman" w:eastAsia="Times New Roman" w:hAnsi="Times New Roman"/>
                <w:b/>
                <w:bCs/>
                <w:sz w:val="18"/>
                <w:szCs w:val="18"/>
                <w:lang w:eastAsia="pl-PL"/>
              </w:rPr>
              <w:t xml:space="preserve">Wykonanie </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F0798D" w:rsidRDefault="00B57D03" w:rsidP="00E01CE6">
            <w:pPr>
              <w:jc w:val="center"/>
              <w:rPr>
                <w:rFonts w:ascii="Times New Roman" w:eastAsia="Times New Roman" w:hAnsi="Times New Roman"/>
                <w:b/>
                <w:bCs/>
                <w:sz w:val="18"/>
                <w:szCs w:val="18"/>
                <w:lang w:eastAsia="pl-PL"/>
              </w:rPr>
            </w:pPr>
            <w:r w:rsidRPr="00F0798D">
              <w:rPr>
                <w:rFonts w:ascii="Times New Roman" w:eastAsia="Times New Roman" w:hAnsi="Times New Roman"/>
                <w:b/>
                <w:bCs/>
                <w:sz w:val="18"/>
                <w:szCs w:val="18"/>
                <w:lang w:eastAsia="pl-PL"/>
              </w:rPr>
              <w:t>% wykonania</w:t>
            </w:r>
          </w:p>
        </w:tc>
      </w:tr>
      <w:tr w:rsidR="00B57D03" w:rsidRPr="00F0798D"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F0798D" w:rsidRDefault="00B57D03" w:rsidP="00E01CE6">
            <w:pPr>
              <w:rPr>
                <w:rFonts w:ascii="Times New Roman" w:eastAsia="Times New Roman" w:hAnsi="Times New Roman"/>
                <w:b/>
                <w:bCs/>
                <w:sz w:val="18"/>
                <w:szCs w:val="18"/>
                <w:lang w:eastAsia="pl-PL"/>
              </w:rPr>
            </w:pPr>
            <w:r w:rsidRPr="00F0798D">
              <w:rPr>
                <w:rFonts w:ascii="Times New Roman" w:eastAsia="Times New Roman" w:hAnsi="Times New Roman"/>
                <w:b/>
                <w:bCs/>
                <w:sz w:val="18"/>
                <w:szCs w:val="18"/>
                <w:lang w:eastAsia="pl-PL"/>
              </w:rPr>
              <w:t>Wydatki bieżące:</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b/>
                <w:bCs/>
                <w:sz w:val="18"/>
                <w:szCs w:val="18"/>
                <w:lang w:eastAsia="pl-PL"/>
              </w:rPr>
            </w:pPr>
            <w:r w:rsidRPr="00F0798D">
              <w:rPr>
                <w:rFonts w:ascii="Times New Roman" w:eastAsia="Times New Roman" w:hAnsi="Times New Roman"/>
                <w:b/>
                <w:bCs/>
                <w:sz w:val="18"/>
                <w:szCs w:val="18"/>
                <w:lang w:eastAsia="pl-PL"/>
              </w:rPr>
              <w:t>37 354 365,33</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b/>
                <w:bCs/>
                <w:sz w:val="18"/>
                <w:szCs w:val="18"/>
                <w:lang w:eastAsia="pl-PL"/>
              </w:rPr>
            </w:pPr>
            <w:r w:rsidRPr="00F0798D">
              <w:rPr>
                <w:rFonts w:ascii="Times New Roman" w:eastAsia="Times New Roman" w:hAnsi="Times New Roman"/>
                <w:b/>
                <w:bCs/>
                <w:sz w:val="18"/>
                <w:szCs w:val="18"/>
                <w:lang w:eastAsia="pl-PL"/>
              </w:rPr>
              <w:t>19 549 536,76</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b/>
                <w:bCs/>
                <w:sz w:val="18"/>
                <w:szCs w:val="18"/>
                <w:lang w:eastAsia="pl-PL"/>
              </w:rPr>
            </w:pPr>
            <w:r w:rsidRPr="00F0798D">
              <w:rPr>
                <w:rFonts w:ascii="Times New Roman" w:eastAsia="Times New Roman" w:hAnsi="Times New Roman"/>
                <w:b/>
                <w:bCs/>
                <w:sz w:val="18"/>
                <w:szCs w:val="18"/>
                <w:lang w:eastAsia="pl-PL"/>
              </w:rPr>
              <w:t>52,34</w:t>
            </w:r>
          </w:p>
        </w:tc>
      </w:tr>
      <w:tr w:rsidR="00B57D03" w:rsidRPr="00F0798D" w:rsidTr="00E01CE6">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F0798D" w:rsidRDefault="00B57D03" w:rsidP="00E01CE6">
            <w:pPr>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z tego:</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 </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 </w:t>
            </w:r>
          </w:p>
        </w:tc>
      </w:tr>
      <w:tr w:rsidR="00B57D03" w:rsidRPr="00F0798D" w:rsidTr="00E01CE6">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F0798D" w:rsidRDefault="00B57D03" w:rsidP="00E01CE6">
            <w:pPr>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wynagrodzenia i składki od nich naliczane</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13 557 271,59</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6 908 366,19</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50,96</w:t>
            </w:r>
          </w:p>
        </w:tc>
      </w:tr>
      <w:tr w:rsidR="00B57D03" w:rsidRPr="00F0798D" w:rsidTr="00E01CE6">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F0798D" w:rsidRDefault="00B57D03" w:rsidP="00E01CE6">
            <w:pPr>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wydatki związane z realizacją zadań statutowych</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7 846 323,86</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4 024 982,86</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51,30</w:t>
            </w:r>
          </w:p>
        </w:tc>
      </w:tr>
      <w:tr w:rsidR="00B57D03" w:rsidRPr="00F0798D" w:rsidTr="00E01CE6">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F0798D" w:rsidRDefault="00B57D03" w:rsidP="00E01CE6">
            <w:pPr>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dotacje na zadania bieżące</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2 729 205,45</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1 432 315,21</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52,48</w:t>
            </w:r>
          </w:p>
        </w:tc>
      </w:tr>
      <w:tr w:rsidR="00B57D03" w:rsidRPr="00F0798D" w:rsidTr="00E01CE6">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F0798D" w:rsidRDefault="00B57D03" w:rsidP="00E01CE6">
            <w:pPr>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świadczenia na rzecz osób fizycznych</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13 001 564,43</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7 074 386,23</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54,41</w:t>
            </w:r>
          </w:p>
        </w:tc>
      </w:tr>
      <w:tr w:rsidR="00B57D03" w:rsidRPr="00F0798D" w:rsidTr="00E01CE6">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F0798D" w:rsidRDefault="00B57D03" w:rsidP="00E01CE6">
            <w:pPr>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wydatki na programy finansowane z udziałem środków, o których mowa w art. 5 ust. 1 pkt 2 i 3</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r w:rsidRPr="00F0798D">
              <w:rPr>
                <w:rFonts w:ascii="Times New Roman" w:eastAsia="Times New Roman" w:hAnsi="Times New Roman"/>
                <w:sz w:val="18"/>
                <w:szCs w:val="18"/>
                <w:lang w:eastAsia="pl-PL"/>
              </w:rPr>
              <w:t> </w:t>
            </w:r>
          </w:p>
        </w:tc>
      </w:tr>
      <w:tr w:rsidR="00B57D03" w:rsidRPr="00F0798D" w:rsidTr="00E01CE6">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F0798D" w:rsidRDefault="00B57D03" w:rsidP="00E01CE6">
            <w:pPr>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obsługa długu</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220 000,00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109 486,27</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F0798D" w:rsidRDefault="00B57D03" w:rsidP="00E01CE6">
            <w:pPr>
              <w:jc w:val="right"/>
              <w:rPr>
                <w:rFonts w:ascii="Times New Roman" w:eastAsia="Times New Roman" w:hAnsi="Times New Roman"/>
                <w:sz w:val="18"/>
                <w:szCs w:val="18"/>
                <w:lang w:eastAsia="pl-PL"/>
              </w:rPr>
            </w:pPr>
            <w:r w:rsidRPr="00F0798D">
              <w:rPr>
                <w:rFonts w:ascii="Times New Roman" w:eastAsia="Times New Roman" w:hAnsi="Times New Roman"/>
                <w:sz w:val="18"/>
                <w:szCs w:val="18"/>
                <w:lang w:eastAsia="pl-PL"/>
              </w:rPr>
              <w:t>49,77</w:t>
            </w:r>
          </w:p>
        </w:tc>
      </w:tr>
    </w:tbl>
    <w:p w:rsidR="00CA4551" w:rsidRPr="00E0156B" w:rsidRDefault="00CA4551" w:rsidP="00CA4551">
      <w:pPr>
        <w:rPr>
          <w:rFonts w:eastAsiaTheme="minorEastAsia"/>
          <w:b/>
          <w:color w:val="FF0000"/>
          <w:sz w:val="22"/>
          <w:szCs w:val="22"/>
        </w:rPr>
      </w:pPr>
    </w:p>
    <w:p w:rsidR="00CA4551" w:rsidRPr="00FD78D1" w:rsidRDefault="00CA4551" w:rsidP="00CA4551">
      <w:pPr>
        <w:jc w:val="both"/>
        <w:rPr>
          <w:rFonts w:ascii="Times New Roman" w:eastAsia="Times New Roman" w:hAnsi="Times New Roman"/>
          <w:sz w:val="22"/>
          <w:szCs w:val="22"/>
          <w:lang w:eastAsia="pl-PL"/>
        </w:rPr>
      </w:pPr>
      <w:r w:rsidRPr="00FD78D1">
        <w:rPr>
          <w:rFonts w:ascii="Times New Roman" w:eastAsia="Times New Roman" w:hAnsi="Times New Roman"/>
          <w:sz w:val="22"/>
          <w:szCs w:val="22"/>
          <w:lang w:eastAsia="pl-PL"/>
        </w:rPr>
        <w:t xml:space="preserve">Łączne kwoty wydatków wykonanych za okres I półrocza w poszczególnych grupach, z wyjątkiem  wydatków </w:t>
      </w:r>
      <w:r w:rsidR="000F6DB8" w:rsidRPr="00FD78D1">
        <w:rPr>
          <w:rFonts w:ascii="Times New Roman" w:eastAsia="Times New Roman" w:hAnsi="Times New Roman"/>
          <w:sz w:val="22"/>
          <w:szCs w:val="22"/>
          <w:lang w:eastAsia="pl-PL"/>
        </w:rPr>
        <w:t xml:space="preserve">na </w:t>
      </w:r>
      <w:r w:rsidRPr="00FD78D1">
        <w:rPr>
          <w:rFonts w:ascii="Times New Roman" w:eastAsia="Times New Roman" w:hAnsi="Times New Roman"/>
          <w:sz w:val="22"/>
          <w:szCs w:val="22"/>
          <w:lang w:eastAsia="pl-PL"/>
        </w:rPr>
        <w:t xml:space="preserve">obsługę długu, w stosunku </w:t>
      </w:r>
      <w:r w:rsidR="000F6DB8" w:rsidRPr="00FD78D1">
        <w:rPr>
          <w:rFonts w:ascii="Times New Roman" w:eastAsia="Times New Roman" w:hAnsi="Times New Roman"/>
          <w:sz w:val="22"/>
          <w:szCs w:val="22"/>
          <w:lang w:eastAsia="pl-PL"/>
        </w:rPr>
        <w:t>d</w:t>
      </w:r>
      <w:r w:rsidRPr="00FD78D1">
        <w:rPr>
          <w:rFonts w:ascii="Times New Roman" w:eastAsia="Times New Roman" w:hAnsi="Times New Roman"/>
          <w:sz w:val="22"/>
          <w:szCs w:val="22"/>
          <w:lang w:eastAsia="pl-PL"/>
        </w:rPr>
        <w:t>o kwot planowanych przekroczyły ws</w:t>
      </w:r>
      <w:r w:rsidR="000F6DB8" w:rsidRPr="00FD78D1">
        <w:rPr>
          <w:rFonts w:ascii="Times New Roman" w:eastAsia="Times New Roman" w:hAnsi="Times New Roman"/>
          <w:sz w:val="22"/>
          <w:szCs w:val="22"/>
          <w:lang w:eastAsia="pl-PL"/>
        </w:rPr>
        <w:t>kaźnik 50 %.</w:t>
      </w:r>
    </w:p>
    <w:p w:rsidR="00CA4551" w:rsidRPr="00FD78D1" w:rsidRDefault="00CA4551" w:rsidP="00CA4551">
      <w:pPr>
        <w:keepNext/>
        <w:spacing w:before="240" w:after="60"/>
        <w:outlineLvl w:val="2"/>
        <w:rPr>
          <w:rFonts w:ascii="Times New Roman" w:eastAsia="Times New Roman" w:hAnsi="Times New Roman"/>
          <w:b/>
          <w:bCs/>
          <w:sz w:val="22"/>
          <w:szCs w:val="22"/>
          <w:lang w:eastAsia="pl-PL"/>
        </w:rPr>
      </w:pPr>
      <w:bookmarkStart w:id="32" w:name="_Toc459906275"/>
      <w:bookmarkStart w:id="33" w:name="_Toc491712365"/>
      <w:r w:rsidRPr="00FD78D1">
        <w:rPr>
          <w:rFonts w:ascii="Times New Roman" w:eastAsia="Times New Roman" w:hAnsi="Times New Roman"/>
          <w:b/>
          <w:bCs/>
          <w:sz w:val="22"/>
          <w:szCs w:val="22"/>
          <w:lang w:eastAsia="pl-PL"/>
        </w:rPr>
        <w:t>4.1.1. Wydatki na wynagrodzenia i składki od nich naliczane.</w:t>
      </w:r>
      <w:bookmarkEnd w:id="32"/>
      <w:bookmarkEnd w:id="33"/>
      <w:r w:rsidRPr="00FD78D1">
        <w:rPr>
          <w:rFonts w:ascii="Times New Roman" w:eastAsia="Times New Roman" w:hAnsi="Times New Roman"/>
          <w:b/>
          <w:bCs/>
          <w:sz w:val="22"/>
          <w:szCs w:val="22"/>
          <w:lang w:eastAsia="pl-PL"/>
        </w:rPr>
        <w:t xml:space="preserve"> </w:t>
      </w:r>
    </w:p>
    <w:p w:rsidR="00CA4551" w:rsidRPr="007F491F" w:rsidRDefault="00CA4551" w:rsidP="00CA4551">
      <w:pPr>
        <w:jc w:val="both"/>
        <w:rPr>
          <w:rFonts w:ascii="Times New Roman" w:eastAsia="Times New Roman" w:hAnsi="Times New Roman"/>
          <w:sz w:val="22"/>
          <w:szCs w:val="22"/>
          <w:lang w:eastAsia="pl-PL"/>
        </w:rPr>
      </w:pPr>
      <w:r w:rsidRPr="007F491F">
        <w:rPr>
          <w:rFonts w:ascii="Times New Roman" w:eastAsia="Times New Roman" w:hAnsi="Times New Roman"/>
          <w:sz w:val="22"/>
          <w:szCs w:val="22"/>
          <w:lang w:eastAsia="pl-PL"/>
        </w:rPr>
        <w:t xml:space="preserve">Do grupy wydatków na wynagrodzenia i składki od nich naliczane zaliczane są wynagrodzenia osobowe, bezosobowe, </w:t>
      </w:r>
      <w:r w:rsidR="00E61920" w:rsidRPr="007F491F">
        <w:rPr>
          <w:rFonts w:ascii="Times New Roman" w:eastAsia="Times New Roman" w:hAnsi="Times New Roman"/>
          <w:sz w:val="22"/>
          <w:szCs w:val="22"/>
          <w:lang w:eastAsia="pl-PL"/>
        </w:rPr>
        <w:t xml:space="preserve">honoraria, </w:t>
      </w:r>
      <w:r w:rsidRPr="007F491F">
        <w:rPr>
          <w:rFonts w:ascii="Times New Roman" w:eastAsia="Times New Roman" w:hAnsi="Times New Roman"/>
          <w:sz w:val="22"/>
          <w:szCs w:val="22"/>
          <w:lang w:eastAsia="pl-PL"/>
        </w:rPr>
        <w:t xml:space="preserve">dodatkowe wynagrodzenie roczne, składki na ubezpieczenia społeczne, składki na fundusz pracy. </w:t>
      </w:r>
    </w:p>
    <w:p w:rsidR="00CA4551" w:rsidRPr="00E0156B" w:rsidRDefault="00CA4551" w:rsidP="00CA4551">
      <w:pPr>
        <w:jc w:val="both"/>
        <w:rPr>
          <w:rFonts w:ascii="Times New Roman" w:eastAsia="Times New Roman" w:hAnsi="Times New Roman"/>
          <w:color w:val="FF0000"/>
          <w:sz w:val="22"/>
          <w:szCs w:val="22"/>
          <w:lang w:eastAsia="pl-PL"/>
        </w:rPr>
      </w:pPr>
    </w:p>
    <w:p w:rsidR="00CA4551" w:rsidRPr="007F491F" w:rsidRDefault="00CA4551" w:rsidP="00CA4551">
      <w:pPr>
        <w:jc w:val="both"/>
        <w:rPr>
          <w:rFonts w:ascii="Times New Roman" w:eastAsia="Times New Roman" w:hAnsi="Times New Roman"/>
          <w:sz w:val="22"/>
          <w:szCs w:val="22"/>
          <w:lang w:eastAsia="pl-PL"/>
        </w:rPr>
      </w:pPr>
      <w:r w:rsidRPr="007F491F">
        <w:rPr>
          <w:rFonts w:ascii="Times New Roman" w:eastAsia="Times New Roman" w:hAnsi="Times New Roman"/>
          <w:sz w:val="22"/>
          <w:szCs w:val="22"/>
          <w:lang w:eastAsia="pl-PL"/>
        </w:rPr>
        <w:t xml:space="preserve">Łączny plan roczny wydatków na wynagrodzenia i składki od nich naliczane wykonano w </w:t>
      </w:r>
      <w:r w:rsidR="00E6648C" w:rsidRPr="007F491F">
        <w:rPr>
          <w:rFonts w:ascii="Times New Roman" w:eastAsia="Times New Roman" w:hAnsi="Times New Roman"/>
          <w:sz w:val="22"/>
          <w:szCs w:val="22"/>
          <w:lang w:eastAsia="pl-PL"/>
        </w:rPr>
        <w:t>50,</w:t>
      </w:r>
      <w:r w:rsidR="007F491F" w:rsidRPr="007F491F">
        <w:rPr>
          <w:rFonts w:ascii="Times New Roman" w:eastAsia="Times New Roman" w:hAnsi="Times New Roman"/>
          <w:sz w:val="22"/>
          <w:szCs w:val="22"/>
          <w:lang w:eastAsia="pl-PL"/>
        </w:rPr>
        <w:t>96</w:t>
      </w:r>
      <w:r w:rsidRPr="007F491F">
        <w:rPr>
          <w:rFonts w:ascii="Times New Roman" w:eastAsia="Times New Roman" w:hAnsi="Times New Roman"/>
          <w:sz w:val="22"/>
          <w:szCs w:val="22"/>
          <w:lang w:eastAsia="pl-PL"/>
        </w:rPr>
        <w:t xml:space="preserve"> %. </w:t>
      </w:r>
    </w:p>
    <w:p w:rsidR="00CA4551" w:rsidRPr="00874253" w:rsidRDefault="00CA4551" w:rsidP="00CA4551">
      <w:pPr>
        <w:jc w:val="both"/>
        <w:rPr>
          <w:rFonts w:ascii="Times New Roman" w:eastAsia="Times New Roman" w:hAnsi="Times New Roman"/>
          <w:sz w:val="22"/>
          <w:szCs w:val="22"/>
          <w:lang w:eastAsia="pl-PL"/>
        </w:rPr>
      </w:pPr>
      <w:r w:rsidRPr="00874253">
        <w:rPr>
          <w:rFonts w:ascii="Times New Roman" w:eastAsia="Times New Roman" w:hAnsi="Times New Roman"/>
          <w:sz w:val="22"/>
          <w:szCs w:val="22"/>
          <w:lang w:eastAsia="pl-PL"/>
        </w:rPr>
        <w:t>W grupie wydatków na wynagrodzenia i składki od nich naliczane wykonano:</w:t>
      </w:r>
    </w:p>
    <w:p w:rsidR="00CA4551" w:rsidRPr="00874253" w:rsidRDefault="00CA4551" w:rsidP="00CA4551">
      <w:pPr>
        <w:jc w:val="both"/>
        <w:rPr>
          <w:rFonts w:ascii="Times New Roman" w:eastAsia="Times New Roman" w:hAnsi="Times New Roman"/>
          <w:sz w:val="22"/>
          <w:szCs w:val="22"/>
          <w:lang w:eastAsia="pl-PL"/>
        </w:rPr>
      </w:pPr>
      <w:r w:rsidRPr="00874253">
        <w:rPr>
          <w:rFonts w:ascii="Times New Roman" w:eastAsia="Times New Roman" w:hAnsi="Times New Roman"/>
          <w:sz w:val="22"/>
          <w:szCs w:val="22"/>
          <w:lang w:eastAsia="pl-PL"/>
        </w:rPr>
        <w:t>- plan wydatków na wynagrodzenia osobowe</w:t>
      </w:r>
      <w:r w:rsidR="00AE6FE9" w:rsidRPr="00874253">
        <w:rPr>
          <w:rFonts w:ascii="Times New Roman" w:eastAsia="Times New Roman" w:hAnsi="Times New Roman"/>
          <w:sz w:val="22"/>
          <w:szCs w:val="22"/>
          <w:lang w:eastAsia="pl-PL"/>
        </w:rPr>
        <w:t>,</w:t>
      </w:r>
      <w:r w:rsidRPr="00874253">
        <w:rPr>
          <w:rFonts w:ascii="Times New Roman" w:eastAsia="Times New Roman" w:hAnsi="Times New Roman"/>
          <w:sz w:val="22"/>
          <w:szCs w:val="22"/>
          <w:lang w:eastAsia="pl-PL"/>
        </w:rPr>
        <w:t xml:space="preserve"> bezosobowe</w:t>
      </w:r>
      <w:r w:rsidR="00AE6FE9" w:rsidRPr="00874253">
        <w:rPr>
          <w:rFonts w:ascii="Times New Roman" w:eastAsia="Times New Roman" w:hAnsi="Times New Roman"/>
          <w:sz w:val="22"/>
          <w:szCs w:val="22"/>
          <w:lang w:eastAsia="pl-PL"/>
        </w:rPr>
        <w:t xml:space="preserve"> i honoraria</w:t>
      </w:r>
      <w:r w:rsidRPr="00874253">
        <w:rPr>
          <w:rFonts w:ascii="Times New Roman" w:eastAsia="Times New Roman" w:hAnsi="Times New Roman"/>
          <w:sz w:val="22"/>
          <w:szCs w:val="22"/>
          <w:lang w:eastAsia="pl-PL"/>
        </w:rPr>
        <w:t xml:space="preserve"> w </w:t>
      </w:r>
      <w:r w:rsidR="00874253" w:rsidRPr="00874253">
        <w:rPr>
          <w:rFonts w:ascii="Times New Roman" w:eastAsia="Times New Roman" w:hAnsi="Times New Roman"/>
          <w:sz w:val="22"/>
          <w:szCs w:val="22"/>
          <w:lang w:eastAsia="pl-PL"/>
        </w:rPr>
        <w:t>47,85</w:t>
      </w:r>
      <w:r w:rsidR="000E026E" w:rsidRPr="00874253">
        <w:rPr>
          <w:rFonts w:ascii="Times New Roman" w:eastAsia="Times New Roman" w:hAnsi="Times New Roman"/>
          <w:sz w:val="22"/>
          <w:szCs w:val="22"/>
          <w:lang w:eastAsia="pl-PL"/>
        </w:rPr>
        <w:t xml:space="preserve"> % </w:t>
      </w:r>
      <w:r w:rsidR="000E026E" w:rsidRPr="00874253">
        <w:rPr>
          <w:rFonts w:ascii="Times New Roman" w:eastAsia="Times New Roman" w:hAnsi="Times New Roman"/>
          <w:sz w:val="22"/>
          <w:szCs w:val="22"/>
          <w:lang w:eastAsia="pl-PL"/>
        </w:rPr>
        <w:br/>
      </w:r>
      <w:r w:rsidR="00AE6FE9" w:rsidRPr="00874253">
        <w:rPr>
          <w:rFonts w:ascii="Times New Roman" w:eastAsia="Times New Roman" w:hAnsi="Times New Roman"/>
          <w:sz w:val="22"/>
          <w:szCs w:val="22"/>
          <w:lang w:eastAsia="pl-PL"/>
        </w:rPr>
        <w:t xml:space="preserve">(plan </w:t>
      </w:r>
      <w:r w:rsidR="00D6180D" w:rsidRPr="00874253">
        <w:rPr>
          <w:rFonts w:ascii="Times New Roman" w:eastAsia="Times New Roman" w:hAnsi="Times New Roman"/>
          <w:sz w:val="22"/>
          <w:szCs w:val="22"/>
          <w:lang w:eastAsia="pl-PL"/>
        </w:rPr>
        <w:t>–</w:t>
      </w:r>
      <w:r w:rsidR="00AE6FE9" w:rsidRPr="00874253">
        <w:rPr>
          <w:rFonts w:ascii="Times New Roman" w:eastAsia="Times New Roman" w:hAnsi="Times New Roman"/>
          <w:sz w:val="22"/>
          <w:szCs w:val="22"/>
          <w:lang w:eastAsia="pl-PL"/>
        </w:rPr>
        <w:t xml:space="preserve"> </w:t>
      </w:r>
      <w:r w:rsidR="00874253" w:rsidRPr="00874253">
        <w:rPr>
          <w:rFonts w:ascii="Times New Roman" w:eastAsia="Times New Roman" w:hAnsi="Times New Roman"/>
          <w:sz w:val="22"/>
          <w:szCs w:val="22"/>
          <w:lang w:eastAsia="pl-PL"/>
        </w:rPr>
        <w:t>10.449.663,60</w:t>
      </w:r>
      <w:r w:rsidR="00AE6FE9" w:rsidRPr="00874253">
        <w:rPr>
          <w:rFonts w:ascii="Times New Roman" w:eastAsia="Times New Roman" w:hAnsi="Times New Roman"/>
          <w:sz w:val="22"/>
          <w:szCs w:val="22"/>
          <w:lang w:eastAsia="pl-PL"/>
        </w:rPr>
        <w:t xml:space="preserve"> </w:t>
      </w:r>
      <w:r w:rsidRPr="00874253">
        <w:rPr>
          <w:rFonts w:ascii="Times New Roman" w:eastAsia="Times New Roman" w:hAnsi="Times New Roman"/>
          <w:sz w:val="22"/>
          <w:szCs w:val="22"/>
          <w:lang w:eastAsia="pl-PL"/>
        </w:rPr>
        <w:t xml:space="preserve">zł; wykonanie – </w:t>
      </w:r>
      <w:r w:rsidR="00874253" w:rsidRPr="00874253">
        <w:rPr>
          <w:rFonts w:ascii="Times New Roman" w:eastAsia="Times New Roman" w:hAnsi="Times New Roman"/>
          <w:sz w:val="22"/>
          <w:szCs w:val="22"/>
          <w:lang w:eastAsia="pl-PL"/>
        </w:rPr>
        <w:t>5.000.538,46</w:t>
      </w:r>
      <w:r w:rsidRPr="00874253">
        <w:rPr>
          <w:rFonts w:ascii="Times New Roman" w:eastAsia="Times New Roman" w:hAnsi="Times New Roman"/>
          <w:sz w:val="22"/>
          <w:szCs w:val="22"/>
          <w:lang w:eastAsia="pl-PL"/>
        </w:rPr>
        <w:t xml:space="preserve"> zł),</w:t>
      </w:r>
    </w:p>
    <w:p w:rsidR="00CA4551" w:rsidRPr="00874253" w:rsidRDefault="00CA4551" w:rsidP="00CA4551">
      <w:pPr>
        <w:jc w:val="both"/>
        <w:rPr>
          <w:rFonts w:ascii="Times New Roman" w:eastAsia="Times New Roman" w:hAnsi="Times New Roman"/>
          <w:sz w:val="22"/>
          <w:szCs w:val="22"/>
          <w:lang w:eastAsia="pl-PL"/>
        </w:rPr>
      </w:pPr>
      <w:r w:rsidRPr="00874253">
        <w:rPr>
          <w:rFonts w:ascii="Times New Roman" w:eastAsia="Times New Roman" w:hAnsi="Times New Roman"/>
          <w:sz w:val="22"/>
          <w:szCs w:val="22"/>
          <w:lang w:eastAsia="pl-PL"/>
        </w:rPr>
        <w:t xml:space="preserve">- plan wydatków na dodatkowe wynagrodzenia roczne w </w:t>
      </w:r>
      <w:r w:rsidR="00874253" w:rsidRPr="00874253">
        <w:rPr>
          <w:rFonts w:ascii="Times New Roman" w:eastAsia="Times New Roman" w:hAnsi="Times New Roman"/>
          <w:sz w:val="22"/>
          <w:szCs w:val="22"/>
          <w:lang w:eastAsia="pl-PL"/>
        </w:rPr>
        <w:t>99,55</w:t>
      </w:r>
      <w:r w:rsidRPr="00874253">
        <w:rPr>
          <w:rFonts w:ascii="Times New Roman" w:eastAsia="Times New Roman" w:hAnsi="Times New Roman"/>
          <w:sz w:val="22"/>
          <w:szCs w:val="22"/>
          <w:lang w:eastAsia="pl-PL"/>
        </w:rPr>
        <w:t xml:space="preserve"> % (plan </w:t>
      </w:r>
      <w:r w:rsidR="00874253" w:rsidRPr="00874253">
        <w:rPr>
          <w:rFonts w:ascii="Times New Roman" w:eastAsia="Times New Roman" w:hAnsi="Times New Roman"/>
          <w:sz w:val="22"/>
          <w:szCs w:val="22"/>
          <w:lang w:eastAsia="pl-PL"/>
        </w:rPr>
        <w:t>725.921,00</w:t>
      </w:r>
      <w:r w:rsidRPr="00874253">
        <w:rPr>
          <w:rFonts w:ascii="Times New Roman" w:eastAsia="Times New Roman" w:hAnsi="Times New Roman"/>
          <w:sz w:val="22"/>
          <w:szCs w:val="22"/>
          <w:lang w:eastAsia="pl-PL"/>
        </w:rPr>
        <w:t xml:space="preserve"> zł; wykonanie </w:t>
      </w:r>
      <w:r w:rsidR="001D0784" w:rsidRPr="00874253">
        <w:rPr>
          <w:rFonts w:ascii="Times New Roman" w:eastAsia="Times New Roman" w:hAnsi="Times New Roman"/>
          <w:sz w:val="22"/>
          <w:szCs w:val="22"/>
          <w:lang w:eastAsia="pl-PL"/>
        </w:rPr>
        <w:br/>
      </w:r>
      <w:r w:rsidRPr="00874253">
        <w:rPr>
          <w:rFonts w:ascii="Times New Roman" w:eastAsia="Times New Roman" w:hAnsi="Times New Roman"/>
          <w:sz w:val="22"/>
          <w:szCs w:val="22"/>
          <w:lang w:eastAsia="pl-PL"/>
        </w:rPr>
        <w:t xml:space="preserve">– </w:t>
      </w:r>
      <w:r w:rsidR="00874253" w:rsidRPr="00874253">
        <w:rPr>
          <w:rFonts w:ascii="Times New Roman" w:eastAsia="Times New Roman" w:hAnsi="Times New Roman"/>
          <w:sz w:val="22"/>
          <w:szCs w:val="22"/>
          <w:lang w:eastAsia="pl-PL"/>
        </w:rPr>
        <w:t>722.641,95</w:t>
      </w:r>
      <w:r w:rsidRPr="00874253">
        <w:rPr>
          <w:rFonts w:ascii="Times New Roman" w:eastAsia="Times New Roman" w:hAnsi="Times New Roman"/>
          <w:sz w:val="22"/>
          <w:szCs w:val="22"/>
          <w:lang w:eastAsia="pl-PL"/>
        </w:rPr>
        <w:t xml:space="preserve"> zł),</w:t>
      </w:r>
    </w:p>
    <w:p w:rsidR="00CA4551" w:rsidRPr="00874253" w:rsidRDefault="00CA4551" w:rsidP="00CA4551">
      <w:pPr>
        <w:jc w:val="both"/>
        <w:rPr>
          <w:rFonts w:ascii="Times New Roman" w:eastAsia="Times New Roman" w:hAnsi="Times New Roman"/>
          <w:sz w:val="22"/>
          <w:szCs w:val="22"/>
          <w:lang w:eastAsia="pl-PL"/>
        </w:rPr>
      </w:pPr>
      <w:r w:rsidRPr="00874253">
        <w:rPr>
          <w:rFonts w:ascii="Times New Roman" w:eastAsia="Times New Roman" w:hAnsi="Times New Roman"/>
          <w:sz w:val="22"/>
          <w:szCs w:val="22"/>
          <w:lang w:eastAsia="pl-PL"/>
        </w:rPr>
        <w:t xml:space="preserve">- plan wydatków na składki na ubezpieczenia społeczne i na fundusz pracy w </w:t>
      </w:r>
      <w:r w:rsidR="00D6180D" w:rsidRPr="00874253">
        <w:rPr>
          <w:rFonts w:ascii="Times New Roman" w:eastAsia="Times New Roman" w:hAnsi="Times New Roman"/>
          <w:sz w:val="22"/>
          <w:szCs w:val="22"/>
          <w:lang w:eastAsia="pl-PL"/>
        </w:rPr>
        <w:t>49,</w:t>
      </w:r>
      <w:r w:rsidR="00874253" w:rsidRPr="00874253">
        <w:rPr>
          <w:rFonts w:ascii="Times New Roman" w:eastAsia="Times New Roman" w:hAnsi="Times New Roman"/>
          <w:sz w:val="22"/>
          <w:szCs w:val="22"/>
          <w:lang w:eastAsia="pl-PL"/>
        </w:rPr>
        <w:t>76</w:t>
      </w:r>
      <w:r w:rsidRPr="00874253">
        <w:rPr>
          <w:rFonts w:ascii="Times New Roman" w:eastAsia="Times New Roman" w:hAnsi="Times New Roman"/>
          <w:sz w:val="22"/>
          <w:szCs w:val="22"/>
          <w:lang w:eastAsia="pl-PL"/>
        </w:rPr>
        <w:t xml:space="preserve"> % </w:t>
      </w:r>
      <w:r w:rsidR="00AE6FE9" w:rsidRPr="00874253">
        <w:rPr>
          <w:rFonts w:ascii="Times New Roman" w:eastAsia="Times New Roman" w:hAnsi="Times New Roman"/>
          <w:sz w:val="22"/>
          <w:szCs w:val="22"/>
          <w:lang w:eastAsia="pl-PL"/>
        </w:rPr>
        <w:br/>
      </w:r>
      <w:r w:rsidRPr="00874253">
        <w:rPr>
          <w:rFonts w:ascii="Times New Roman" w:eastAsia="Times New Roman" w:hAnsi="Times New Roman"/>
          <w:sz w:val="22"/>
          <w:szCs w:val="22"/>
          <w:lang w:eastAsia="pl-PL"/>
        </w:rPr>
        <w:t xml:space="preserve">(plan </w:t>
      </w:r>
      <w:r w:rsidR="00874253" w:rsidRPr="00874253">
        <w:rPr>
          <w:rFonts w:ascii="Times New Roman" w:eastAsia="Times New Roman" w:hAnsi="Times New Roman"/>
          <w:sz w:val="22"/>
          <w:szCs w:val="22"/>
          <w:lang w:eastAsia="pl-PL"/>
        </w:rPr>
        <w:t xml:space="preserve">2.381.686,99 </w:t>
      </w:r>
      <w:r w:rsidRPr="00874253">
        <w:rPr>
          <w:rFonts w:ascii="Times New Roman" w:eastAsia="Times New Roman" w:hAnsi="Times New Roman"/>
          <w:sz w:val="22"/>
          <w:szCs w:val="22"/>
          <w:lang w:eastAsia="pl-PL"/>
        </w:rPr>
        <w:t>zł; wykonanie – 1.</w:t>
      </w:r>
      <w:r w:rsidR="00874253" w:rsidRPr="00874253">
        <w:rPr>
          <w:rFonts w:ascii="Times New Roman" w:eastAsia="Times New Roman" w:hAnsi="Times New Roman"/>
          <w:sz w:val="22"/>
          <w:szCs w:val="22"/>
          <w:lang w:eastAsia="pl-PL"/>
        </w:rPr>
        <w:t>185.185,78</w:t>
      </w:r>
      <w:r w:rsidRPr="00874253">
        <w:rPr>
          <w:rFonts w:ascii="Times New Roman" w:eastAsia="Times New Roman" w:hAnsi="Times New Roman"/>
          <w:sz w:val="22"/>
          <w:szCs w:val="22"/>
          <w:lang w:eastAsia="pl-PL"/>
        </w:rPr>
        <w:t xml:space="preserve"> zł). </w:t>
      </w:r>
    </w:p>
    <w:p w:rsidR="00CA4551" w:rsidRPr="00874253" w:rsidRDefault="00CA4551" w:rsidP="00CA4551">
      <w:pPr>
        <w:jc w:val="both"/>
        <w:rPr>
          <w:rFonts w:ascii="Times New Roman" w:eastAsia="Times New Roman" w:hAnsi="Times New Roman"/>
          <w:sz w:val="22"/>
          <w:szCs w:val="22"/>
          <w:lang w:eastAsia="pl-PL"/>
        </w:rPr>
      </w:pPr>
    </w:p>
    <w:p w:rsidR="00CA4551" w:rsidRPr="00874253" w:rsidRDefault="00CA4551" w:rsidP="00CA4551">
      <w:pPr>
        <w:jc w:val="both"/>
        <w:rPr>
          <w:rFonts w:ascii="Times New Roman" w:eastAsia="Times New Roman" w:hAnsi="Times New Roman"/>
          <w:b/>
          <w:sz w:val="22"/>
          <w:szCs w:val="22"/>
          <w:lang w:eastAsia="pl-PL"/>
        </w:rPr>
      </w:pPr>
      <w:r w:rsidRPr="00874253">
        <w:rPr>
          <w:rFonts w:ascii="Times New Roman" w:eastAsia="Times New Roman" w:hAnsi="Times New Roman"/>
          <w:sz w:val="22"/>
          <w:szCs w:val="22"/>
          <w:lang w:eastAsia="pl-PL"/>
        </w:rPr>
        <w:t>Plan i wykonanie wydatków na wynagrodzenia i składki od nich naliczane w układzie działów klasyfikacji budżetowej, przedstawiono w poniższym zestawieniu:</w:t>
      </w:r>
    </w:p>
    <w:p w:rsidR="00CA4551" w:rsidRPr="00E0156B" w:rsidRDefault="00CA4551" w:rsidP="00CA4551">
      <w:pPr>
        <w:rPr>
          <w:rFonts w:ascii="Times New Roman" w:eastAsia="Times New Roman" w:hAnsi="Times New Roman"/>
          <w:b/>
          <w:color w:val="FF0000"/>
          <w:lang w:eastAsia="pl-PL"/>
        </w:rPr>
      </w:pPr>
    </w:p>
    <w:p w:rsidR="00057928" w:rsidRPr="00277E4A" w:rsidRDefault="00057928" w:rsidP="00057928">
      <w:pPr>
        <w:rPr>
          <w:rFonts w:eastAsia="Times New Roman"/>
          <w:b/>
          <w:sz w:val="22"/>
          <w:szCs w:val="22"/>
          <w:lang w:eastAsia="pl-PL"/>
        </w:rPr>
      </w:pPr>
      <w:bookmarkStart w:id="34" w:name="_Toc490409229"/>
      <w:r w:rsidRPr="00277E4A">
        <w:rPr>
          <w:rFonts w:eastAsiaTheme="minorEastAsia"/>
          <w:b/>
          <w:sz w:val="22"/>
          <w:szCs w:val="22"/>
        </w:rPr>
        <w:t xml:space="preserve">Tabela </w:t>
      </w:r>
      <w:r w:rsidR="00990D48" w:rsidRPr="00277E4A">
        <w:rPr>
          <w:rFonts w:eastAsiaTheme="minorEastAsia"/>
          <w:b/>
          <w:sz w:val="22"/>
          <w:szCs w:val="22"/>
        </w:rPr>
        <w:t>15</w:t>
      </w:r>
      <w:r w:rsidRPr="00277E4A">
        <w:rPr>
          <w:rFonts w:eastAsiaTheme="minorEastAsia"/>
          <w:b/>
          <w:sz w:val="22"/>
          <w:szCs w:val="22"/>
        </w:rPr>
        <w:t xml:space="preserve">. </w:t>
      </w:r>
      <w:r w:rsidRPr="00277E4A">
        <w:rPr>
          <w:rFonts w:eastAsia="Times New Roman"/>
          <w:b/>
          <w:sz w:val="22"/>
          <w:szCs w:val="22"/>
          <w:lang w:eastAsia="pl-PL"/>
        </w:rPr>
        <w:t>Plan i wykonanie wydatków na wynagrodzenia i składki od nich naliczane w układzie działów klasyfikacji budżetowej.</w:t>
      </w:r>
      <w:bookmarkEnd w:id="34"/>
    </w:p>
    <w:tbl>
      <w:tblPr>
        <w:tblW w:w="8946" w:type="dxa"/>
        <w:tblInd w:w="55" w:type="dxa"/>
        <w:tblCellMar>
          <w:left w:w="70" w:type="dxa"/>
          <w:right w:w="70" w:type="dxa"/>
        </w:tblCellMar>
        <w:tblLook w:val="04A0" w:firstRow="1" w:lastRow="0" w:firstColumn="1" w:lastColumn="0" w:noHBand="0" w:noVBand="1"/>
      </w:tblPr>
      <w:tblGrid>
        <w:gridCol w:w="3843"/>
        <w:gridCol w:w="1842"/>
        <w:gridCol w:w="1843"/>
        <w:gridCol w:w="1418"/>
      </w:tblGrid>
      <w:tr w:rsidR="00B57D03" w:rsidRPr="0031239E" w:rsidTr="00E01CE6">
        <w:trPr>
          <w:trHeight w:val="240"/>
        </w:trPr>
        <w:tc>
          <w:tcPr>
            <w:tcW w:w="38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57D03" w:rsidRPr="0031239E" w:rsidRDefault="00B57D03" w:rsidP="00E01CE6">
            <w:pPr>
              <w:rPr>
                <w:rFonts w:ascii="Times New Roman" w:eastAsia="Times New Roman" w:hAnsi="Times New Roman"/>
                <w:b/>
                <w:bCs/>
                <w:sz w:val="18"/>
                <w:szCs w:val="18"/>
                <w:lang w:eastAsia="pl-PL"/>
              </w:rPr>
            </w:pPr>
            <w:r w:rsidRPr="0031239E">
              <w:rPr>
                <w:rFonts w:ascii="Times New Roman" w:eastAsia="Times New Roman" w:hAnsi="Times New Roman"/>
                <w:b/>
                <w:bCs/>
                <w:sz w:val="18"/>
                <w:szCs w:val="18"/>
                <w:lang w:eastAsia="pl-PL"/>
              </w:rPr>
              <w:t>Wyszczególnienie</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31239E" w:rsidRDefault="00B57D03" w:rsidP="00E01CE6">
            <w:pPr>
              <w:jc w:val="center"/>
              <w:rPr>
                <w:rFonts w:ascii="Times New Roman" w:eastAsia="Times New Roman" w:hAnsi="Times New Roman"/>
                <w:b/>
                <w:bCs/>
                <w:sz w:val="18"/>
                <w:szCs w:val="18"/>
                <w:lang w:eastAsia="pl-PL"/>
              </w:rPr>
            </w:pPr>
            <w:r w:rsidRPr="0031239E">
              <w:rPr>
                <w:rFonts w:ascii="Times New Roman" w:eastAsia="Times New Roman" w:hAnsi="Times New Roman"/>
                <w:b/>
                <w:bCs/>
                <w:sz w:val="18"/>
                <w:szCs w:val="18"/>
                <w:lang w:eastAsia="pl-PL"/>
              </w:rPr>
              <w:t>Plan po zmianach</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31239E" w:rsidRDefault="00B57D03" w:rsidP="00E01CE6">
            <w:pPr>
              <w:jc w:val="center"/>
              <w:rPr>
                <w:rFonts w:ascii="Times New Roman" w:eastAsia="Times New Roman" w:hAnsi="Times New Roman"/>
                <w:b/>
                <w:bCs/>
                <w:sz w:val="18"/>
                <w:szCs w:val="18"/>
                <w:lang w:eastAsia="pl-PL"/>
              </w:rPr>
            </w:pPr>
            <w:r w:rsidRPr="0031239E">
              <w:rPr>
                <w:rFonts w:ascii="Times New Roman" w:eastAsia="Times New Roman" w:hAnsi="Times New Roman"/>
                <w:b/>
                <w:bCs/>
                <w:sz w:val="18"/>
                <w:szCs w:val="18"/>
                <w:lang w:eastAsia="pl-PL"/>
              </w:rPr>
              <w:t xml:space="preserve">Wykonanie </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31239E" w:rsidRDefault="00B57D03" w:rsidP="00E01CE6">
            <w:pPr>
              <w:jc w:val="center"/>
              <w:rPr>
                <w:rFonts w:ascii="Times New Roman" w:eastAsia="Times New Roman" w:hAnsi="Times New Roman"/>
                <w:b/>
                <w:bCs/>
                <w:sz w:val="18"/>
                <w:szCs w:val="18"/>
                <w:lang w:eastAsia="pl-PL"/>
              </w:rPr>
            </w:pPr>
            <w:r w:rsidRPr="0031239E">
              <w:rPr>
                <w:rFonts w:ascii="Times New Roman" w:eastAsia="Times New Roman" w:hAnsi="Times New Roman"/>
                <w:b/>
                <w:bCs/>
                <w:sz w:val="18"/>
                <w:szCs w:val="18"/>
                <w:lang w:eastAsia="pl-PL"/>
              </w:rPr>
              <w:t>% wykonania</w:t>
            </w:r>
          </w:p>
        </w:tc>
      </w:tr>
      <w:tr w:rsidR="00B57D03" w:rsidRPr="0031239E" w:rsidTr="00E01CE6">
        <w:trPr>
          <w:trHeight w:val="199"/>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31239E" w:rsidRDefault="00B57D03" w:rsidP="00E01CE6">
            <w:pPr>
              <w:rPr>
                <w:rFonts w:ascii="Times New Roman" w:eastAsia="Times New Roman" w:hAnsi="Times New Roman"/>
                <w:b/>
                <w:bCs/>
                <w:sz w:val="18"/>
                <w:szCs w:val="18"/>
                <w:lang w:eastAsia="pl-PL"/>
              </w:rPr>
            </w:pPr>
            <w:r w:rsidRPr="0031239E">
              <w:rPr>
                <w:rFonts w:ascii="Times New Roman" w:eastAsia="Times New Roman" w:hAnsi="Times New Roman"/>
                <w:b/>
                <w:bCs/>
                <w:sz w:val="18"/>
                <w:szCs w:val="18"/>
                <w:lang w:eastAsia="pl-PL"/>
              </w:rPr>
              <w:t>Wydatki na wynagrodzenia i składki od nich naliczane:</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b/>
                <w:bCs/>
                <w:sz w:val="18"/>
                <w:szCs w:val="18"/>
                <w:lang w:eastAsia="pl-PL"/>
              </w:rPr>
            </w:pPr>
            <w:r w:rsidRPr="0031239E">
              <w:rPr>
                <w:rFonts w:ascii="Times New Roman" w:eastAsia="Times New Roman" w:hAnsi="Times New Roman"/>
                <w:b/>
                <w:bCs/>
                <w:sz w:val="18"/>
                <w:szCs w:val="18"/>
                <w:lang w:eastAsia="pl-PL"/>
              </w:rPr>
              <w:t>13 557 271,59</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b/>
                <w:bCs/>
                <w:sz w:val="18"/>
                <w:szCs w:val="18"/>
                <w:lang w:eastAsia="pl-PL"/>
              </w:rPr>
            </w:pPr>
            <w:r w:rsidRPr="0031239E">
              <w:rPr>
                <w:rFonts w:ascii="Times New Roman" w:eastAsia="Times New Roman" w:hAnsi="Times New Roman"/>
                <w:b/>
                <w:bCs/>
                <w:sz w:val="18"/>
                <w:szCs w:val="18"/>
                <w:lang w:eastAsia="pl-PL"/>
              </w:rPr>
              <w:t>6 908 366,19</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b/>
                <w:bCs/>
                <w:sz w:val="18"/>
                <w:szCs w:val="18"/>
                <w:lang w:eastAsia="pl-PL"/>
              </w:rPr>
            </w:pPr>
            <w:r w:rsidRPr="0031239E">
              <w:rPr>
                <w:rFonts w:ascii="Times New Roman" w:eastAsia="Times New Roman" w:hAnsi="Times New Roman"/>
                <w:b/>
                <w:bCs/>
                <w:sz w:val="18"/>
                <w:szCs w:val="18"/>
                <w:lang w:eastAsia="pl-PL"/>
              </w:rPr>
              <w:t>50,96</w:t>
            </w:r>
          </w:p>
        </w:tc>
      </w:tr>
      <w:tr w:rsidR="00B57D03" w:rsidRPr="0031239E" w:rsidTr="00E01CE6">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z tego:</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 </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b/>
                <w:bCs/>
                <w:sz w:val="18"/>
                <w:szCs w:val="18"/>
                <w:lang w:eastAsia="pl-PL"/>
              </w:rPr>
            </w:pPr>
            <w:r w:rsidRPr="0031239E">
              <w:rPr>
                <w:rFonts w:ascii="Times New Roman" w:eastAsia="Times New Roman" w:hAnsi="Times New Roman"/>
                <w:b/>
                <w:bCs/>
                <w:sz w:val="18"/>
                <w:szCs w:val="18"/>
                <w:lang w:eastAsia="pl-PL"/>
              </w:rPr>
              <w:t> </w:t>
            </w:r>
          </w:p>
        </w:tc>
      </w:tr>
      <w:tr w:rsidR="00B57D03" w:rsidRPr="0031239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Rolnictwo i łowiectwo</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10 293,59</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10 293,59</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100,00</w:t>
            </w:r>
          </w:p>
        </w:tc>
      </w:tr>
      <w:tr w:rsidR="00B57D03" w:rsidRPr="0031239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Transport i łączność</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60 300,00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5 569,85</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9,24</w:t>
            </w:r>
          </w:p>
        </w:tc>
      </w:tr>
      <w:tr w:rsidR="00B57D03" w:rsidRPr="0031239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Gospodarka mieszkaniowa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7 400,00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4 452,80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60,17</w:t>
            </w:r>
          </w:p>
        </w:tc>
      </w:tr>
      <w:tr w:rsidR="00B57D03" w:rsidRPr="0031239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Działalność usługowa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4 400,00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0,00</w:t>
            </w:r>
          </w:p>
        </w:tc>
      </w:tr>
      <w:tr w:rsidR="00B57D03" w:rsidRPr="0031239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 xml:space="preserve">Administracja publiczna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2 612 654,00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1 261 297,05</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48,28</w:t>
            </w:r>
          </w:p>
        </w:tc>
      </w:tr>
      <w:tr w:rsidR="00B57D03" w:rsidRPr="0031239E" w:rsidTr="00E01CE6">
        <w:trPr>
          <w:trHeight w:val="36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 xml:space="preserve">Urzędy naczelnych organów władzy państwowej, kontroli i ochrony prawa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6 336,00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5 137,15</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81,08</w:t>
            </w:r>
          </w:p>
        </w:tc>
      </w:tr>
      <w:tr w:rsidR="00B57D03" w:rsidRPr="0031239E" w:rsidTr="00E01CE6">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Bezpieczeństwo publiczne i ochrona przeciwpożarowa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53 627,00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22 213,63</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41,42</w:t>
            </w:r>
          </w:p>
        </w:tc>
      </w:tr>
      <w:tr w:rsidR="00B57D03" w:rsidRPr="0031239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 xml:space="preserve">Oświata i wychowanie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8 940 674,00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4 692 764,75</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52,49</w:t>
            </w:r>
          </w:p>
        </w:tc>
      </w:tr>
      <w:tr w:rsidR="00B57D03" w:rsidRPr="0031239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 xml:space="preserve">Ochrona zdrowia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45 725,00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21 773,20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47,62</w:t>
            </w:r>
          </w:p>
        </w:tc>
      </w:tr>
      <w:tr w:rsidR="00B57D03" w:rsidRPr="0031239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 xml:space="preserve">Pomoc społeczna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720 273,00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356 676,84</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49,52</w:t>
            </w:r>
          </w:p>
        </w:tc>
      </w:tr>
      <w:tr w:rsidR="00B57D03" w:rsidRPr="0031239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Edukacyjna opieka wychowawcza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507 329,00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249 207,32</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49,12</w:t>
            </w:r>
          </w:p>
        </w:tc>
      </w:tr>
      <w:tr w:rsidR="00B57D03" w:rsidRPr="0031239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Rodzina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526 311,00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260 791,70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49,55</w:t>
            </w:r>
          </w:p>
        </w:tc>
      </w:tr>
      <w:tr w:rsidR="00B57D03" w:rsidRPr="0031239E" w:rsidTr="00E01CE6">
        <w:trPr>
          <w:trHeight w:val="25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Kultura i ochrona dziedzictwa narodowego</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30 255,00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5 609,23</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18,54</w:t>
            </w:r>
          </w:p>
        </w:tc>
      </w:tr>
      <w:tr w:rsidR="00B57D03" w:rsidRPr="0031239E" w:rsidTr="00E01CE6">
        <w:trPr>
          <w:trHeight w:val="24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31239E" w:rsidRDefault="00B57D03" w:rsidP="00E01CE6">
            <w:pPr>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 xml:space="preserve">Kultura fizyczna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31 694,00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12 579,08</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31239E" w:rsidRDefault="00B57D03" w:rsidP="00E01CE6">
            <w:pPr>
              <w:jc w:val="right"/>
              <w:rPr>
                <w:rFonts w:ascii="Times New Roman" w:eastAsia="Times New Roman" w:hAnsi="Times New Roman"/>
                <w:sz w:val="18"/>
                <w:szCs w:val="18"/>
                <w:lang w:eastAsia="pl-PL"/>
              </w:rPr>
            </w:pPr>
            <w:r w:rsidRPr="0031239E">
              <w:rPr>
                <w:rFonts w:ascii="Times New Roman" w:eastAsia="Times New Roman" w:hAnsi="Times New Roman"/>
                <w:sz w:val="18"/>
                <w:szCs w:val="18"/>
                <w:lang w:eastAsia="pl-PL"/>
              </w:rPr>
              <w:t>39,69</w:t>
            </w:r>
          </w:p>
        </w:tc>
      </w:tr>
    </w:tbl>
    <w:p w:rsidR="009B43CB" w:rsidRPr="00E0156B" w:rsidRDefault="009B43CB" w:rsidP="00CA4551">
      <w:pPr>
        <w:jc w:val="both"/>
        <w:rPr>
          <w:rFonts w:ascii="Times New Roman" w:eastAsia="Times New Roman" w:hAnsi="Times New Roman"/>
          <w:color w:val="FF0000"/>
          <w:sz w:val="22"/>
          <w:szCs w:val="22"/>
          <w:lang w:eastAsia="pl-PL"/>
        </w:rPr>
      </w:pPr>
    </w:p>
    <w:p w:rsidR="00CA4551" w:rsidRPr="00277E4A" w:rsidRDefault="00CA4551" w:rsidP="00CA4551">
      <w:pPr>
        <w:jc w:val="both"/>
        <w:rPr>
          <w:rFonts w:ascii="Times New Roman" w:eastAsia="Times New Roman" w:hAnsi="Times New Roman"/>
          <w:sz w:val="22"/>
          <w:szCs w:val="22"/>
          <w:lang w:eastAsia="pl-PL"/>
        </w:rPr>
      </w:pPr>
      <w:r w:rsidRPr="00277E4A">
        <w:rPr>
          <w:rFonts w:ascii="Times New Roman" w:eastAsia="Times New Roman" w:hAnsi="Times New Roman"/>
          <w:sz w:val="22"/>
          <w:szCs w:val="22"/>
          <w:lang w:eastAsia="pl-PL"/>
        </w:rPr>
        <w:t xml:space="preserve">Jak wskazują dane w zestawieniu, wystąpiły istotne odchylenia od planu w zakresie wykonania wydatków na wynagrodzenia i składki od nich naliczane w działach: rolnictwo i łowiectwo (100 % </w:t>
      </w:r>
      <w:r w:rsidRPr="00277E4A">
        <w:rPr>
          <w:rFonts w:ascii="Times New Roman" w:eastAsia="Times New Roman" w:hAnsi="Times New Roman"/>
          <w:sz w:val="22"/>
          <w:szCs w:val="22"/>
          <w:lang w:eastAsia="pl-PL"/>
        </w:rPr>
        <w:lastRenderedPageBreak/>
        <w:t xml:space="preserve">planu) oraz w działach: </w:t>
      </w:r>
      <w:r w:rsidR="00E6648C" w:rsidRPr="00277E4A">
        <w:rPr>
          <w:rFonts w:ascii="Times New Roman" w:eastAsia="Times New Roman" w:hAnsi="Times New Roman"/>
          <w:sz w:val="22"/>
          <w:szCs w:val="22"/>
          <w:lang w:eastAsia="pl-PL"/>
        </w:rPr>
        <w:t>transport i łączność (</w:t>
      </w:r>
      <w:r w:rsidR="00277E4A" w:rsidRPr="00277E4A">
        <w:rPr>
          <w:rFonts w:ascii="Times New Roman" w:eastAsia="Times New Roman" w:hAnsi="Times New Roman"/>
          <w:sz w:val="22"/>
          <w:szCs w:val="22"/>
          <w:lang w:eastAsia="pl-PL"/>
        </w:rPr>
        <w:t xml:space="preserve">9,24 % planu), urzędy naczelnych organów władzy państwowej, kontroli i ochrony prawa (81,08 %), </w:t>
      </w:r>
      <w:r w:rsidR="000F33C1" w:rsidRPr="00277E4A">
        <w:rPr>
          <w:rFonts w:ascii="Times New Roman" w:eastAsia="Times New Roman" w:hAnsi="Times New Roman"/>
          <w:sz w:val="22"/>
          <w:szCs w:val="22"/>
          <w:lang w:eastAsia="pl-PL"/>
        </w:rPr>
        <w:t>kultura i ochrona dziedzictwa narodowego (</w:t>
      </w:r>
      <w:r w:rsidR="00277E4A" w:rsidRPr="00277E4A">
        <w:rPr>
          <w:rFonts w:ascii="Times New Roman" w:eastAsia="Times New Roman" w:hAnsi="Times New Roman"/>
          <w:sz w:val="22"/>
          <w:szCs w:val="22"/>
          <w:lang w:eastAsia="pl-PL"/>
        </w:rPr>
        <w:t>18,54</w:t>
      </w:r>
      <w:r w:rsidR="000F33C1" w:rsidRPr="00277E4A">
        <w:rPr>
          <w:rFonts w:ascii="Times New Roman" w:eastAsia="Times New Roman" w:hAnsi="Times New Roman"/>
          <w:sz w:val="22"/>
          <w:szCs w:val="22"/>
          <w:lang w:eastAsia="pl-PL"/>
        </w:rPr>
        <w:t xml:space="preserve"> % planu),</w:t>
      </w:r>
      <w:r w:rsidRPr="00277E4A">
        <w:rPr>
          <w:rFonts w:ascii="Times New Roman" w:eastAsia="Times New Roman" w:hAnsi="Times New Roman"/>
          <w:sz w:val="22"/>
          <w:szCs w:val="22"/>
          <w:lang w:eastAsia="pl-PL"/>
        </w:rPr>
        <w:t xml:space="preserve"> </w:t>
      </w:r>
      <w:r w:rsidR="008F4C31" w:rsidRPr="00277E4A">
        <w:rPr>
          <w:rFonts w:ascii="Times New Roman" w:eastAsia="Times New Roman" w:hAnsi="Times New Roman"/>
          <w:sz w:val="22"/>
          <w:szCs w:val="22"/>
          <w:lang w:eastAsia="pl-PL"/>
        </w:rPr>
        <w:t>kultura fizyczna (</w:t>
      </w:r>
      <w:r w:rsidR="00277E4A" w:rsidRPr="00277E4A">
        <w:rPr>
          <w:rFonts w:ascii="Times New Roman" w:eastAsia="Times New Roman" w:hAnsi="Times New Roman"/>
          <w:sz w:val="22"/>
          <w:szCs w:val="22"/>
          <w:lang w:eastAsia="pl-PL"/>
        </w:rPr>
        <w:t xml:space="preserve">39,69 </w:t>
      </w:r>
      <w:r w:rsidR="008F4C31" w:rsidRPr="00277E4A">
        <w:rPr>
          <w:rFonts w:ascii="Times New Roman" w:eastAsia="Times New Roman" w:hAnsi="Times New Roman"/>
          <w:sz w:val="22"/>
          <w:szCs w:val="22"/>
          <w:lang w:eastAsia="pl-PL"/>
        </w:rPr>
        <w:t xml:space="preserve">% planu), nie wykonano planu w dziale </w:t>
      </w:r>
      <w:r w:rsidRPr="00277E4A">
        <w:rPr>
          <w:rFonts w:ascii="Times New Roman" w:eastAsia="Times New Roman" w:hAnsi="Times New Roman"/>
          <w:sz w:val="22"/>
          <w:szCs w:val="22"/>
          <w:lang w:eastAsia="pl-PL"/>
        </w:rPr>
        <w:t>działalnoś</w:t>
      </w:r>
      <w:r w:rsidR="008F4C31" w:rsidRPr="00277E4A">
        <w:rPr>
          <w:rFonts w:ascii="Times New Roman" w:eastAsia="Times New Roman" w:hAnsi="Times New Roman"/>
          <w:sz w:val="22"/>
          <w:szCs w:val="22"/>
          <w:lang w:eastAsia="pl-PL"/>
        </w:rPr>
        <w:t>ci</w:t>
      </w:r>
      <w:r w:rsidRPr="00277E4A">
        <w:rPr>
          <w:rFonts w:ascii="Times New Roman" w:eastAsia="Times New Roman" w:hAnsi="Times New Roman"/>
          <w:sz w:val="22"/>
          <w:szCs w:val="22"/>
          <w:lang w:eastAsia="pl-PL"/>
        </w:rPr>
        <w:t xml:space="preserve"> usługow</w:t>
      </w:r>
      <w:r w:rsidR="008F4C31" w:rsidRPr="00277E4A">
        <w:rPr>
          <w:rFonts w:ascii="Times New Roman" w:eastAsia="Times New Roman" w:hAnsi="Times New Roman"/>
          <w:sz w:val="22"/>
          <w:szCs w:val="22"/>
          <w:lang w:eastAsia="pl-PL"/>
        </w:rPr>
        <w:t>ej.</w:t>
      </w:r>
      <w:r w:rsidRPr="00277E4A">
        <w:rPr>
          <w:rFonts w:ascii="Times New Roman" w:eastAsia="Times New Roman" w:hAnsi="Times New Roman"/>
          <w:sz w:val="22"/>
          <w:szCs w:val="22"/>
          <w:lang w:eastAsia="pl-PL"/>
        </w:rPr>
        <w:t xml:space="preserve"> </w:t>
      </w:r>
    </w:p>
    <w:p w:rsidR="00CA4551" w:rsidRPr="00E0156B" w:rsidRDefault="00CA4551" w:rsidP="00CA4551">
      <w:pPr>
        <w:jc w:val="both"/>
        <w:rPr>
          <w:rFonts w:ascii="Times New Roman" w:eastAsia="Times New Roman" w:hAnsi="Times New Roman"/>
          <w:color w:val="FF0000"/>
          <w:sz w:val="22"/>
          <w:szCs w:val="22"/>
          <w:lang w:eastAsia="pl-PL"/>
        </w:rPr>
      </w:pPr>
    </w:p>
    <w:p w:rsidR="00CA4551" w:rsidRPr="00277E4A" w:rsidRDefault="00CA4551" w:rsidP="00CA4551">
      <w:pPr>
        <w:jc w:val="both"/>
        <w:rPr>
          <w:rFonts w:ascii="Times New Roman" w:eastAsia="Times New Roman" w:hAnsi="Times New Roman"/>
          <w:sz w:val="22"/>
          <w:szCs w:val="22"/>
          <w:lang w:eastAsia="pl-PL"/>
        </w:rPr>
      </w:pPr>
      <w:r w:rsidRPr="00277E4A">
        <w:rPr>
          <w:rFonts w:ascii="Times New Roman" w:eastAsia="Times New Roman" w:hAnsi="Times New Roman"/>
          <w:sz w:val="22"/>
          <w:szCs w:val="22"/>
          <w:lang w:eastAsia="pl-PL"/>
        </w:rPr>
        <w:t>Wysoki wskaźnik wykonania planu wydatków na wynagrodzenia i składki od nich naliczane dzia</w:t>
      </w:r>
      <w:r w:rsidR="009D1544" w:rsidRPr="00277E4A">
        <w:rPr>
          <w:rFonts w:ascii="Times New Roman" w:eastAsia="Times New Roman" w:hAnsi="Times New Roman"/>
          <w:sz w:val="22"/>
          <w:szCs w:val="22"/>
          <w:lang w:eastAsia="pl-PL"/>
        </w:rPr>
        <w:t>le</w:t>
      </w:r>
      <w:r w:rsidR="00277E4A" w:rsidRPr="00277E4A">
        <w:rPr>
          <w:rFonts w:ascii="Times New Roman" w:eastAsia="Times New Roman" w:hAnsi="Times New Roman"/>
          <w:sz w:val="22"/>
          <w:szCs w:val="22"/>
          <w:lang w:eastAsia="pl-PL"/>
        </w:rPr>
        <w:t xml:space="preserve"> „Rolnictwo i łowiectwo”</w:t>
      </w:r>
      <w:r w:rsidRPr="00277E4A">
        <w:rPr>
          <w:rFonts w:ascii="Times New Roman" w:eastAsia="Times New Roman" w:hAnsi="Times New Roman"/>
          <w:sz w:val="22"/>
          <w:szCs w:val="22"/>
          <w:lang w:eastAsia="pl-PL"/>
        </w:rPr>
        <w:t xml:space="preserve"> wynika z sezonowości wydatków (ustawowy termin zwrotu podatku akcyzowego za I okres rozliczeniowy). </w:t>
      </w:r>
    </w:p>
    <w:p w:rsidR="00CA4551" w:rsidRPr="00DD4229" w:rsidRDefault="00CA4551" w:rsidP="00CA4551">
      <w:pPr>
        <w:jc w:val="both"/>
        <w:rPr>
          <w:rFonts w:ascii="Times New Roman" w:eastAsia="Times New Roman" w:hAnsi="Times New Roman"/>
          <w:sz w:val="22"/>
          <w:szCs w:val="22"/>
          <w:lang w:eastAsia="pl-PL"/>
        </w:rPr>
      </w:pPr>
      <w:r w:rsidRPr="00DD4229">
        <w:rPr>
          <w:rFonts w:ascii="Times New Roman" w:eastAsia="Times New Roman" w:hAnsi="Times New Roman"/>
          <w:sz w:val="22"/>
          <w:szCs w:val="22"/>
          <w:lang w:eastAsia="pl-PL"/>
        </w:rPr>
        <w:t xml:space="preserve">Stosunkowo niskie wskaźniki wykonania </w:t>
      </w:r>
      <w:r w:rsidR="00F72773" w:rsidRPr="00DD4229">
        <w:rPr>
          <w:rFonts w:ascii="Times New Roman" w:eastAsia="Times New Roman" w:hAnsi="Times New Roman"/>
          <w:sz w:val="22"/>
          <w:szCs w:val="22"/>
          <w:lang w:eastAsia="pl-PL"/>
        </w:rPr>
        <w:t>pl</w:t>
      </w:r>
      <w:r w:rsidRPr="00DD4229">
        <w:rPr>
          <w:rFonts w:ascii="Times New Roman" w:eastAsia="Times New Roman" w:hAnsi="Times New Roman"/>
          <w:sz w:val="22"/>
          <w:szCs w:val="22"/>
          <w:lang w:eastAsia="pl-PL"/>
        </w:rPr>
        <w:t xml:space="preserve">anu wydatków na </w:t>
      </w:r>
      <w:r w:rsidR="00F72773" w:rsidRPr="00DD4229">
        <w:rPr>
          <w:rFonts w:ascii="Times New Roman" w:eastAsia="Times New Roman" w:hAnsi="Times New Roman"/>
          <w:sz w:val="22"/>
          <w:szCs w:val="22"/>
          <w:lang w:eastAsia="pl-PL"/>
        </w:rPr>
        <w:t xml:space="preserve">wynagrodzenia </w:t>
      </w:r>
      <w:r w:rsidRPr="00DD4229">
        <w:rPr>
          <w:rFonts w:ascii="Times New Roman" w:eastAsia="Times New Roman" w:hAnsi="Times New Roman"/>
          <w:sz w:val="22"/>
          <w:szCs w:val="22"/>
          <w:lang w:eastAsia="pl-PL"/>
        </w:rPr>
        <w:t xml:space="preserve">i składki od nich naliczane w działach </w:t>
      </w:r>
      <w:r w:rsidR="00F72773" w:rsidRPr="00DD4229">
        <w:rPr>
          <w:rFonts w:ascii="Times New Roman" w:eastAsia="Times New Roman" w:hAnsi="Times New Roman"/>
          <w:sz w:val="22"/>
          <w:szCs w:val="22"/>
          <w:lang w:eastAsia="pl-PL"/>
        </w:rPr>
        <w:t xml:space="preserve">transportu </w:t>
      </w:r>
      <w:r w:rsidRPr="00DD4229">
        <w:rPr>
          <w:rFonts w:ascii="Times New Roman" w:eastAsia="Times New Roman" w:hAnsi="Times New Roman"/>
          <w:sz w:val="22"/>
          <w:szCs w:val="22"/>
          <w:lang w:eastAsia="pl-PL"/>
        </w:rPr>
        <w:t xml:space="preserve">i łączności, w dziale kultury </w:t>
      </w:r>
      <w:r w:rsidR="00E320BF">
        <w:rPr>
          <w:rFonts w:ascii="Times New Roman" w:eastAsia="Times New Roman" w:hAnsi="Times New Roman"/>
          <w:sz w:val="22"/>
          <w:szCs w:val="22"/>
          <w:lang w:eastAsia="pl-PL"/>
        </w:rPr>
        <w:t>i ochrony</w:t>
      </w:r>
      <w:r w:rsidRPr="00DD4229">
        <w:rPr>
          <w:rFonts w:ascii="Times New Roman" w:eastAsia="Times New Roman" w:hAnsi="Times New Roman"/>
          <w:sz w:val="22"/>
          <w:szCs w:val="22"/>
          <w:lang w:eastAsia="pl-PL"/>
        </w:rPr>
        <w:t xml:space="preserve"> dziedzictwa narodowego</w:t>
      </w:r>
      <w:r w:rsidR="009D1544" w:rsidRPr="00DD4229">
        <w:rPr>
          <w:rFonts w:ascii="Times New Roman" w:eastAsia="Times New Roman" w:hAnsi="Times New Roman"/>
          <w:sz w:val="22"/>
          <w:szCs w:val="22"/>
          <w:lang w:eastAsia="pl-PL"/>
        </w:rPr>
        <w:t>, kultury fizycznej i działalności usługowej</w:t>
      </w:r>
      <w:r w:rsidRPr="00DD4229">
        <w:rPr>
          <w:rFonts w:ascii="Times New Roman" w:eastAsia="Times New Roman" w:hAnsi="Times New Roman"/>
          <w:sz w:val="22"/>
          <w:szCs w:val="22"/>
          <w:lang w:eastAsia="pl-PL"/>
        </w:rPr>
        <w:t xml:space="preserve"> było</w:t>
      </w:r>
      <w:r w:rsidR="004D5D99" w:rsidRPr="00DD4229">
        <w:rPr>
          <w:rFonts w:ascii="Times New Roman" w:eastAsia="Times New Roman" w:hAnsi="Times New Roman"/>
          <w:sz w:val="22"/>
          <w:szCs w:val="22"/>
          <w:lang w:eastAsia="pl-PL"/>
        </w:rPr>
        <w:t xml:space="preserve"> </w:t>
      </w:r>
      <w:r w:rsidRPr="00DD4229">
        <w:rPr>
          <w:rFonts w:ascii="Times New Roman" w:eastAsia="Times New Roman" w:hAnsi="Times New Roman"/>
          <w:sz w:val="22"/>
          <w:szCs w:val="22"/>
          <w:lang w:eastAsia="pl-PL"/>
        </w:rPr>
        <w:t>związane z</w:t>
      </w:r>
      <w:r w:rsidR="004D5D99" w:rsidRPr="00DD4229">
        <w:rPr>
          <w:rFonts w:ascii="Times New Roman" w:eastAsia="Times New Roman" w:hAnsi="Times New Roman"/>
          <w:sz w:val="22"/>
          <w:szCs w:val="22"/>
          <w:lang w:eastAsia="pl-PL"/>
        </w:rPr>
        <w:t xml:space="preserve"> </w:t>
      </w:r>
      <w:r w:rsidRPr="00DD4229">
        <w:rPr>
          <w:rFonts w:ascii="Times New Roman" w:eastAsia="Times New Roman" w:hAnsi="Times New Roman"/>
          <w:sz w:val="22"/>
          <w:szCs w:val="22"/>
          <w:lang w:eastAsia="pl-PL"/>
        </w:rPr>
        <w:t>łagodną zimą 201</w:t>
      </w:r>
      <w:r w:rsidR="007336CC" w:rsidRPr="00DD4229">
        <w:rPr>
          <w:rFonts w:ascii="Times New Roman" w:eastAsia="Times New Roman" w:hAnsi="Times New Roman"/>
          <w:sz w:val="22"/>
          <w:szCs w:val="22"/>
          <w:lang w:eastAsia="pl-PL"/>
        </w:rPr>
        <w:t>8</w:t>
      </w:r>
      <w:r w:rsidRPr="00DD4229">
        <w:rPr>
          <w:rFonts w:ascii="Times New Roman" w:eastAsia="Times New Roman" w:hAnsi="Times New Roman"/>
          <w:sz w:val="22"/>
          <w:szCs w:val="22"/>
          <w:lang w:eastAsia="pl-PL"/>
        </w:rPr>
        <w:t>/201</w:t>
      </w:r>
      <w:r w:rsidR="007336CC" w:rsidRPr="00DD4229">
        <w:rPr>
          <w:rFonts w:ascii="Times New Roman" w:eastAsia="Times New Roman" w:hAnsi="Times New Roman"/>
          <w:sz w:val="22"/>
          <w:szCs w:val="22"/>
          <w:lang w:eastAsia="pl-PL"/>
        </w:rPr>
        <w:t>9</w:t>
      </w:r>
      <w:r w:rsidRPr="00DD4229">
        <w:rPr>
          <w:rFonts w:ascii="Times New Roman" w:eastAsia="Times New Roman" w:hAnsi="Times New Roman"/>
          <w:sz w:val="22"/>
          <w:szCs w:val="22"/>
          <w:lang w:eastAsia="pl-PL"/>
        </w:rPr>
        <w:t>,</w:t>
      </w:r>
      <w:r w:rsidR="004D5D99" w:rsidRPr="00DD4229">
        <w:rPr>
          <w:rFonts w:ascii="Times New Roman" w:eastAsia="Times New Roman" w:hAnsi="Times New Roman"/>
          <w:sz w:val="22"/>
          <w:szCs w:val="22"/>
          <w:lang w:eastAsia="pl-PL"/>
        </w:rPr>
        <w:t xml:space="preserve"> </w:t>
      </w:r>
      <w:r w:rsidR="009D1544" w:rsidRPr="00DD4229">
        <w:rPr>
          <w:rFonts w:ascii="Times New Roman" w:eastAsia="Times New Roman" w:hAnsi="Times New Roman"/>
          <w:sz w:val="22"/>
          <w:szCs w:val="22"/>
          <w:lang w:eastAsia="pl-PL"/>
        </w:rPr>
        <w:t>zaplanowa</w:t>
      </w:r>
      <w:r w:rsidR="004D5D99" w:rsidRPr="00DD4229">
        <w:rPr>
          <w:rFonts w:ascii="Times New Roman" w:eastAsia="Times New Roman" w:hAnsi="Times New Roman"/>
          <w:sz w:val="22"/>
          <w:szCs w:val="22"/>
          <w:lang w:eastAsia="pl-PL"/>
        </w:rPr>
        <w:t>niem wydatków na Gminne Dożynki</w:t>
      </w:r>
      <w:r w:rsidR="009D1544" w:rsidRPr="00DD4229">
        <w:rPr>
          <w:rFonts w:ascii="Times New Roman" w:eastAsia="Times New Roman" w:hAnsi="Times New Roman"/>
          <w:sz w:val="22"/>
          <w:szCs w:val="22"/>
          <w:lang w:eastAsia="pl-PL"/>
        </w:rPr>
        <w:t>, k</w:t>
      </w:r>
      <w:r w:rsidR="004D5D99" w:rsidRPr="00DD4229">
        <w:rPr>
          <w:rFonts w:ascii="Times New Roman" w:eastAsia="Times New Roman" w:hAnsi="Times New Roman"/>
          <w:sz w:val="22"/>
          <w:szCs w:val="22"/>
          <w:lang w:eastAsia="pl-PL"/>
        </w:rPr>
        <w:t xml:space="preserve">tóre odbędą się we wrześniu br., a także planowanym i nie </w:t>
      </w:r>
      <w:r w:rsidR="009141AC" w:rsidRPr="00DD4229">
        <w:rPr>
          <w:rFonts w:ascii="Times New Roman" w:eastAsia="Times New Roman" w:hAnsi="Times New Roman"/>
          <w:sz w:val="22"/>
          <w:szCs w:val="22"/>
          <w:lang w:eastAsia="pl-PL"/>
        </w:rPr>
        <w:t xml:space="preserve">zorganizowanym </w:t>
      </w:r>
      <w:r w:rsidRPr="00DD4229">
        <w:rPr>
          <w:rFonts w:ascii="Times New Roman" w:eastAsia="Times New Roman" w:hAnsi="Times New Roman"/>
          <w:sz w:val="22"/>
          <w:szCs w:val="22"/>
          <w:lang w:eastAsia="pl-PL"/>
        </w:rPr>
        <w:t xml:space="preserve">posiedzeniem Gminnej Komisji </w:t>
      </w:r>
      <w:r w:rsidR="00707430" w:rsidRPr="00DD4229">
        <w:rPr>
          <w:rFonts w:ascii="Times New Roman" w:eastAsia="Times New Roman" w:hAnsi="Times New Roman"/>
          <w:sz w:val="22"/>
          <w:szCs w:val="22"/>
          <w:lang w:eastAsia="pl-PL"/>
        </w:rPr>
        <w:t>Urbanistyczno-Architektonicznej.</w:t>
      </w:r>
    </w:p>
    <w:p w:rsidR="00FD43A0" w:rsidRDefault="00FD43A0" w:rsidP="00CA4551">
      <w:pPr>
        <w:jc w:val="both"/>
        <w:rPr>
          <w:rFonts w:ascii="Times New Roman" w:eastAsia="Times New Roman" w:hAnsi="Times New Roman"/>
          <w:color w:val="FF0000"/>
          <w:sz w:val="22"/>
          <w:szCs w:val="22"/>
          <w:lang w:eastAsia="pl-PL"/>
        </w:rPr>
      </w:pPr>
    </w:p>
    <w:p w:rsidR="00E320BF" w:rsidRPr="00E320BF" w:rsidRDefault="00E320BF" w:rsidP="00CA4551">
      <w:pPr>
        <w:jc w:val="both"/>
        <w:rPr>
          <w:rFonts w:ascii="Times New Roman" w:eastAsia="Times New Roman" w:hAnsi="Times New Roman"/>
          <w:sz w:val="22"/>
          <w:szCs w:val="22"/>
          <w:lang w:eastAsia="pl-PL"/>
        </w:rPr>
      </w:pPr>
      <w:r w:rsidRPr="00C062A8">
        <w:rPr>
          <w:rFonts w:ascii="Times New Roman" w:eastAsia="Times New Roman" w:hAnsi="Times New Roman"/>
          <w:sz w:val="22"/>
          <w:szCs w:val="22"/>
          <w:lang w:eastAsia="pl-PL"/>
        </w:rPr>
        <w:t>W działach, w których plan wydatków na wynagrodzenia i składki od nich naliczane, stanowi bardzo wysoki udział w łącznej kwocie planu tej grupy wydatków, wykonanie za I półrocze</w:t>
      </w:r>
      <w:r>
        <w:rPr>
          <w:rFonts w:ascii="Times New Roman" w:eastAsia="Times New Roman" w:hAnsi="Times New Roman"/>
          <w:sz w:val="22"/>
          <w:szCs w:val="22"/>
          <w:lang w:eastAsia="pl-PL"/>
        </w:rPr>
        <w:t xml:space="preserve"> ukształtowało się następująco:</w:t>
      </w:r>
    </w:p>
    <w:p w:rsidR="00CA4551" w:rsidRPr="00D4283B" w:rsidRDefault="00CA4551" w:rsidP="00CA4551">
      <w:pPr>
        <w:jc w:val="both"/>
        <w:rPr>
          <w:rFonts w:ascii="Times New Roman" w:eastAsia="Times New Roman" w:hAnsi="Times New Roman"/>
          <w:b/>
          <w:sz w:val="22"/>
          <w:szCs w:val="22"/>
          <w:lang w:eastAsia="pl-PL"/>
        </w:rPr>
      </w:pPr>
      <w:r w:rsidRPr="00D4283B">
        <w:rPr>
          <w:rFonts w:ascii="Times New Roman" w:eastAsia="Times New Roman" w:hAnsi="Times New Roman"/>
          <w:b/>
          <w:sz w:val="22"/>
          <w:szCs w:val="22"/>
          <w:lang w:eastAsia="pl-PL"/>
        </w:rPr>
        <w:t>1) dział oświaty i wychowania:</w:t>
      </w:r>
    </w:p>
    <w:p w:rsidR="00CA4551" w:rsidRPr="00D4283B" w:rsidRDefault="00CA4551" w:rsidP="00CA4551">
      <w:pPr>
        <w:jc w:val="both"/>
        <w:rPr>
          <w:rFonts w:ascii="Times New Roman" w:eastAsia="Times New Roman" w:hAnsi="Times New Roman"/>
          <w:sz w:val="22"/>
          <w:szCs w:val="22"/>
          <w:lang w:eastAsia="pl-PL"/>
        </w:rPr>
      </w:pPr>
      <w:r w:rsidRPr="00D4283B">
        <w:rPr>
          <w:rFonts w:ascii="Times New Roman" w:eastAsia="Times New Roman" w:hAnsi="Times New Roman"/>
          <w:sz w:val="22"/>
          <w:szCs w:val="22"/>
          <w:lang w:eastAsia="pl-PL"/>
        </w:rPr>
        <w:t>- plan wydatków na wynagrodzenia osobowe</w:t>
      </w:r>
      <w:r w:rsidR="00E320BF">
        <w:rPr>
          <w:rFonts w:ascii="Times New Roman" w:eastAsia="Times New Roman" w:hAnsi="Times New Roman"/>
          <w:sz w:val="22"/>
          <w:szCs w:val="22"/>
          <w:lang w:eastAsia="pl-PL"/>
        </w:rPr>
        <w:t xml:space="preserve"> oraz</w:t>
      </w:r>
      <w:r w:rsidR="00DF0997" w:rsidRPr="00D4283B">
        <w:rPr>
          <w:rFonts w:ascii="Times New Roman" w:eastAsia="Times New Roman" w:hAnsi="Times New Roman"/>
          <w:sz w:val="22"/>
          <w:szCs w:val="22"/>
          <w:lang w:eastAsia="pl-PL"/>
        </w:rPr>
        <w:t xml:space="preserve"> bezosobowe</w:t>
      </w:r>
      <w:r w:rsidRPr="00D4283B">
        <w:rPr>
          <w:rFonts w:ascii="Times New Roman" w:eastAsia="Times New Roman" w:hAnsi="Times New Roman"/>
          <w:sz w:val="22"/>
          <w:szCs w:val="22"/>
          <w:lang w:eastAsia="pl-PL"/>
        </w:rPr>
        <w:t xml:space="preserve"> wykonano w </w:t>
      </w:r>
      <w:r w:rsidR="00D4283B" w:rsidRPr="00D4283B">
        <w:rPr>
          <w:rFonts w:ascii="Times New Roman" w:eastAsia="Times New Roman" w:hAnsi="Times New Roman"/>
          <w:sz w:val="22"/>
          <w:szCs w:val="22"/>
          <w:lang w:eastAsia="pl-PL"/>
        </w:rPr>
        <w:t>49,47</w:t>
      </w:r>
      <w:r w:rsidR="00DF0997" w:rsidRPr="00D4283B">
        <w:rPr>
          <w:rFonts w:ascii="Times New Roman" w:eastAsia="Times New Roman" w:hAnsi="Times New Roman"/>
          <w:sz w:val="22"/>
          <w:szCs w:val="22"/>
          <w:lang w:eastAsia="pl-PL"/>
        </w:rPr>
        <w:t xml:space="preserve"> % </w:t>
      </w:r>
      <w:r w:rsidR="00DF0997" w:rsidRPr="00D4283B">
        <w:rPr>
          <w:rFonts w:ascii="Times New Roman" w:eastAsia="Times New Roman" w:hAnsi="Times New Roman"/>
          <w:sz w:val="22"/>
          <w:szCs w:val="22"/>
          <w:lang w:eastAsia="pl-PL"/>
        </w:rPr>
        <w:br/>
        <w:t xml:space="preserve">(plan: </w:t>
      </w:r>
      <w:r w:rsidR="007A44E1" w:rsidRPr="00D4283B">
        <w:rPr>
          <w:rFonts w:ascii="Times New Roman" w:eastAsia="Times New Roman" w:hAnsi="Times New Roman"/>
          <w:sz w:val="22"/>
          <w:szCs w:val="22"/>
          <w:lang w:eastAsia="pl-PL"/>
        </w:rPr>
        <w:t>6.</w:t>
      </w:r>
      <w:r w:rsidR="00D4283B" w:rsidRPr="00D4283B">
        <w:rPr>
          <w:rFonts w:ascii="Times New Roman" w:eastAsia="Times New Roman" w:hAnsi="Times New Roman"/>
          <w:sz w:val="22"/>
          <w:szCs w:val="22"/>
          <w:lang w:eastAsia="pl-PL"/>
        </w:rPr>
        <w:t>937.931,00</w:t>
      </w:r>
      <w:r w:rsidR="00DF0997" w:rsidRPr="00D4283B">
        <w:rPr>
          <w:rFonts w:ascii="Times New Roman" w:eastAsia="Times New Roman" w:hAnsi="Times New Roman"/>
          <w:sz w:val="22"/>
          <w:szCs w:val="22"/>
          <w:lang w:eastAsia="pl-PL"/>
        </w:rPr>
        <w:t xml:space="preserve"> </w:t>
      </w:r>
      <w:r w:rsidRPr="00D4283B">
        <w:rPr>
          <w:rFonts w:ascii="Times New Roman" w:eastAsia="Times New Roman" w:hAnsi="Times New Roman"/>
          <w:sz w:val="22"/>
          <w:szCs w:val="22"/>
          <w:lang w:eastAsia="pl-PL"/>
        </w:rPr>
        <w:t xml:space="preserve">zł, wykonanie: </w:t>
      </w:r>
      <w:r w:rsidR="007A44E1" w:rsidRPr="00D4283B">
        <w:rPr>
          <w:rFonts w:ascii="Times New Roman" w:eastAsia="Times New Roman" w:hAnsi="Times New Roman"/>
          <w:sz w:val="22"/>
          <w:szCs w:val="22"/>
          <w:lang w:eastAsia="pl-PL"/>
        </w:rPr>
        <w:t>3.</w:t>
      </w:r>
      <w:r w:rsidR="00D4283B" w:rsidRPr="00D4283B">
        <w:rPr>
          <w:rFonts w:ascii="Times New Roman" w:eastAsia="Times New Roman" w:hAnsi="Times New Roman"/>
          <w:sz w:val="22"/>
          <w:szCs w:val="22"/>
          <w:lang w:eastAsia="pl-PL"/>
        </w:rPr>
        <w:t>432.455,88</w:t>
      </w:r>
      <w:r w:rsidRPr="00D4283B">
        <w:rPr>
          <w:rFonts w:ascii="Times New Roman" w:eastAsia="Times New Roman" w:hAnsi="Times New Roman"/>
          <w:sz w:val="22"/>
          <w:szCs w:val="22"/>
          <w:lang w:eastAsia="pl-PL"/>
        </w:rPr>
        <w:t xml:space="preserve"> zł),</w:t>
      </w:r>
    </w:p>
    <w:p w:rsidR="00CA4551" w:rsidRPr="00D4283B" w:rsidRDefault="00CA4551" w:rsidP="00CA4551">
      <w:pPr>
        <w:jc w:val="both"/>
        <w:rPr>
          <w:rFonts w:ascii="Times New Roman" w:eastAsia="Times New Roman" w:hAnsi="Times New Roman"/>
          <w:sz w:val="22"/>
          <w:szCs w:val="22"/>
          <w:lang w:eastAsia="pl-PL"/>
        </w:rPr>
      </w:pPr>
      <w:r w:rsidRPr="00D4283B">
        <w:rPr>
          <w:rFonts w:ascii="Times New Roman" w:eastAsia="Times New Roman" w:hAnsi="Times New Roman"/>
          <w:sz w:val="22"/>
          <w:szCs w:val="22"/>
          <w:lang w:eastAsia="pl-PL"/>
        </w:rPr>
        <w:t xml:space="preserve">- plan wydatków na dodatkowe wynagrodzenia roczne wykonano w </w:t>
      </w:r>
      <w:r w:rsidR="00D4283B" w:rsidRPr="00D4283B">
        <w:rPr>
          <w:rFonts w:ascii="Times New Roman" w:eastAsia="Times New Roman" w:hAnsi="Times New Roman"/>
          <w:sz w:val="22"/>
          <w:szCs w:val="22"/>
          <w:lang w:eastAsia="pl-PL"/>
        </w:rPr>
        <w:t>99,90</w:t>
      </w:r>
      <w:r w:rsidRPr="00D4283B">
        <w:rPr>
          <w:rFonts w:ascii="Times New Roman" w:eastAsia="Times New Roman" w:hAnsi="Times New Roman"/>
          <w:sz w:val="22"/>
          <w:szCs w:val="22"/>
          <w:lang w:eastAsia="pl-PL"/>
        </w:rPr>
        <w:t xml:space="preserve"> % (plan: </w:t>
      </w:r>
      <w:r w:rsidR="00D4283B" w:rsidRPr="00D4283B">
        <w:rPr>
          <w:rFonts w:ascii="Times New Roman" w:eastAsia="Times New Roman" w:hAnsi="Times New Roman"/>
          <w:sz w:val="22"/>
          <w:szCs w:val="22"/>
          <w:lang w:eastAsia="pl-PL"/>
        </w:rPr>
        <w:t>516.465,00</w:t>
      </w:r>
      <w:r w:rsidRPr="00D4283B">
        <w:rPr>
          <w:rFonts w:ascii="Times New Roman" w:eastAsia="Times New Roman" w:hAnsi="Times New Roman"/>
          <w:sz w:val="22"/>
          <w:szCs w:val="22"/>
          <w:lang w:eastAsia="pl-PL"/>
        </w:rPr>
        <w:t xml:space="preserve"> zł, wykonanie: </w:t>
      </w:r>
      <w:r w:rsidR="00D4283B" w:rsidRPr="00D4283B">
        <w:rPr>
          <w:rFonts w:ascii="Times New Roman" w:eastAsia="Times New Roman" w:hAnsi="Times New Roman"/>
          <w:sz w:val="22"/>
          <w:szCs w:val="22"/>
          <w:lang w:eastAsia="pl-PL"/>
        </w:rPr>
        <w:t>515.965,46</w:t>
      </w:r>
      <w:r w:rsidRPr="00D4283B">
        <w:rPr>
          <w:rFonts w:ascii="Times New Roman" w:eastAsia="Times New Roman" w:hAnsi="Times New Roman"/>
          <w:sz w:val="22"/>
          <w:szCs w:val="22"/>
          <w:lang w:eastAsia="pl-PL"/>
        </w:rPr>
        <w:t xml:space="preserve"> zł),</w:t>
      </w:r>
    </w:p>
    <w:p w:rsidR="00CA4551" w:rsidRPr="00D4283B" w:rsidRDefault="00CA4551" w:rsidP="00CA4551">
      <w:pPr>
        <w:jc w:val="both"/>
        <w:rPr>
          <w:rFonts w:ascii="Times New Roman" w:eastAsia="Times New Roman" w:hAnsi="Times New Roman"/>
          <w:sz w:val="22"/>
          <w:szCs w:val="22"/>
          <w:lang w:eastAsia="pl-PL"/>
        </w:rPr>
      </w:pPr>
      <w:r w:rsidRPr="00D4283B">
        <w:rPr>
          <w:rFonts w:ascii="Times New Roman" w:eastAsia="Times New Roman" w:hAnsi="Times New Roman"/>
          <w:sz w:val="22"/>
          <w:szCs w:val="22"/>
          <w:lang w:eastAsia="pl-PL"/>
        </w:rPr>
        <w:t xml:space="preserve">- plan wydatków na składki na ubezpieczenia społeczne i na fundusz pracy wykonano </w:t>
      </w:r>
      <w:r w:rsidRPr="00D4283B">
        <w:rPr>
          <w:rFonts w:ascii="Times New Roman" w:eastAsia="Times New Roman" w:hAnsi="Times New Roman"/>
          <w:sz w:val="22"/>
          <w:szCs w:val="22"/>
          <w:lang w:eastAsia="pl-PL"/>
        </w:rPr>
        <w:br/>
        <w:t xml:space="preserve">w </w:t>
      </w:r>
      <w:r w:rsidR="007A44E1" w:rsidRPr="00D4283B">
        <w:rPr>
          <w:rFonts w:ascii="Times New Roman" w:eastAsia="Times New Roman" w:hAnsi="Times New Roman"/>
          <w:sz w:val="22"/>
          <w:szCs w:val="22"/>
          <w:lang w:eastAsia="pl-PL"/>
        </w:rPr>
        <w:t>50,</w:t>
      </w:r>
      <w:r w:rsidR="00D4283B" w:rsidRPr="00D4283B">
        <w:rPr>
          <w:rFonts w:ascii="Times New Roman" w:eastAsia="Times New Roman" w:hAnsi="Times New Roman"/>
          <w:sz w:val="22"/>
          <w:szCs w:val="22"/>
          <w:lang w:eastAsia="pl-PL"/>
        </w:rPr>
        <w:t>08</w:t>
      </w:r>
      <w:r w:rsidRPr="00D4283B">
        <w:rPr>
          <w:rFonts w:ascii="Times New Roman" w:eastAsia="Times New Roman" w:hAnsi="Times New Roman"/>
          <w:sz w:val="22"/>
          <w:szCs w:val="22"/>
          <w:lang w:eastAsia="pl-PL"/>
        </w:rPr>
        <w:t xml:space="preserve"> % (plan: </w:t>
      </w:r>
      <w:r w:rsidR="007A44E1" w:rsidRPr="00D4283B">
        <w:rPr>
          <w:rFonts w:ascii="Times New Roman" w:eastAsia="Times New Roman" w:hAnsi="Times New Roman"/>
          <w:sz w:val="22"/>
          <w:szCs w:val="22"/>
          <w:lang w:eastAsia="pl-PL"/>
        </w:rPr>
        <w:t>1.</w:t>
      </w:r>
      <w:r w:rsidR="00D4283B" w:rsidRPr="00D4283B">
        <w:rPr>
          <w:rFonts w:ascii="Times New Roman" w:eastAsia="Times New Roman" w:hAnsi="Times New Roman"/>
          <w:sz w:val="22"/>
          <w:szCs w:val="22"/>
          <w:lang w:eastAsia="pl-PL"/>
        </w:rPr>
        <w:t>486.278,00</w:t>
      </w:r>
      <w:r w:rsidRPr="00D4283B">
        <w:rPr>
          <w:rFonts w:ascii="Times New Roman" w:eastAsia="Times New Roman" w:hAnsi="Times New Roman"/>
          <w:sz w:val="22"/>
          <w:szCs w:val="22"/>
          <w:lang w:eastAsia="pl-PL"/>
        </w:rPr>
        <w:t xml:space="preserve"> zł, wykonanie: </w:t>
      </w:r>
      <w:r w:rsidR="00D4283B" w:rsidRPr="00D4283B">
        <w:rPr>
          <w:rFonts w:ascii="Times New Roman" w:eastAsia="Times New Roman" w:hAnsi="Times New Roman"/>
          <w:sz w:val="22"/>
          <w:szCs w:val="22"/>
          <w:lang w:eastAsia="pl-PL"/>
        </w:rPr>
        <w:t>744.343,41</w:t>
      </w:r>
      <w:r w:rsidRPr="00D4283B">
        <w:rPr>
          <w:rFonts w:ascii="Times New Roman" w:eastAsia="Times New Roman" w:hAnsi="Times New Roman"/>
          <w:sz w:val="22"/>
          <w:szCs w:val="22"/>
          <w:lang w:eastAsia="pl-PL"/>
        </w:rPr>
        <w:t xml:space="preserve"> zł).</w:t>
      </w:r>
    </w:p>
    <w:p w:rsidR="00CA4551" w:rsidRPr="00E0156B" w:rsidRDefault="00CA4551" w:rsidP="00CA4551">
      <w:pPr>
        <w:jc w:val="both"/>
        <w:rPr>
          <w:rFonts w:ascii="Times New Roman" w:eastAsia="Times New Roman" w:hAnsi="Times New Roman"/>
          <w:color w:val="FF0000"/>
          <w:sz w:val="22"/>
          <w:szCs w:val="22"/>
          <w:lang w:eastAsia="pl-PL"/>
        </w:rPr>
      </w:pPr>
    </w:p>
    <w:p w:rsidR="00CA4551" w:rsidRPr="00D4283B" w:rsidRDefault="00CA4551" w:rsidP="00CA4551">
      <w:pPr>
        <w:jc w:val="both"/>
        <w:rPr>
          <w:rFonts w:ascii="Times New Roman" w:eastAsia="Times New Roman" w:hAnsi="Times New Roman"/>
          <w:b/>
          <w:sz w:val="22"/>
          <w:szCs w:val="22"/>
          <w:lang w:eastAsia="pl-PL"/>
        </w:rPr>
      </w:pPr>
      <w:r w:rsidRPr="00D4283B">
        <w:rPr>
          <w:rFonts w:ascii="Times New Roman" w:eastAsia="Times New Roman" w:hAnsi="Times New Roman"/>
          <w:b/>
          <w:sz w:val="22"/>
          <w:szCs w:val="22"/>
          <w:lang w:eastAsia="pl-PL"/>
        </w:rPr>
        <w:t>2) dział administracji publicznej:</w:t>
      </w:r>
    </w:p>
    <w:p w:rsidR="00CA4551" w:rsidRPr="00D4283B" w:rsidRDefault="00CA4551" w:rsidP="00CA4551">
      <w:pPr>
        <w:jc w:val="both"/>
        <w:rPr>
          <w:rFonts w:ascii="Times New Roman" w:eastAsia="Times New Roman" w:hAnsi="Times New Roman"/>
          <w:sz w:val="22"/>
          <w:szCs w:val="22"/>
          <w:lang w:eastAsia="pl-PL"/>
        </w:rPr>
      </w:pPr>
      <w:r w:rsidRPr="00D4283B">
        <w:rPr>
          <w:rFonts w:ascii="Times New Roman" w:eastAsia="Times New Roman" w:hAnsi="Times New Roman"/>
          <w:sz w:val="22"/>
          <w:szCs w:val="22"/>
          <w:lang w:eastAsia="pl-PL"/>
        </w:rPr>
        <w:t>- plan wydatków na wynagrodzenia osobowe</w:t>
      </w:r>
      <w:r w:rsidR="00E320BF">
        <w:rPr>
          <w:rFonts w:ascii="Times New Roman" w:eastAsia="Times New Roman" w:hAnsi="Times New Roman"/>
          <w:sz w:val="22"/>
          <w:szCs w:val="22"/>
          <w:lang w:eastAsia="pl-PL"/>
        </w:rPr>
        <w:t xml:space="preserve"> oraz</w:t>
      </w:r>
      <w:r w:rsidR="00601942" w:rsidRPr="00D4283B">
        <w:rPr>
          <w:rFonts w:ascii="Times New Roman" w:eastAsia="Times New Roman" w:hAnsi="Times New Roman"/>
          <w:sz w:val="22"/>
          <w:szCs w:val="22"/>
          <w:lang w:eastAsia="pl-PL"/>
        </w:rPr>
        <w:t xml:space="preserve"> bezosobowe </w:t>
      </w:r>
      <w:r w:rsidRPr="00D4283B">
        <w:rPr>
          <w:rFonts w:ascii="Times New Roman" w:eastAsia="Times New Roman" w:hAnsi="Times New Roman"/>
          <w:sz w:val="22"/>
          <w:szCs w:val="22"/>
          <w:lang w:eastAsia="pl-PL"/>
        </w:rPr>
        <w:t xml:space="preserve">wykonano w </w:t>
      </w:r>
      <w:r w:rsidR="00D4283B" w:rsidRPr="00D4283B">
        <w:rPr>
          <w:rFonts w:ascii="Times New Roman" w:eastAsia="Times New Roman" w:hAnsi="Times New Roman"/>
          <w:sz w:val="22"/>
          <w:szCs w:val="22"/>
          <w:lang w:eastAsia="pl-PL"/>
        </w:rPr>
        <w:t>44,58</w:t>
      </w:r>
      <w:r w:rsidRPr="00D4283B">
        <w:rPr>
          <w:rFonts w:ascii="Times New Roman" w:eastAsia="Times New Roman" w:hAnsi="Times New Roman"/>
          <w:sz w:val="22"/>
          <w:szCs w:val="22"/>
          <w:lang w:eastAsia="pl-PL"/>
        </w:rPr>
        <w:t xml:space="preserve"> % </w:t>
      </w:r>
      <w:r w:rsidR="00601942" w:rsidRPr="00D4283B">
        <w:rPr>
          <w:rFonts w:ascii="Times New Roman" w:eastAsia="Times New Roman" w:hAnsi="Times New Roman"/>
          <w:sz w:val="22"/>
          <w:szCs w:val="22"/>
          <w:lang w:eastAsia="pl-PL"/>
        </w:rPr>
        <w:br/>
      </w:r>
      <w:r w:rsidRPr="00D4283B">
        <w:rPr>
          <w:rFonts w:ascii="Times New Roman" w:eastAsia="Times New Roman" w:hAnsi="Times New Roman"/>
          <w:sz w:val="22"/>
          <w:szCs w:val="22"/>
          <w:lang w:eastAsia="pl-PL"/>
        </w:rPr>
        <w:t xml:space="preserve">(plan:  </w:t>
      </w:r>
      <w:r w:rsidR="00601942" w:rsidRPr="00D4283B">
        <w:rPr>
          <w:rFonts w:ascii="Times New Roman" w:eastAsia="Times New Roman" w:hAnsi="Times New Roman"/>
          <w:sz w:val="22"/>
          <w:szCs w:val="22"/>
          <w:lang w:eastAsia="pl-PL"/>
        </w:rPr>
        <w:t>2.</w:t>
      </w:r>
      <w:r w:rsidR="00D4283B" w:rsidRPr="00D4283B">
        <w:rPr>
          <w:rFonts w:ascii="Times New Roman" w:eastAsia="Times New Roman" w:hAnsi="Times New Roman"/>
          <w:sz w:val="22"/>
          <w:szCs w:val="22"/>
          <w:lang w:eastAsia="pl-PL"/>
        </w:rPr>
        <w:t>079.646,00</w:t>
      </w:r>
      <w:r w:rsidR="001E6A84" w:rsidRPr="00D4283B">
        <w:rPr>
          <w:rFonts w:ascii="Times New Roman" w:eastAsia="Times New Roman" w:hAnsi="Times New Roman"/>
          <w:sz w:val="22"/>
          <w:szCs w:val="22"/>
          <w:lang w:eastAsia="pl-PL"/>
        </w:rPr>
        <w:t xml:space="preserve"> </w:t>
      </w:r>
      <w:r w:rsidRPr="00D4283B">
        <w:rPr>
          <w:rFonts w:ascii="Times New Roman" w:eastAsia="Times New Roman" w:hAnsi="Times New Roman"/>
          <w:sz w:val="22"/>
          <w:szCs w:val="22"/>
          <w:lang w:eastAsia="pl-PL"/>
        </w:rPr>
        <w:t xml:space="preserve">zł, wykonanie: </w:t>
      </w:r>
      <w:r w:rsidR="00D4283B" w:rsidRPr="00D4283B">
        <w:rPr>
          <w:rFonts w:ascii="Times New Roman" w:eastAsia="Times New Roman" w:hAnsi="Times New Roman"/>
          <w:sz w:val="22"/>
          <w:szCs w:val="22"/>
          <w:lang w:eastAsia="pl-PL"/>
        </w:rPr>
        <w:t>927.081,51</w:t>
      </w:r>
      <w:r w:rsidRPr="00D4283B">
        <w:rPr>
          <w:rFonts w:ascii="Times New Roman" w:eastAsia="Times New Roman" w:hAnsi="Times New Roman"/>
          <w:sz w:val="22"/>
          <w:szCs w:val="22"/>
          <w:lang w:eastAsia="pl-PL"/>
        </w:rPr>
        <w:t xml:space="preserve"> zł),</w:t>
      </w:r>
    </w:p>
    <w:p w:rsidR="00CA4551" w:rsidRPr="00D4283B" w:rsidRDefault="00CA4551" w:rsidP="00CA4551">
      <w:pPr>
        <w:jc w:val="both"/>
        <w:rPr>
          <w:rFonts w:ascii="Times New Roman" w:eastAsia="Times New Roman" w:hAnsi="Times New Roman"/>
          <w:sz w:val="22"/>
          <w:szCs w:val="22"/>
          <w:lang w:eastAsia="pl-PL"/>
        </w:rPr>
      </w:pPr>
      <w:r w:rsidRPr="00D4283B">
        <w:rPr>
          <w:rFonts w:ascii="Times New Roman" w:eastAsia="Times New Roman" w:hAnsi="Times New Roman"/>
          <w:sz w:val="22"/>
          <w:szCs w:val="22"/>
          <w:lang w:eastAsia="pl-PL"/>
        </w:rPr>
        <w:t xml:space="preserve">- plan wydatków na dodatkowe wynagrodzenia roczne wykonano w </w:t>
      </w:r>
      <w:r w:rsidR="00122BDD" w:rsidRPr="00D4283B">
        <w:rPr>
          <w:rFonts w:ascii="Times New Roman" w:eastAsia="Times New Roman" w:hAnsi="Times New Roman"/>
          <w:sz w:val="22"/>
          <w:szCs w:val="22"/>
          <w:lang w:eastAsia="pl-PL"/>
        </w:rPr>
        <w:t>98,</w:t>
      </w:r>
      <w:r w:rsidR="00D4283B" w:rsidRPr="00D4283B">
        <w:rPr>
          <w:rFonts w:ascii="Times New Roman" w:eastAsia="Times New Roman" w:hAnsi="Times New Roman"/>
          <w:sz w:val="22"/>
          <w:szCs w:val="22"/>
          <w:lang w:eastAsia="pl-PL"/>
        </w:rPr>
        <w:t>8</w:t>
      </w:r>
      <w:r w:rsidR="00122BDD" w:rsidRPr="00D4283B">
        <w:rPr>
          <w:rFonts w:ascii="Times New Roman" w:eastAsia="Times New Roman" w:hAnsi="Times New Roman"/>
          <w:sz w:val="22"/>
          <w:szCs w:val="22"/>
          <w:lang w:eastAsia="pl-PL"/>
        </w:rPr>
        <w:t>8</w:t>
      </w:r>
      <w:r w:rsidRPr="00D4283B">
        <w:rPr>
          <w:rFonts w:ascii="Times New Roman" w:eastAsia="Times New Roman" w:hAnsi="Times New Roman"/>
          <w:sz w:val="22"/>
          <w:szCs w:val="22"/>
          <w:lang w:eastAsia="pl-PL"/>
        </w:rPr>
        <w:t xml:space="preserve"> % (plan: </w:t>
      </w:r>
      <w:r w:rsidR="00122BDD" w:rsidRPr="00D4283B">
        <w:rPr>
          <w:rFonts w:ascii="Times New Roman" w:eastAsia="Times New Roman" w:hAnsi="Times New Roman"/>
          <w:sz w:val="22"/>
          <w:szCs w:val="22"/>
          <w:lang w:eastAsia="pl-PL"/>
        </w:rPr>
        <w:t>140.</w:t>
      </w:r>
      <w:r w:rsidR="00D4283B" w:rsidRPr="00D4283B">
        <w:rPr>
          <w:rFonts w:ascii="Times New Roman" w:eastAsia="Times New Roman" w:hAnsi="Times New Roman"/>
          <w:sz w:val="22"/>
          <w:szCs w:val="22"/>
          <w:lang w:eastAsia="pl-PL"/>
        </w:rPr>
        <w:t>232,00</w:t>
      </w:r>
      <w:r w:rsidRPr="00D4283B">
        <w:rPr>
          <w:rFonts w:ascii="Times New Roman" w:eastAsia="Times New Roman" w:hAnsi="Times New Roman"/>
          <w:sz w:val="22"/>
          <w:szCs w:val="22"/>
          <w:lang w:eastAsia="pl-PL"/>
        </w:rPr>
        <w:t xml:space="preserve"> zł, wykonanie: </w:t>
      </w:r>
      <w:r w:rsidR="00D4283B" w:rsidRPr="00D4283B">
        <w:rPr>
          <w:rFonts w:ascii="Times New Roman" w:eastAsia="Times New Roman" w:hAnsi="Times New Roman"/>
          <w:sz w:val="22"/>
          <w:szCs w:val="22"/>
          <w:lang w:eastAsia="pl-PL"/>
        </w:rPr>
        <w:t>138.662,62</w:t>
      </w:r>
      <w:r w:rsidRPr="00D4283B">
        <w:rPr>
          <w:rFonts w:ascii="Times New Roman" w:eastAsia="Times New Roman" w:hAnsi="Times New Roman"/>
          <w:sz w:val="22"/>
          <w:szCs w:val="22"/>
          <w:lang w:eastAsia="pl-PL"/>
        </w:rPr>
        <w:t xml:space="preserve"> zł),</w:t>
      </w:r>
    </w:p>
    <w:p w:rsidR="00CA4551" w:rsidRPr="00D4283B" w:rsidRDefault="00CA4551" w:rsidP="00CA4551">
      <w:pPr>
        <w:jc w:val="both"/>
        <w:rPr>
          <w:rFonts w:ascii="Times New Roman" w:eastAsia="Times New Roman" w:hAnsi="Times New Roman"/>
          <w:sz w:val="22"/>
          <w:szCs w:val="22"/>
          <w:lang w:eastAsia="pl-PL"/>
        </w:rPr>
      </w:pPr>
      <w:r w:rsidRPr="00D4283B">
        <w:rPr>
          <w:rFonts w:ascii="Times New Roman" w:eastAsia="Times New Roman" w:hAnsi="Times New Roman"/>
          <w:sz w:val="22"/>
          <w:szCs w:val="22"/>
          <w:lang w:eastAsia="pl-PL"/>
        </w:rPr>
        <w:t xml:space="preserve">- plan wydatków na składki na ubezpieczenia społeczne i na fundusz pracy wykonano </w:t>
      </w:r>
      <w:r w:rsidRPr="00D4283B">
        <w:rPr>
          <w:rFonts w:ascii="Times New Roman" w:eastAsia="Times New Roman" w:hAnsi="Times New Roman"/>
          <w:sz w:val="22"/>
          <w:szCs w:val="22"/>
          <w:lang w:eastAsia="pl-PL"/>
        </w:rPr>
        <w:br/>
        <w:t xml:space="preserve">w </w:t>
      </w:r>
      <w:r w:rsidR="00122BDD" w:rsidRPr="00D4283B">
        <w:rPr>
          <w:rFonts w:ascii="Times New Roman" w:eastAsia="Times New Roman" w:hAnsi="Times New Roman"/>
          <w:sz w:val="22"/>
          <w:szCs w:val="22"/>
          <w:lang w:eastAsia="pl-PL"/>
        </w:rPr>
        <w:t>49,</w:t>
      </w:r>
      <w:r w:rsidR="00D4283B" w:rsidRPr="00D4283B">
        <w:rPr>
          <w:rFonts w:ascii="Times New Roman" w:eastAsia="Times New Roman" w:hAnsi="Times New Roman"/>
          <w:sz w:val="22"/>
          <w:szCs w:val="22"/>
          <w:lang w:eastAsia="pl-PL"/>
        </w:rPr>
        <w:t>79</w:t>
      </w:r>
      <w:r w:rsidRPr="00D4283B">
        <w:rPr>
          <w:rFonts w:ascii="Times New Roman" w:eastAsia="Times New Roman" w:hAnsi="Times New Roman"/>
          <w:sz w:val="22"/>
          <w:szCs w:val="22"/>
          <w:lang w:eastAsia="pl-PL"/>
        </w:rPr>
        <w:t xml:space="preserve"> % (plan: </w:t>
      </w:r>
      <w:r w:rsidR="00D4283B" w:rsidRPr="00D4283B">
        <w:rPr>
          <w:rFonts w:ascii="Times New Roman" w:eastAsia="Times New Roman" w:hAnsi="Times New Roman"/>
          <w:sz w:val="22"/>
          <w:szCs w:val="22"/>
          <w:lang w:eastAsia="pl-PL"/>
        </w:rPr>
        <w:t>392.776,00</w:t>
      </w:r>
      <w:r w:rsidRPr="00D4283B">
        <w:rPr>
          <w:rFonts w:ascii="Times New Roman" w:eastAsia="Times New Roman" w:hAnsi="Times New Roman"/>
          <w:sz w:val="22"/>
          <w:szCs w:val="22"/>
          <w:lang w:eastAsia="pl-PL"/>
        </w:rPr>
        <w:t xml:space="preserve"> zł, wykonanie: </w:t>
      </w:r>
      <w:r w:rsidR="00D4283B" w:rsidRPr="00D4283B">
        <w:rPr>
          <w:rFonts w:ascii="Times New Roman" w:eastAsia="Times New Roman" w:hAnsi="Times New Roman"/>
          <w:sz w:val="22"/>
          <w:szCs w:val="22"/>
          <w:lang w:eastAsia="pl-PL"/>
        </w:rPr>
        <w:t>195.552,92</w:t>
      </w:r>
      <w:r w:rsidR="00311EC1" w:rsidRPr="00D4283B">
        <w:rPr>
          <w:rFonts w:ascii="Times New Roman" w:eastAsia="Times New Roman" w:hAnsi="Times New Roman"/>
          <w:sz w:val="22"/>
          <w:szCs w:val="22"/>
          <w:lang w:eastAsia="pl-PL"/>
        </w:rPr>
        <w:t xml:space="preserve"> </w:t>
      </w:r>
      <w:r w:rsidRPr="00D4283B">
        <w:rPr>
          <w:rFonts w:ascii="Times New Roman" w:eastAsia="Times New Roman" w:hAnsi="Times New Roman"/>
          <w:sz w:val="22"/>
          <w:szCs w:val="22"/>
          <w:lang w:eastAsia="pl-PL"/>
        </w:rPr>
        <w:t>zł).</w:t>
      </w:r>
    </w:p>
    <w:p w:rsidR="00CA4551" w:rsidRPr="00D4283B" w:rsidRDefault="00CA4551" w:rsidP="00CA4551">
      <w:pPr>
        <w:jc w:val="both"/>
        <w:rPr>
          <w:rFonts w:ascii="Times New Roman" w:eastAsia="Times New Roman" w:hAnsi="Times New Roman"/>
          <w:sz w:val="22"/>
          <w:szCs w:val="22"/>
          <w:lang w:eastAsia="pl-PL"/>
        </w:rPr>
      </w:pPr>
    </w:p>
    <w:p w:rsidR="00CA4551" w:rsidRPr="00D4283B" w:rsidRDefault="00CA4551" w:rsidP="00CA4551">
      <w:pPr>
        <w:jc w:val="both"/>
        <w:rPr>
          <w:rFonts w:ascii="Times New Roman" w:eastAsia="Times New Roman" w:hAnsi="Times New Roman"/>
          <w:b/>
          <w:sz w:val="22"/>
          <w:szCs w:val="22"/>
          <w:lang w:eastAsia="pl-PL"/>
        </w:rPr>
      </w:pPr>
      <w:r w:rsidRPr="00D4283B">
        <w:rPr>
          <w:rFonts w:ascii="Times New Roman" w:eastAsia="Times New Roman" w:hAnsi="Times New Roman"/>
          <w:b/>
          <w:sz w:val="22"/>
          <w:szCs w:val="22"/>
          <w:lang w:eastAsia="pl-PL"/>
        </w:rPr>
        <w:t>3) dział pomocy społecznej:</w:t>
      </w:r>
    </w:p>
    <w:p w:rsidR="00CA4551" w:rsidRPr="00F60963" w:rsidRDefault="00CA4551" w:rsidP="00CA4551">
      <w:pPr>
        <w:jc w:val="both"/>
        <w:rPr>
          <w:rFonts w:ascii="Times New Roman" w:eastAsia="Times New Roman" w:hAnsi="Times New Roman"/>
          <w:sz w:val="22"/>
          <w:szCs w:val="22"/>
          <w:lang w:eastAsia="pl-PL"/>
        </w:rPr>
      </w:pPr>
      <w:r w:rsidRPr="00F60963">
        <w:rPr>
          <w:rFonts w:ascii="Times New Roman" w:eastAsia="Times New Roman" w:hAnsi="Times New Roman"/>
          <w:sz w:val="22"/>
          <w:szCs w:val="22"/>
          <w:lang w:eastAsia="pl-PL"/>
        </w:rPr>
        <w:t>- plan wydatków na wynagrodzenia osobowe</w:t>
      </w:r>
      <w:r w:rsidR="00E320BF">
        <w:rPr>
          <w:rFonts w:ascii="Times New Roman" w:eastAsia="Times New Roman" w:hAnsi="Times New Roman"/>
          <w:sz w:val="22"/>
          <w:szCs w:val="22"/>
          <w:lang w:eastAsia="pl-PL"/>
        </w:rPr>
        <w:t xml:space="preserve"> oraz</w:t>
      </w:r>
      <w:r w:rsidR="002020A9" w:rsidRPr="00F60963">
        <w:rPr>
          <w:rFonts w:ascii="Times New Roman" w:eastAsia="Times New Roman" w:hAnsi="Times New Roman"/>
          <w:sz w:val="22"/>
          <w:szCs w:val="22"/>
          <w:lang w:eastAsia="pl-PL"/>
        </w:rPr>
        <w:t xml:space="preserve"> bezosobowe </w:t>
      </w:r>
      <w:r w:rsidRPr="00F60963">
        <w:rPr>
          <w:rFonts w:ascii="Times New Roman" w:eastAsia="Times New Roman" w:hAnsi="Times New Roman"/>
          <w:sz w:val="22"/>
          <w:szCs w:val="22"/>
          <w:lang w:eastAsia="pl-PL"/>
        </w:rPr>
        <w:t xml:space="preserve">wykonano w </w:t>
      </w:r>
      <w:r w:rsidR="00F60963" w:rsidRPr="00F60963">
        <w:rPr>
          <w:rFonts w:ascii="Times New Roman" w:eastAsia="Times New Roman" w:hAnsi="Times New Roman"/>
          <w:sz w:val="22"/>
          <w:szCs w:val="22"/>
          <w:lang w:eastAsia="pl-PL"/>
        </w:rPr>
        <w:t>45,92</w:t>
      </w:r>
      <w:r w:rsidRPr="00F60963">
        <w:rPr>
          <w:rFonts w:ascii="Times New Roman" w:eastAsia="Times New Roman" w:hAnsi="Times New Roman"/>
          <w:sz w:val="22"/>
          <w:szCs w:val="22"/>
          <w:lang w:eastAsia="pl-PL"/>
        </w:rPr>
        <w:t xml:space="preserve"> % (plan: </w:t>
      </w:r>
      <w:r w:rsidR="00F60963" w:rsidRPr="00F60963">
        <w:rPr>
          <w:rFonts w:ascii="Times New Roman" w:eastAsia="Times New Roman" w:hAnsi="Times New Roman"/>
          <w:sz w:val="22"/>
          <w:szCs w:val="22"/>
          <w:lang w:eastAsia="pl-PL"/>
        </w:rPr>
        <w:t>574.786,00</w:t>
      </w:r>
      <w:r w:rsidRPr="00F60963">
        <w:rPr>
          <w:rFonts w:ascii="Times New Roman" w:eastAsia="Times New Roman" w:hAnsi="Times New Roman"/>
          <w:sz w:val="22"/>
          <w:szCs w:val="22"/>
          <w:lang w:eastAsia="pl-PL"/>
        </w:rPr>
        <w:t xml:space="preserve"> zł, wykonanie: </w:t>
      </w:r>
      <w:r w:rsidR="00F60963" w:rsidRPr="00F60963">
        <w:rPr>
          <w:rFonts w:ascii="Times New Roman" w:eastAsia="Times New Roman" w:hAnsi="Times New Roman"/>
          <w:sz w:val="22"/>
          <w:szCs w:val="22"/>
          <w:lang w:eastAsia="pl-PL"/>
        </w:rPr>
        <w:t>263.941,36</w:t>
      </w:r>
      <w:r w:rsidR="002020A9" w:rsidRPr="00F60963">
        <w:rPr>
          <w:rFonts w:ascii="Times New Roman" w:eastAsia="Times New Roman" w:hAnsi="Times New Roman"/>
          <w:sz w:val="22"/>
          <w:szCs w:val="22"/>
          <w:lang w:eastAsia="pl-PL"/>
        </w:rPr>
        <w:t xml:space="preserve"> </w:t>
      </w:r>
      <w:r w:rsidRPr="00F60963">
        <w:rPr>
          <w:rFonts w:ascii="Times New Roman" w:eastAsia="Times New Roman" w:hAnsi="Times New Roman"/>
          <w:sz w:val="22"/>
          <w:szCs w:val="22"/>
          <w:lang w:eastAsia="pl-PL"/>
        </w:rPr>
        <w:t>zł),</w:t>
      </w:r>
    </w:p>
    <w:p w:rsidR="00CA4551" w:rsidRPr="00F60963" w:rsidRDefault="00CA4551" w:rsidP="00CA4551">
      <w:pPr>
        <w:jc w:val="both"/>
        <w:rPr>
          <w:rFonts w:ascii="Times New Roman" w:eastAsia="Times New Roman" w:hAnsi="Times New Roman"/>
          <w:sz w:val="22"/>
          <w:szCs w:val="22"/>
          <w:lang w:eastAsia="pl-PL"/>
        </w:rPr>
      </w:pPr>
      <w:r w:rsidRPr="00F60963">
        <w:rPr>
          <w:rFonts w:ascii="Times New Roman" w:eastAsia="Times New Roman" w:hAnsi="Times New Roman"/>
          <w:sz w:val="22"/>
          <w:szCs w:val="22"/>
          <w:lang w:eastAsia="pl-PL"/>
        </w:rPr>
        <w:t xml:space="preserve">- plan wydatków na dodatkowe wynagrodzenia roczne wykonano w </w:t>
      </w:r>
      <w:r w:rsidR="002E163C" w:rsidRPr="00F60963">
        <w:rPr>
          <w:rFonts w:ascii="Times New Roman" w:eastAsia="Times New Roman" w:hAnsi="Times New Roman"/>
          <w:sz w:val="22"/>
          <w:szCs w:val="22"/>
          <w:lang w:eastAsia="pl-PL"/>
        </w:rPr>
        <w:t>99,</w:t>
      </w:r>
      <w:r w:rsidR="00F60963" w:rsidRPr="00F60963">
        <w:rPr>
          <w:rFonts w:ascii="Times New Roman" w:eastAsia="Times New Roman" w:hAnsi="Times New Roman"/>
          <w:sz w:val="22"/>
          <w:szCs w:val="22"/>
          <w:lang w:eastAsia="pl-PL"/>
        </w:rPr>
        <w:t>81</w:t>
      </w:r>
      <w:r w:rsidRPr="00F60963">
        <w:rPr>
          <w:rFonts w:ascii="Times New Roman" w:eastAsia="Times New Roman" w:hAnsi="Times New Roman"/>
          <w:sz w:val="22"/>
          <w:szCs w:val="22"/>
          <w:lang w:eastAsia="pl-PL"/>
        </w:rPr>
        <w:t xml:space="preserve"> % (plan: </w:t>
      </w:r>
      <w:r w:rsidR="00F60963" w:rsidRPr="00F60963">
        <w:rPr>
          <w:rFonts w:ascii="Times New Roman" w:eastAsia="Times New Roman" w:hAnsi="Times New Roman"/>
          <w:sz w:val="22"/>
          <w:szCs w:val="22"/>
          <w:lang w:eastAsia="pl-PL"/>
        </w:rPr>
        <w:t>37.360,00</w:t>
      </w:r>
      <w:r w:rsidRPr="00F60963">
        <w:rPr>
          <w:rFonts w:ascii="Times New Roman" w:eastAsia="Times New Roman" w:hAnsi="Times New Roman"/>
          <w:sz w:val="22"/>
          <w:szCs w:val="22"/>
          <w:lang w:eastAsia="pl-PL"/>
        </w:rPr>
        <w:t xml:space="preserve"> zł, wykonanie: </w:t>
      </w:r>
      <w:r w:rsidR="00F60963" w:rsidRPr="00F60963">
        <w:rPr>
          <w:rFonts w:ascii="Times New Roman" w:eastAsia="Times New Roman" w:hAnsi="Times New Roman"/>
          <w:sz w:val="22"/>
          <w:szCs w:val="22"/>
          <w:lang w:eastAsia="pl-PL"/>
        </w:rPr>
        <w:t>37.289,66</w:t>
      </w:r>
      <w:r w:rsidRPr="00F60963">
        <w:rPr>
          <w:rFonts w:ascii="Times New Roman" w:eastAsia="Times New Roman" w:hAnsi="Times New Roman"/>
          <w:sz w:val="22"/>
          <w:szCs w:val="22"/>
          <w:lang w:eastAsia="pl-PL"/>
        </w:rPr>
        <w:t xml:space="preserve"> zł),</w:t>
      </w:r>
    </w:p>
    <w:p w:rsidR="00CA4551" w:rsidRPr="00F60963" w:rsidRDefault="00CA4551" w:rsidP="00CA4551">
      <w:pPr>
        <w:jc w:val="both"/>
        <w:rPr>
          <w:rFonts w:ascii="Times New Roman" w:eastAsia="Times New Roman" w:hAnsi="Times New Roman"/>
          <w:sz w:val="22"/>
          <w:szCs w:val="22"/>
          <w:lang w:eastAsia="pl-PL"/>
        </w:rPr>
      </w:pPr>
      <w:r w:rsidRPr="00F60963">
        <w:rPr>
          <w:rFonts w:ascii="Times New Roman" w:eastAsia="Times New Roman" w:hAnsi="Times New Roman"/>
          <w:sz w:val="22"/>
          <w:szCs w:val="22"/>
          <w:lang w:eastAsia="pl-PL"/>
        </w:rPr>
        <w:t xml:space="preserve">- plan wydatków na składki na ubezpieczenia społeczne i na fundusz pracy wykonano </w:t>
      </w:r>
      <w:r w:rsidRPr="00F60963">
        <w:rPr>
          <w:rFonts w:ascii="Times New Roman" w:eastAsia="Times New Roman" w:hAnsi="Times New Roman"/>
          <w:sz w:val="22"/>
          <w:szCs w:val="22"/>
          <w:lang w:eastAsia="pl-PL"/>
        </w:rPr>
        <w:br/>
        <w:t xml:space="preserve">w </w:t>
      </w:r>
      <w:r w:rsidR="00F60963" w:rsidRPr="00F60963">
        <w:rPr>
          <w:rFonts w:ascii="Times New Roman" w:eastAsia="Times New Roman" w:hAnsi="Times New Roman"/>
          <w:sz w:val="22"/>
          <w:szCs w:val="22"/>
          <w:lang w:eastAsia="pl-PL"/>
        </w:rPr>
        <w:t>51,28</w:t>
      </w:r>
      <w:r w:rsidRPr="00F60963">
        <w:rPr>
          <w:rFonts w:ascii="Times New Roman" w:eastAsia="Times New Roman" w:hAnsi="Times New Roman"/>
          <w:sz w:val="22"/>
          <w:szCs w:val="22"/>
          <w:lang w:eastAsia="pl-PL"/>
        </w:rPr>
        <w:t xml:space="preserve"> %  plan: </w:t>
      </w:r>
      <w:r w:rsidR="00F60963" w:rsidRPr="00F60963">
        <w:rPr>
          <w:rFonts w:ascii="Times New Roman" w:eastAsia="Times New Roman" w:hAnsi="Times New Roman"/>
          <w:sz w:val="22"/>
          <w:szCs w:val="22"/>
          <w:lang w:eastAsia="pl-PL"/>
        </w:rPr>
        <w:t>108.127,00</w:t>
      </w:r>
      <w:r w:rsidRPr="00F60963">
        <w:rPr>
          <w:rFonts w:ascii="Times New Roman" w:eastAsia="Times New Roman" w:hAnsi="Times New Roman"/>
          <w:sz w:val="22"/>
          <w:szCs w:val="22"/>
          <w:lang w:eastAsia="pl-PL"/>
        </w:rPr>
        <w:t xml:space="preserve"> zł, wykonanie: </w:t>
      </w:r>
      <w:r w:rsidR="00F60963" w:rsidRPr="00F60963">
        <w:rPr>
          <w:rFonts w:ascii="Times New Roman" w:eastAsia="Times New Roman" w:hAnsi="Times New Roman"/>
          <w:sz w:val="22"/>
          <w:szCs w:val="22"/>
          <w:lang w:eastAsia="pl-PL"/>
        </w:rPr>
        <w:t>55.445,82</w:t>
      </w:r>
      <w:r w:rsidRPr="00F60963">
        <w:rPr>
          <w:rFonts w:ascii="Times New Roman" w:eastAsia="Times New Roman" w:hAnsi="Times New Roman"/>
          <w:sz w:val="22"/>
          <w:szCs w:val="22"/>
          <w:lang w:eastAsia="pl-PL"/>
        </w:rPr>
        <w:t xml:space="preserve"> zł). </w:t>
      </w:r>
    </w:p>
    <w:p w:rsidR="00CA4551" w:rsidRPr="00E0156B" w:rsidRDefault="00CA4551" w:rsidP="00CA4551">
      <w:pPr>
        <w:jc w:val="both"/>
        <w:rPr>
          <w:rFonts w:ascii="Times New Roman" w:eastAsia="Times New Roman" w:hAnsi="Times New Roman"/>
          <w:color w:val="FF0000"/>
          <w:sz w:val="22"/>
          <w:szCs w:val="22"/>
          <w:lang w:eastAsia="pl-PL"/>
        </w:rPr>
      </w:pPr>
    </w:p>
    <w:p w:rsidR="005253B3" w:rsidRPr="00F60963" w:rsidRDefault="00D629CF" w:rsidP="005253B3">
      <w:pPr>
        <w:jc w:val="both"/>
        <w:rPr>
          <w:rFonts w:ascii="Times New Roman" w:eastAsia="Times New Roman" w:hAnsi="Times New Roman"/>
          <w:b/>
          <w:sz w:val="22"/>
          <w:szCs w:val="22"/>
          <w:lang w:eastAsia="pl-PL"/>
        </w:rPr>
      </w:pPr>
      <w:r w:rsidRPr="00F60963">
        <w:rPr>
          <w:rFonts w:ascii="Times New Roman" w:eastAsia="Times New Roman" w:hAnsi="Times New Roman"/>
          <w:b/>
          <w:sz w:val="22"/>
          <w:szCs w:val="22"/>
          <w:lang w:eastAsia="pl-PL"/>
        </w:rPr>
        <w:t>4</w:t>
      </w:r>
      <w:r w:rsidR="005253B3" w:rsidRPr="00F60963">
        <w:rPr>
          <w:rFonts w:ascii="Times New Roman" w:eastAsia="Times New Roman" w:hAnsi="Times New Roman"/>
          <w:b/>
          <w:sz w:val="22"/>
          <w:szCs w:val="22"/>
          <w:lang w:eastAsia="pl-PL"/>
        </w:rPr>
        <w:t>) dział rodzina:</w:t>
      </w:r>
    </w:p>
    <w:p w:rsidR="005253B3" w:rsidRPr="00F60963" w:rsidRDefault="005253B3" w:rsidP="005253B3">
      <w:pPr>
        <w:jc w:val="both"/>
        <w:rPr>
          <w:rFonts w:ascii="Times New Roman" w:eastAsia="Times New Roman" w:hAnsi="Times New Roman"/>
          <w:sz w:val="22"/>
          <w:szCs w:val="22"/>
          <w:lang w:eastAsia="pl-PL"/>
        </w:rPr>
      </w:pPr>
      <w:r w:rsidRPr="00F60963">
        <w:rPr>
          <w:rFonts w:ascii="Times New Roman" w:eastAsia="Times New Roman" w:hAnsi="Times New Roman"/>
          <w:sz w:val="22"/>
          <w:szCs w:val="22"/>
          <w:lang w:eastAsia="pl-PL"/>
        </w:rPr>
        <w:t>- plan wydatków na wynagrodzenia osobowe</w:t>
      </w:r>
      <w:r w:rsidR="00E320BF">
        <w:rPr>
          <w:rFonts w:ascii="Times New Roman" w:eastAsia="Times New Roman" w:hAnsi="Times New Roman"/>
          <w:sz w:val="22"/>
          <w:szCs w:val="22"/>
          <w:lang w:eastAsia="pl-PL"/>
        </w:rPr>
        <w:t xml:space="preserve"> oraz</w:t>
      </w:r>
      <w:r w:rsidRPr="00F60963">
        <w:rPr>
          <w:rFonts w:ascii="Times New Roman" w:eastAsia="Times New Roman" w:hAnsi="Times New Roman"/>
          <w:sz w:val="22"/>
          <w:szCs w:val="22"/>
          <w:lang w:eastAsia="pl-PL"/>
        </w:rPr>
        <w:t xml:space="preserve"> bezosobowe wykonano w </w:t>
      </w:r>
      <w:r w:rsidR="005D4827">
        <w:rPr>
          <w:rFonts w:ascii="Times New Roman" w:eastAsia="Times New Roman" w:hAnsi="Times New Roman"/>
          <w:sz w:val="22"/>
          <w:szCs w:val="22"/>
          <w:lang w:eastAsia="pl-PL"/>
        </w:rPr>
        <w:t>46,78</w:t>
      </w:r>
      <w:r w:rsidRPr="00F60963">
        <w:rPr>
          <w:rFonts w:ascii="Times New Roman" w:eastAsia="Times New Roman" w:hAnsi="Times New Roman"/>
          <w:sz w:val="22"/>
          <w:szCs w:val="22"/>
          <w:lang w:eastAsia="pl-PL"/>
        </w:rPr>
        <w:t xml:space="preserve"> % (plan: </w:t>
      </w:r>
      <w:r w:rsidR="005D4827">
        <w:rPr>
          <w:rFonts w:ascii="Times New Roman" w:eastAsia="Times New Roman" w:hAnsi="Times New Roman"/>
          <w:sz w:val="22"/>
          <w:szCs w:val="22"/>
          <w:lang w:eastAsia="pl-PL"/>
        </w:rPr>
        <w:t>231.234</w:t>
      </w:r>
      <w:r w:rsidR="00F60963" w:rsidRPr="00F60963">
        <w:rPr>
          <w:rFonts w:ascii="Times New Roman" w:eastAsia="Times New Roman" w:hAnsi="Times New Roman"/>
          <w:sz w:val="22"/>
          <w:szCs w:val="22"/>
          <w:lang w:eastAsia="pl-PL"/>
        </w:rPr>
        <w:t>,00</w:t>
      </w:r>
      <w:r w:rsidRPr="00F60963">
        <w:rPr>
          <w:rFonts w:ascii="Times New Roman" w:eastAsia="Times New Roman" w:hAnsi="Times New Roman"/>
          <w:sz w:val="22"/>
          <w:szCs w:val="22"/>
          <w:lang w:eastAsia="pl-PL"/>
        </w:rPr>
        <w:t xml:space="preserve"> zł, wykonanie: </w:t>
      </w:r>
      <w:r w:rsidR="005D4827">
        <w:rPr>
          <w:rFonts w:ascii="Times New Roman" w:eastAsia="Times New Roman" w:hAnsi="Times New Roman"/>
          <w:sz w:val="22"/>
          <w:szCs w:val="22"/>
          <w:lang w:eastAsia="pl-PL"/>
        </w:rPr>
        <w:t>108.169,08</w:t>
      </w:r>
      <w:r w:rsidR="002E163C" w:rsidRPr="00F60963">
        <w:rPr>
          <w:rFonts w:ascii="Times New Roman" w:eastAsia="Times New Roman" w:hAnsi="Times New Roman"/>
          <w:sz w:val="22"/>
          <w:szCs w:val="22"/>
          <w:lang w:eastAsia="pl-PL"/>
        </w:rPr>
        <w:t xml:space="preserve"> </w:t>
      </w:r>
      <w:r w:rsidRPr="00F60963">
        <w:rPr>
          <w:rFonts w:ascii="Times New Roman" w:eastAsia="Times New Roman" w:hAnsi="Times New Roman"/>
          <w:sz w:val="22"/>
          <w:szCs w:val="22"/>
          <w:lang w:eastAsia="pl-PL"/>
        </w:rPr>
        <w:t>zł),</w:t>
      </w:r>
    </w:p>
    <w:p w:rsidR="005253B3" w:rsidRPr="00F60963" w:rsidRDefault="005253B3" w:rsidP="005253B3">
      <w:pPr>
        <w:jc w:val="both"/>
        <w:rPr>
          <w:rFonts w:ascii="Times New Roman" w:eastAsia="Times New Roman" w:hAnsi="Times New Roman"/>
          <w:sz w:val="22"/>
          <w:szCs w:val="22"/>
          <w:lang w:eastAsia="pl-PL"/>
        </w:rPr>
      </w:pPr>
      <w:r w:rsidRPr="00F60963">
        <w:rPr>
          <w:rFonts w:ascii="Times New Roman" w:eastAsia="Times New Roman" w:hAnsi="Times New Roman"/>
          <w:sz w:val="22"/>
          <w:szCs w:val="22"/>
          <w:lang w:eastAsia="pl-PL"/>
        </w:rPr>
        <w:t xml:space="preserve">- plan wydatków na dodatkowe wynagrodzenia roczne wykonano w </w:t>
      </w:r>
      <w:r w:rsidR="00F60963" w:rsidRPr="00F60963">
        <w:rPr>
          <w:rFonts w:ascii="Times New Roman" w:eastAsia="Times New Roman" w:hAnsi="Times New Roman"/>
          <w:sz w:val="22"/>
          <w:szCs w:val="22"/>
          <w:lang w:eastAsia="pl-PL"/>
        </w:rPr>
        <w:t>89,85</w:t>
      </w:r>
      <w:r w:rsidRPr="00F60963">
        <w:rPr>
          <w:rFonts w:ascii="Times New Roman" w:eastAsia="Times New Roman" w:hAnsi="Times New Roman"/>
          <w:sz w:val="22"/>
          <w:szCs w:val="22"/>
          <w:lang w:eastAsia="pl-PL"/>
        </w:rPr>
        <w:t xml:space="preserve"> % (plan: </w:t>
      </w:r>
      <w:r w:rsidR="00F60963" w:rsidRPr="00F60963">
        <w:rPr>
          <w:rFonts w:ascii="Times New Roman" w:eastAsia="Times New Roman" w:hAnsi="Times New Roman"/>
          <w:sz w:val="22"/>
          <w:szCs w:val="22"/>
          <w:lang w:eastAsia="pl-PL"/>
        </w:rPr>
        <w:t>11.212</w:t>
      </w:r>
      <w:r w:rsidR="002E163C" w:rsidRPr="00F60963">
        <w:rPr>
          <w:rFonts w:ascii="Times New Roman" w:eastAsia="Times New Roman" w:hAnsi="Times New Roman"/>
          <w:sz w:val="22"/>
          <w:szCs w:val="22"/>
          <w:lang w:eastAsia="pl-PL"/>
        </w:rPr>
        <w:t xml:space="preserve"> zł, wykonanie: </w:t>
      </w:r>
      <w:r w:rsidR="00F60963" w:rsidRPr="00F60963">
        <w:rPr>
          <w:rFonts w:ascii="Times New Roman" w:eastAsia="Times New Roman" w:hAnsi="Times New Roman"/>
          <w:sz w:val="22"/>
          <w:szCs w:val="22"/>
          <w:lang w:eastAsia="pl-PL"/>
        </w:rPr>
        <w:t>10.073,62</w:t>
      </w:r>
      <w:r w:rsidRPr="00F60963">
        <w:rPr>
          <w:rFonts w:ascii="Times New Roman" w:eastAsia="Times New Roman" w:hAnsi="Times New Roman"/>
          <w:sz w:val="22"/>
          <w:szCs w:val="22"/>
          <w:lang w:eastAsia="pl-PL"/>
        </w:rPr>
        <w:t xml:space="preserve"> zł),</w:t>
      </w:r>
    </w:p>
    <w:p w:rsidR="005253B3" w:rsidRPr="00F60963" w:rsidRDefault="005253B3" w:rsidP="005253B3">
      <w:pPr>
        <w:jc w:val="both"/>
        <w:rPr>
          <w:rFonts w:ascii="Times New Roman" w:eastAsia="Times New Roman" w:hAnsi="Times New Roman"/>
          <w:sz w:val="22"/>
          <w:szCs w:val="22"/>
          <w:lang w:eastAsia="pl-PL"/>
        </w:rPr>
      </w:pPr>
      <w:r w:rsidRPr="00F60963">
        <w:rPr>
          <w:rFonts w:ascii="Times New Roman" w:eastAsia="Times New Roman" w:hAnsi="Times New Roman"/>
          <w:sz w:val="22"/>
          <w:szCs w:val="22"/>
          <w:lang w:eastAsia="pl-PL"/>
        </w:rPr>
        <w:t xml:space="preserve">- plan wydatków na składki na ubezpieczenia społeczne i na fundusz pracy wykonano </w:t>
      </w:r>
      <w:r w:rsidRPr="00F60963">
        <w:rPr>
          <w:rFonts w:ascii="Times New Roman" w:eastAsia="Times New Roman" w:hAnsi="Times New Roman"/>
          <w:sz w:val="22"/>
          <w:szCs w:val="22"/>
          <w:lang w:eastAsia="pl-PL"/>
        </w:rPr>
        <w:br/>
        <w:t xml:space="preserve">w </w:t>
      </w:r>
      <w:r w:rsidR="00F60963" w:rsidRPr="00F60963">
        <w:rPr>
          <w:rFonts w:ascii="Times New Roman" w:eastAsia="Times New Roman" w:hAnsi="Times New Roman"/>
          <w:sz w:val="22"/>
          <w:szCs w:val="22"/>
          <w:lang w:eastAsia="pl-PL"/>
        </w:rPr>
        <w:t>50,22</w:t>
      </w:r>
      <w:r w:rsidRPr="00F60963">
        <w:rPr>
          <w:rFonts w:ascii="Times New Roman" w:eastAsia="Times New Roman" w:hAnsi="Times New Roman"/>
          <w:sz w:val="22"/>
          <w:szCs w:val="22"/>
          <w:lang w:eastAsia="pl-PL"/>
        </w:rPr>
        <w:t xml:space="preserve"> %  plan: </w:t>
      </w:r>
      <w:r w:rsidR="00F60963" w:rsidRPr="00F60963">
        <w:rPr>
          <w:rFonts w:ascii="Times New Roman" w:eastAsia="Times New Roman" w:hAnsi="Times New Roman"/>
          <w:sz w:val="22"/>
          <w:szCs w:val="22"/>
          <w:lang w:eastAsia="pl-PL"/>
        </w:rPr>
        <w:t>283.865,00</w:t>
      </w:r>
      <w:r w:rsidRPr="00F60963">
        <w:rPr>
          <w:rFonts w:ascii="Times New Roman" w:eastAsia="Times New Roman" w:hAnsi="Times New Roman"/>
          <w:sz w:val="22"/>
          <w:szCs w:val="22"/>
          <w:lang w:eastAsia="pl-PL"/>
        </w:rPr>
        <w:t xml:space="preserve"> zł, wykonanie: </w:t>
      </w:r>
      <w:r w:rsidR="00F60963" w:rsidRPr="00F60963">
        <w:rPr>
          <w:rFonts w:ascii="Times New Roman" w:eastAsia="Times New Roman" w:hAnsi="Times New Roman"/>
          <w:sz w:val="22"/>
          <w:szCs w:val="22"/>
          <w:lang w:eastAsia="pl-PL"/>
        </w:rPr>
        <w:t>142.549</w:t>
      </w:r>
      <w:r w:rsidRPr="00F60963">
        <w:rPr>
          <w:rFonts w:ascii="Times New Roman" w:eastAsia="Times New Roman" w:hAnsi="Times New Roman"/>
          <w:sz w:val="22"/>
          <w:szCs w:val="22"/>
          <w:lang w:eastAsia="pl-PL"/>
        </w:rPr>
        <w:t xml:space="preserve"> zł). </w:t>
      </w:r>
    </w:p>
    <w:p w:rsidR="002020A9" w:rsidRPr="00E0156B" w:rsidRDefault="002020A9" w:rsidP="00CA4551">
      <w:pPr>
        <w:jc w:val="both"/>
        <w:rPr>
          <w:rFonts w:ascii="Times New Roman" w:eastAsia="Times New Roman" w:hAnsi="Times New Roman"/>
          <w:color w:val="FF0000"/>
          <w:sz w:val="22"/>
          <w:szCs w:val="22"/>
          <w:lang w:eastAsia="pl-PL"/>
        </w:rPr>
      </w:pPr>
    </w:p>
    <w:p w:rsidR="00CA4551" w:rsidRPr="00F60963" w:rsidRDefault="00CA4551" w:rsidP="00CA4551">
      <w:pPr>
        <w:jc w:val="both"/>
        <w:rPr>
          <w:rFonts w:ascii="Times New Roman" w:eastAsia="Times New Roman" w:hAnsi="Times New Roman"/>
          <w:sz w:val="22"/>
          <w:szCs w:val="22"/>
          <w:lang w:eastAsia="pl-PL"/>
        </w:rPr>
      </w:pPr>
      <w:r w:rsidRPr="00F60963">
        <w:rPr>
          <w:rFonts w:ascii="Times New Roman" w:eastAsia="Times New Roman" w:hAnsi="Times New Roman"/>
          <w:sz w:val="22"/>
          <w:szCs w:val="22"/>
          <w:lang w:eastAsia="pl-PL"/>
        </w:rPr>
        <w:t>Ukształtowanie się wskaźnika wykonania wydatków na wynagrodzenia osobowe poniżej 50 % spowodowane było m.in. nie wypłaceniem w I półroczu zaplanowanych na rok 201</w:t>
      </w:r>
      <w:r w:rsidR="005B286F" w:rsidRPr="00F60963">
        <w:rPr>
          <w:rFonts w:ascii="Times New Roman" w:eastAsia="Times New Roman" w:hAnsi="Times New Roman"/>
          <w:sz w:val="22"/>
          <w:szCs w:val="22"/>
          <w:lang w:eastAsia="pl-PL"/>
        </w:rPr>
        <w:t>8</w:t>
      </w:r>
      <w:r w:rsidRPr="00F60963">
        <w:rPr>
          <w:rFonts w:ascii="Times New Roman" w:eastAsia="Times New Roman" w:hAnsi="Times New Roman"/>
          <w:sz w:val="22"/>
          <w:szCs w:val="22"/>
          <w:lang w:eastAsia="pl-PL"/>
        </w:rPr>
        <w:t xml:space="preserve"> odpraw emerytalnych i nagród regulaminowych.</w:t>
      </w:r>
      <w:bookmarkStart w:id="35" w:name="_Toc459906276"/>
    </w:p>
    <w:p w:rsidR="00CA4551" w:rsidRPr="00E0156B" w:rsidRDefault="00CA4551" w:rsidP="00CA4551">
      <w:pPr>
        <w:jc w:val="both"/>
        <w:rPr>
          <w:rFonts w:ascii="Times New Roman" w:eastAsia="Times New Roman" w:hAnsi="Times New Roman"/>
          <w:color w:val="FF0000"/>
          <w:sz w:val="22"/>
          <w:szCs w:val="22"/>
          <w:lang w:eastAsia="pl-PL"/>
        </w:rPr>
      </w:pPr>
    </w:p>
    <w:p w:rsidR="00CA4551" w:rsidRPr="00F60963" w:rsidRDefault="00CA4551" w:rsidP="006A4328">
      <w:pPr>
        <w:keepNext/>
        <w:outlineLvl w:val="2"/>
        <w:rPr>
          <w:rFonts w:ascii="Times New Roman" w:eastAsia="Times New Roman" w:hAnsi="Times New Roman"/>
          <w:b/>
          <w:bCs/>
          <w:sz w:val="22"/>
          <w:szCs w:val="22"/>
          <w:lang w:eastAsia="pl-PL"/>
        </w:rPr>
      </w:pPr>
      <w:bookmarkStart w:id="36" w:name="_Toc491712366"/>
      <w:r w:rsidRPr="00F60963">
        <w:rPr>
          <w:rFonts w:ascii="Times New Roman" w:eastAsia="Times New Roman" w:hAnsi="Times New Roman"/>
          <w:b/>
          <w:bCs/>
          <w:sz w:val="22"/>
          <w:szCs w:val="22"/>
          <w:lang w:eastAsia="pl-PL"/>
        </w:rPr>
        <w:t>4.1.2. Wydatki związane z realizacją zadań statutowych.</w:t>
      </w:r>
      <w:bookmarkEnd w:id="35"/>
      <w:bookmarkEnd w:id="36"/>
    </w:p>
    <w:p w:rsidR="00CA4551" w:rsidRPr="00F60963" w:rsidRDefault="00CA4551" w:rsidP="00CA4551">
      <w:pPr>
        <w:jc w:val="both"/>
        <w:rPr>
          <w:rFonts w:ascii="Times New Roman" w:eastAsia="Times New Roman" w:hAnsi="Times New Roman"/>
          <w:sz w:val="22"/>
          <w:szCs w:val="22"/>
          <w:lang w:eastAsia="pl-PL"/>
        </w:rPr>
      </w:pPr>
      <w:r w:rsidRPr="00F60963">
        <w:rPr>
          <w:rFonts w:ascii="Times New Roman" w:eastAsia="Times New Roman" w:hAnsi="Times New Roman"/>
          <w:sz w:val="22"/>
          <w:szCs w:val="22"/>
          <w:lang w:eastAsia="pl-PL"/>
        </w:rPr>
        <w:t>Do grupy wydatków statutowych zaliczane są wszystkie wydatki tzw. rzeczowe. Doty</w:t>
      </w:r>
      <w:r w:rsidR="0053555C" w:rsidRPr="00F60963">
        <w:rPr>
          <w:rFonts w:ascii="Times New Roman" w:eastAsia="Times New Roman" w:hAnsi="Times New Roman"/>
          <w:sz w:val="22"/>
          <w:szCs w:val="22"/>
          <w:lang w:eastAsia="pl-PL"/>
        </w:rPr>
        <w:t xml:space="preserve">czą </w:t>
      </w:r>
      <w:r w:rsidR="0053555C" w:rsidRPr="00F60963">
        <w:rPr>
          <w:rFonts w:ascii="Times New Roman" w:eastAsia="Times New Roman" w:hAnsi="Times New Roman"/>
          <w:sz w:val="22"/>
          <w:szCs w:val="22"/>
          <w:lang w:eastAsia="pl-PL"/>
        </w:rPr>
        <w:br/>
      </w:r>
      <w:r w:rsidRPr="00F60963">
        <w:rPr>
          <w:rFonts w:ascii="Times New Roman" w:eastAsia="Times New Roman" w:hAnsi="Times New Roman"/>
          <w:sz w:val="22"/>
          <w:szCs w:val="22"/>
          <w:lang w:eastAsia="pl-PL"/>
        </w:rPr>
        <w:t>w szczególności wydatków związanych z zakupami: materiałów i wy</w:t>
      </w:r>
      <w:r w:rsidR="0053555C" w:rsidRPr="00F60963">
        <w:rPr>
          <w:rFonts w:ascii="Times New Roman" w:eastAsia="Times New Roman" w:hAnsi="Times New Roman"/>
          <w:sz w:val="22"/>
          <w:szCs w:val="22"/>
          <w:lang w:eastAsia="pl-PL"/>
        </w:rPr>
        <w:t xml:space="preserve">posażenia, pomocy naukowych </w:t>
      </w:r>
      <w:r w:rsidR="0053555C" w:rsidRPr="00F60963">
        <w:rPr>
          <w:rFonts w:ascii="Times New Roman" w:eastAsia="Times New Roman" w:hAnsi="Times New Roman"/>
          <w:sz w:val="22"/>
          <w:szCs w:val="22"/>
          <w:lang w:eastAsia="pl-PL"/>
        </w:rPr>
        <w:br/>
      </w:r>
      <w:r w:rsidRPr="00F60963">
        <w:rPr>
          <w:rFonts w:ascii="Times New Roman" w:eastAsia="Times New Roman" w:hAnsi="Times New Roman"/>
          <w:sz w:val="22"/>
          <w:szCs w:val="22"/>
          <w:lang w:eastAsia="pl-PL"/>
        </w:rPr>
        <w:lastRenderedPageBreak/>
        <w:t>i dydaktycznych, energii elektrycznej i wody, usług remonto</w:t>
      </w:r>
      <w:r w:rsidR="00F50C1E">
        <w:rPr>
          <w:rFonts w:ascii="Times New Roman" w:eastAsia="Times New Roman" w:hAnsi="Times New Roman"/>
          <w:sz w:val="22"/>
          <w:szCs w:val="22"/>
          <w:lang w:eastAsia="pl-PL"/>
        </w:rPr>
        <w:t>wych, zdrowotnych i pozostałych</w:t>
      </w:r>
      <w:r w:rsidRPr="00F60963">
        <w:rPr>
          <w:rFonts w:ascii="Times New Roman" w:eastAsia="Times New Roman" w:hAnsi="Times New Roman"/>
          <w:sz w:val="22"/>
          <w:szCs w:val="22"/>
          <w:lang w:eastAsia="pl-PL"/>
        </w:rPr>
        <w:t xml:space="preserve"> usług, usług telekomunikacyjnych, szkoleniowych, związanych z podróżami służb</w:t>
      </w:r>
      <w:r w:rsidR="0053555C" w:rsidRPr="00F60963">
        <w:rPr>
          <w:rFonts w:ascii="Times New Roman" w:eastAsia="Times New Roman" w:hAnsi="Times New Roman"/>
          <w:sz w:val="22"/>
          <w:szCs w:val="22"/>
          <w:lang w:eastAsia="pl-PL"/>
        </w:rPr>
        <w:t xml:space="preserve">owymi, różnymi opłatami </w:t>
      </w:r>
      <w:r w:rsidR="0053555C" w:rsidRPr="00F60963">
        <w:rPr>
          <w:rFonts w:ascii="Times New Roman" w:eastAsia="Times New Roman" w:hAnsi="Times New Roman"/>
          <w:sz w:val="22"/>
          <w:szCs w:val="22"/>
          <w:lang w:eastAsia="pl-PL"/>
        </w:rPr>
        <w:br/>
      </w:r>
      <w:r w:rsidRPr="00F60963">
        <w:rPr>
          <w:rFonts w:ascii="Times New Roman" w:eastAsia="Times New Roman" w:hAnsi="Times New Roman"/>
          <w:sz w:val="22"/>
          <w:szCs w:val="22"/>
          <w:lang w:eastAsia="pl-PL"/>
        </w:rPr>
        <w:t>i składkami (w tym zwrot po</w:t>
      </w:r>
      <w:r w:rsidR="00F50C1E">
        <w:rPr>
          <w:rFonts w:ascii="Times New Roman" w:eastAsia="Times New Roman" w:hAnsi="Times New Roman"/>
          <w:sz w:val="22"/>
          <w:szCs w:val="22"/>
          <w:lang w:eastAsia="pl-PL"/>
        </w:rPr>
        <w:t>datku akcyzowego), z odpisem na</w:t>
      </w:r>
      <w:r w:rsidRPr="00F60963">
        <w:rPr>
          <w:rFonts w:ascii="Times New Roman" w:eastAsia="Times New Roman" w:hAnsi="Times New Roman"/>
          <w:sz w:val="22"/>
          <w:szCs w:val="22"/>
          <w:lang w:eastAsia="pl-PL"/>
        </w:rPr>
        <w:t xml:space="preserve"> zakładowy fundusz świadczeń socjalnych. </w:t>
      </w:r>
    </w:p>
    <w:p w:rsidR="00CA4551" w:rsidRPr="00F60963" w:rsidRDefault="00CA4551" w:rsidP="00CA4551">
      <w:pPr>
        <w:rPr>
          <w:rFonts w:ascii="Times New Roman" w:eastAsia="Times New Roman" w:hAnsi="Times New Roman"/>
          <w:sz w:val="22"/>
          <w:szCs w:val="22"/>
          <w:lang w:eastAsia="pl-PL"/>
        </w:rPr>
      </w:pPr>
    </w:p>
    <w:p w:rsidR="00CA4551" w:rsidRPr="00F60963" w:rsidRDefault="00CA4551" w:rsidP="00CA4551">
      <w:pPr>
        <w:rPr>
          <w:rFonts w:ascii="Times New Roman" w:eastAsia="Times New Roman" w:hAnsi="Times New Roman"/>
          <w:sz w:val="22"/>
          <w:szCs w:val="22"/>
          <w:lang w:eastAsia="pl-PL"/>
        </w:rPr>
      </w:pPr>
      <w:r w:rsidRPr="00F60963">
        <w:rPr>
          <w:rFonts w:ascii="Times New Roman" w:eastAsia="Times New Roman" w:hAnsi="Times New Roman"/>
          <w:sz w:val="22"/>
          <w:szCs w:val="22"/>
          <w:lang w:eastAsia="pl-PL"/>
        </w:rPr>
        <w:t>Plan i wykonanie wydatków statutowych w układzie działów klasyfikacji budżetowej, przedstawiono w poniższym zestawieniu.</w:t>
      </w:r>
    </w:p>
    <w:p w:rsidR="00CA4551" w:rsidRPr="00F60963" w:rsidRDefault="00CA4551" w:rsidP="00CA4551">
      <w:pPr>
        <w:rPr>
          <w:rFonts w:ascii="Times New Roman" w:eastAsia="Times New Roman" w:hAnsi="Times New Roman"/>
          <w:sz w:val="22"/>
          <w:szCs w:val="22"/>
          <w:lang w:eastAsia="pl-PL"/>
        </w:rPr>
      </w:pPr>
    </w:p>
    <w:p w:rsidR="00057928" w:rsidRPr="00F60963" w:rsidRDefault="00057928" w:rsidP="00057928">
      <w:pPr>
        <w:jc w:val="both"/>
        <w:rPr>
          <w:rFonts w:eastAsia="Times New Roman"/>
          <w:b/>
          <w:sz w:val="22"/>
          <w:szCs w:val="22"/>
          <w:lang w:eastAsia="pl-PL"/>
        </w:rPr>
      </w:pPr>
      <w:bookmarkStart w:id="37" w:name="_Toc490409230"/>
      <w:r w:rsidRPr="00F60963">
        <w:rPr>
          <w:rFonts w:eastAsiaTheme="minorEastAsia"/>
          <w:b/>
          <w:sz w:val="22"/>
          <w:szCs w:val="22"/>
        </w:rPr>
        <w:t xml:space="preserve">Tabela </w:t>
      </w:r>
      <w:r w:rsidR="00990D48" w:rsidRPr="00F60963">
        <w:rPr>
          <w:rFonts w:eastAsiaTheme="minorEastAsia"/>
          <w:b/>
          <w:sz w:val="22"/>
          <w:szCs w:val="22"/>
        </w:rPr>
        <w:t>16</w:t>
      </w:r>
      <w:r w:rsidRPr="00F60963">
        <w:rPr>
          <w:rFonts w:eastAsiaTheme="minorEastAsia"/>
          <w:b/>
          <w:sz w:val="22"/>
          <w:szCs w:val="22"/>
        </w:rPr>
        <w:t xml:space="preserve">.  </w:t>
      </w:r>
      <w:r w:rsidRPr="00F60963">
        <w:rPr>
          <w:rFonts w:eastAsia="Times New Roman"/>
          <w:b/>
          <w:sz w:val="22"/>
          <w:szCs w:val="22"/>
          <w:lang w:eastAsia="pl-PL"/>
        </w:rPr>
        <w:t>Plan i wykonanie wydatków związanych z realizacją zadań statutowych jednostek budżetowych w układzie działów klasyfikacji budżetowej.</w:t>
      </w:r>
      <w:bookmarkEnd w:id="37"/>
    </w:p>
    <w:tbl>
      <w:tblPr>
        <w:tblW w:w="8946" w:type="dxa"/>
        <w:tblInd w:w="55" w:type="dxa"/>
        <w:tblCellMar>
          <w:left w:w="70" w:type="dxa"/>
          <w:right w:w="70" w:type="dxa"/>
        </w:tblCellMar>
        <w:tblLook w:val="04A0" w:firstRow="1" w:lastRow="0" w:firstColumn="1" w:lastColumn="0" w:noHBand="0" w:noVBand="1"/>
      </w:tblPr>
      <w:tblGrid>
        <w:gridCol w:w="4268"/>
        <w:gridCol w:w="1701"/>
        <w:gridCol w:w="1559"/>
        <w:gridCol w:w="1418"/>
      </w:tblGrid>
      <w:tr w:rsidR="00B57D03" w:rsidRPr="0068317F" w:rsidTr="00F60963">
        <w:trPr>
          <w:trHeight w:val="240"/>
        </w:trPr>
        <w:tc>
          <w:tcPr>
            <w:tcW w:w="4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57D03" w:rsidRPr="0068317F" w:rsidRDefault="00B57D03" w:rsidP="00E01CE6">
            <w:pPr>
              <w:jc w:val="center"/>
              <w:rPr>
                <w:rFonts w:ascii="Times New Roman" w:eastAsia="Times New Roman" w:hAnsi="Times New Roman"/>
                <w:b/>
                <w:bCs/>
                <w:sz w:val="18"/>
                <w:szCs w:val="18"/>
                <w:lang w:eastAsia="pl-PL"/>
              </w:rPr>
            </w:pPr>
            <w:r w:rsidRPr="0068317F">
              <w:rPr>
                <w:rFonts w:ascii="Times New Roman" w:eastAsia="Times New Roman" w:hAnsi="Times New Roman"/>
                <w:b/>
                <w:bCs/>
                <w:sz w:val="18"/>
                <w:szCs w:val="18"/>
                <w:lang w:eastAsia="pl-PL"/>
              </w:rPr>
              <w:t>Wyszczególnienie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68317F" w:rsidRDefault="00B57D03" w:rsidP="00E01CE6">
            <w:pPr>
              <w:jc w:val="center"/>
              <w:rPr>
                <w:rFonts w:ascii="Times New Roman" w:eastAsia="Times New Roman" w:hAnsi="Times New Roman"/>
                <w:b/>
                <w:bCs/>
                <w:sz w:val="18"/>
                <w:szCs w:val="18"/>
                <w:lang w:eastAsia="pl-PL"/>
              </w:rPr>
            </w:pPr>
            <w:r w:rsidRPr="0068317F">
              <w:rPr>
                <w:rFonts w:ascii="Times New Roman" w:eastAsia="Times New Roman" w:hAnsi="Times New Roman"/>
                <w:b/>
                <w:bCs/>
                <w:sz w:val="18"/>
                <w:szCs w:val="18"/>
                <w:lang w:eastAsia="pl-PL"/>
              </w:rPr>
              <w:t>Plan po zmianach</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68317F" w:rsidRDefault="00B57D03" w:rsidP="00E01CE6">
            <w:pPr>
              <w:jc w:val="center"/>
              <w:rPr>
                <w:rFonts w:ascii="Times New Roman" w:eastAsia="Times New Roman" w:hAnsi="Times New Roman"/>
                <w:b/>
                <w:bCs/>
                <w:sz w:val="18"/>
                <w:szCs w:val="18"/>
                <w:lang w:eastAsia="pl-PL"/>
              </w:rPr>
            </w:pPr>
            <w:r w:rsidRPr="0068317F">
              <w:rPr>
                <w:rFonts w:ascii="Times New Roman" w:eastAsia="Times New Roman" w:hAnsi="Times New Roman"/>
                <w:b/>
                <w:bCs/>
                <w:sz w:val="18"/>
                <w:szCs w:val="18"/>
                <w:lang w:eastAsia="pl-PL"/>
              </w:rPr>
              <w:t xml:space="preserve">Wykonanie </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68317F" w:rsidRDefault="00B57D03" w:rsidP="00E01CE6">
            <w:pPr>
              <w:jc w:val="center"/>
              <w:rPr>
                <w:rFonts w:ascii="Times New Roman" w:eastAsia="Times New Roman" w:hAnsi="Times New Roman"/>
                <w:b/>
                <w:bCs/>
                <w:sz w:val="18"/>
                <w:szCs w:val="18"/>
                <w:lang w:eastAsia="pl-PL"/>
              </w:rPr>
            </w:pPr>
            <w:r w:rsidRPr="0068317F">
              <w:rPr>
                <w:rFonts w:ascii="Times New Roman" w:eastAsia="Times New Roman" w:hAnsi="Times New Roman"/>
                <w:b/>
                <w:bCs/>
                <w:sz w:val="18"/>
                <w:szCs w:val="18"/>
                <w:lang w:eastAsia="pl-PL"/>
              </w:rPr>
              <w:t>% wykonania</w:t>
            </w:r>
          </w:p>
        </w:tc>
      </w:tr>
      <w:tr w:rsidR="00B57D03" w:rsidRPr="0068317F" w:rsidTr="00F60963">
        <w:trPr>
          <w:trHeight w:val="237"/>
        </w:trPr>
        <w:tc>
          <w:tcPr>
            <w:tcW w:w="4268" w:type="dxa"/>
            <w:tcBorders>
              <w:top w:val="nil"/>
              <w:left w:val="single" w:sz="4" w:space="0" w:color="auto"/>
              <w:bottom w:val="single" w:sz="4" w:space="0" w:color="auto"/>
              <w:right w:val="single" w:sz="4" w:space="0" w:color="auto"/>
            </w:tcBorders>
            <w:shd w:val="clear" w:color="000000" w:fill="FFFFFF"/>
            <w:vAlign w:val="center"/>
            <w:hideMark/>
          </w:tcPr>
          <w:p w:rsidR="00B57D03" w:rsidRPr="0068317F" w:rsidRDefault="00B57D03" w:rsidP="00E01CE6">
            <w:pPr>
              <w:rPr>
                <w:rFonts w:ascii="Times New Roman" w:eastAsia="Times New Roman" w:hAnsi="Times New Roman"/>
                <w:b/>
                <w:bCs/>
                <w:sz w:val="18"/>
                <w:szCs w:val="18"/>
                <w:lang w:eastAsia="pl-PL"/>
              </w:rPr>
            </w:pPr>
            <w:r w:rsidRPr="0068317F">
              <w:rPr>
                <w:rFonts w:ascii="Times New Roman" w:eastAsia="Times New Roman" w:hAnsi="Times New Roman"/>
                <w:b/>
                <w:bCs/>
                <w:sz w:val="18"/>
                <w:szCs w:val="18"/>
                <w:lang w:eastAsia="pl-PL"/>
              </w:rPr>
              <w:t>Wydatki statutowe jednostek budżetowych ogółem:</w:t>
            </w:r>
          </w:p>
        </w:tc>
        <w:tc>
          <w:tcPr>
            <w:tcW w:w="1701"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b/>
                <w:bCs/>
                <w:sz w:val="18"/>
                <w:szCs w:val="18"/>
                <w:lang w:eastAsia="pl-PL"/>
              </w:rPr>
            </w:pPr>
            <w:r w:rsidRPr="0068317F">
              <w:rPr>
                <w:rFonts w:ascii="Times New Roman" w:eastAsia="Times New Roman" w:hAnsi="Times New Roman"/>
                <w:b/>
                <w:bCs/>
                <w:sz w:val="18"/>
                <w:szCs w:val="18"/>
                <w:lang w:eastAsia="pl-PL"/>
              </w:rPr>
              <w:t>7 846 323,86</w:t>
            </w:r>
          </w:p>
        </w:tc>
        <w:tc>
          <w:tcPr>
            <w:tcW w:w="1559"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b/>
                <w:bCs/>
                <w:sz w:val="18"/>
                <w:szCs w:val="18"/>
                <w:lang w:eastAsia="pl-PL"/>
              </w:rPr>
            </w:pPr>
            <w:r w:rsidRPr="0068317F">
              <w:rPr>
                <w:rFonts w:ascii="Times New Roman" w:eastAsia="Times New Roman" w:hAnsi="Times New Roman"/>
                <w:b/>
                <w:bCs/>
                <w:sz w:val="18"/>
                <w:szCs w:val="18"/>
                <w:lang w:eastAsia="pl-PL"/>
              </w:rPr>
              <w:t>4 024 982,86</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b/>
                <w:bCs/>
                <w:sz w:val="18"/>
                <w:szCs w:val="18"/>
                <w:lang w:eastAsia="pl-PL"/>
              </w:rPr>
            </w:pPr>
            <w:r w:rsidRPr="0068317F">
              <w:rPr>
                <w:rFonts w:ascii="Times New Roman" w:eastAsia="Times New Roman" w:hAnsi="Times New Roman"/>
                <w:b/>
                <w:bCs/>
                <w:sz w:val="18"/>
                <w:szCs w:val="18"/>
                <w:lang w:eastAsia="pl-PL"/>
              </w:rPr>
              <w:t>51,30</w:t>
            </w:r>
          </w:p>
        </w:tc>
      </w:tr>
      <w:tr w:rsidR="00B57D03" w:rsidRPr="0068317F" w:rsidTr="00F60963">
        <w:trPr>
          <w:trHeight w:val="47"/>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z tego:</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b/>
                <w:bCs/>
                <w:sz w:val="18"/>
                <w:szCs w:val="18"/>
                <w:lang w:eastAsia="pl-PL"/>
              </w:rPr>
            </w:pPr>
            <w:r w:rsidRPr="0068317F">
              <w:rPr>
                <w:rFonts w:ascii="Times New Roman" w:eastAsia="Times New Roman" w:hAnsi="Times New Roman"/>
                <w:b/>
                <w:bCs/>
                <w:sz w:val="18"/>
                <w:szCs w:val="18"/>
                <w:lang w:eastAsia="pl-PL"/>
              </w:rPr>
              <w:t> </w:t>
            </w:r>
          </w:p>
        </w:tc>
      </w:tr>
      <w:tr w:rsidR="00B57D03" w:rsidRPr="0068317F" w:rsidTr="00F60963">
        <w:trPr>
          <w:trHeight w:val="234"/>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Rolnictwo i łowiectwo</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1 027 760,85</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973 800,00</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94,75</w:t>
            </w:r>
          </w:p>
        </w:tc>
      </w:tr>
      <w:tr w:rsidR="00B57D03" w:rsidRPr="0068317F" w:rsidTr="00F60963">
        <w:trPr>
          <w:trHeight w:val="234"/>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Transport i łączność</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670 825,00</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274 265,12</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40,88</w:t>
            </w:r>
          </w:p>
        </w:tc>
      </w:tr>
      <w:tr w:rsidR="00B57D03" w:rsidRPr="0068317F" w:rsidTr="00F60963">
        <w:trPr>
          <w:trHeight w:val="234"/>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Gospodarka mieszkaniowa</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282 850,00</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84 700,22</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29,95</w:t>
            </w:r>
          </w:p>
        </w:tc>
      </w:tr>
      <w:tr w:rsidR="00B57D03" w:rsidRPr="0068317F" w:rsidTr="00F60963">
        <w:trPr>
          <w:trHeight w:val="234"/>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Działalność usługowa</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236 089,00</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17 327,10</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7,34</w:t>
            </w:r>
          </w:p>
        </w:tc>
      </w:tr>
      <w:tr w:rsidR="00B57D03" w:rsidRPr="0068317F" w:rsidTr="00F60963">
        <w:trPr>
          <w:trHeight w:val="234"/>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 xml:space="preserve">Administracja publiczna </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713 748,00</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346 886,92</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48,60</w:t>
            </w:r>
          </w:p>
        </w:tc>
      </w:tr>
      <w:tr w:rsidR="00B57D03" w:rsidRPr="0068317F" w:rsidTr="00F60963">
        <w:trPr>
          <w:trHeight w:val="234"/>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Urzędy naczelnych organów władzy państwowej</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6 333,00</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6 005,48</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94,83</w:t>
            </w:r>
          </w:p>
        </w:tc>
      </w:tr>
      <w:tr w:rsidR="00B57D03" w:rsidRPr="0068317F" w:rsidTr="00F60963">
        <w:trPr>
          <w:trHeight w:val="252"/>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Bezpieczeństwo publiczne i ochrona przeciwpożarowa</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324 973,00</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76 792,74</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23,63</w:t>
            </w:r>
          </w:p>
        </w:tc>
      </w:tr>
      <w:tr w:rsidR="00B57D03" w:rsidRPr="0068317F" w:rsidTr="00F60963">
        <w:trPr>
          <w:trHeight w:val="2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 xml:space="preserve">Oświata i wychowanie </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2 890 608,38</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1 490 457,73</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51,56</w:t>
            </w:r>
          </w:p>
        </w:tc>
      </w:tr>
      <w:tr w:rsidR="00B57D03" w:rsidRPr="0068317F" w:rsidTr="00F60963">
        <w:trPr>
          <w:trHeight w:val="2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Ochrona zdrowia</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42 215,10</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10 897,56</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25,81</w:t>
            </w:r>
          </w:p>
        </w:tc>
      </w:tr>
      <w:tr w:rsidR="00B57D03" w:rsidRPr="0068317F" w:rsidTr="00F60963">
        <w:trPr>
          <w:trHeight w:val="2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 xml:space="preserve">Pomoc społeczna </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483 382,00</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200 333,50</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41,44</w:t>
            </w:r>
          </w:p>
        </w:tc>
      </w:tr>
      <w:tr w:rsidR="00B57D03" w:rsidRPr="0068317F" w:rsidTr="00F60963">
        <w:trPr>
          <w:trHeight w:val="2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Edukacyjna opieka wychowawcza</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15 062,00</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11 297,00</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75,00</w:t>
            </w:r>
          </w:p>
        </w:tc>
      </w:tr>
      <w:tr w:rsidR="00B57D03" w:rsidRPr="0068317F" w:rsidTr="00F60963">
        <w:trPr>
          <w:trHeight w:val="2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Rodzina</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186 823,00</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95 333,92</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51,03</w:t>
            </w:r>
          </w:p>
        </w:tc>
      </w:tr>
      <w:tr w:rsidR="00B57D03" w:rsidRPr="0068317F" w:rsidTr="00F60963">
        <w:trPr>
          <w:trHeight w:val="2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Gospodarka komunalna i ochrona środowiska</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567 510,43</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257 164,74</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45,31</w:t>
            </w:r>
          </w:p>
        </w:tc>
      </w:tr>
      <w:tr w:rsidR="00B57D03" w:rsidRPr="0068317F" w:rsidTr="00F60963">
        <w:trPr>
          <w:trHeight w:val="2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Kultura i ochrona dziedzictwa narodowego</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346 988,84</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154 467,68</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44,52</w:t>
            </w:r>
          </w:p>
        </w:tc>
      </w:tr>
      <w:tr w:rsidR="00B57D03" w:rsidRPr="0068317F" w:rsidTr="00F60963">
        <w:trPr>
          <w:trHeight w:val="2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57D03" w:rsidRPr="0068317F" w:rsidRDefault="00B57D03" w:rsidP="00E01CE6">
            <w:pPr>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 xml:space="preserve">Kultura fizyczna </w:t>
            </w:r>
          </w:p>
        </w:tc>
        <w:tc>
          <w:tcPr>
            <w:tcW w:w="1701"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51 155,26</w:t>
            </w:r>
          </w:p>
        </w:tc>
        <w:tc>
          <w:tcPr>
            <w:tcW w:w="1559" w:type="dxa"/>
            <w:tcBorders>
              <w:top w:val="nil"/>
              <w:left w:val="nil"/>
              <w:bottom w:val="single" w:sz="4" w:space="0" w:color="auto"/>
              <w:right w:val="single" w:sz="4" w:space="0" w:color="auto"/>
            </w:tcBorders>
            <w:shd w:val="clear" w:color="auto" w:fill="auto"/>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25 253,15</w:t>
            </w:r>
          </w:p>
        </w:tc>
        <w:tc>
          <w:tcPr>
            <w:tcW w:w="1418" w:type="dxa"/>
            <w:tcBorders>
              <w:top w:val="nil"/>
              <w:left w:val="nil"/>
              <w:bottom w:val="single" w:sz="4" w:space="0" w:color="auto"/>
              <w:right w:val="single" w:sz="4" w:space="0" w:color="auto"/>
            </w:tcBorders>
            <w:shd w:val="clear" w:color="000000" w:fill="FFFFFF"/>
            <w:noWrap/>
            <w:vAlign w:val="center"/>
            <w:hideMark/>
          </w:tcPr>
          <w:p w:rsidR="00B57D03" w:rsidRPr="0068317F" w:rsidRDefault="00B57D03" w:rsidP="00E01CE6">
            <w:pPr>
              <w:jc w:val="right"/>
              <w:rPr>
                <w:rFonts w:ascii="Times New Roman" w:eastAsia="Times New Roman" w:hAnsi="Times New Roman"/>
                <w:sz w:val="18"/>
                <w:szCs w:val="18"/>
                <w:lang w:eastAsia="pl-PL"/>
              </w:rPr>
            </w:pPr>
            <w:r w:rsidRPr="0068317F">
              <w:rPr>
                <w:rFonts w:ascii="Times New Roman" w:eastAsia="Times New Roman" w:hAnsi="Times New Roman"/>
                <w:sz w:val="18"/>
                <w:szCs w:val="18"/>
                <w:lang w:eastAsia="pl-PL"/>
              </w:rPr>
              <w:t>49,37</w:t>
            </w:r>
          </w:p>
        </w:tc>
      </w:tr>
    </w:tbl>
    <w:p w:rsidR="00057928" w:rsidRPr="00E0156B" w:rsidRDefault="00057928" w:rsidP="00CA4551">
      <w:pPr>
        <w:jc w:val="both"/>
        <w:rPr>
          <w:rFonts w:eastAsiaTheme="minorEastAsia"/>
          <w:b/>
          <w:color w:val="FF0000"/>
          <w:sz w:val="22"/>
          <w:szCs w:val="22"/>
        </w:rPr>
      </w:pPr>
    </w:p>
    <w:p w:rsidR="00CA4551" w:rsidRPr="00F60963" w:rsidRDefault="00CA4551" w:rsidP="00CA4551">
      <w:pPr>
        <w:jc w:val="both"/>
        <w:rPr>
          <w:rFonts w:ascii="Times New Roman" w:eastAsia="Times New Roman" w:hAnsi="Times New Roman"/>
          <w:sz w:val="22"/>
          <w:szCs w:val="22"/>
          <w:lang w:eastAsia="pl-PL"/>
        </w:rPr>
      </w:pPr>
      <w:r w:rsidRPr="00F60963">
        <w:rPr>
          <w:rFonts w:ascii="Times New Roman" w:eastAsia="Times New Roman" w:hAnsi="Times New Roman"/>
          <w:sz w:val="22"/>
          <w:szCs w:val="22"/>
          <w:lang w:eastAsia="pl-PL"/>
        </w:rPr>
        <w:t xml:space="preserve">Łączny plan roczny wydatków statutowych wykonano w </w:t>
      </w:r>
      <w:r w:rsidR="00F60963" w:rsidRPr="00F60963">
        <w:rPr>
          <w:rFonts w:ascii="Times New Roman" w:eastAsia="Times New Roman" w:hAnsi="Times New Roman"/>
          <w:sz w:val="22"/>
          <w:szCs w:val="22"/>
          <w:lang w:eastAsia="pl-PL"/>
        </w:rPr>
        <w:t>51,30</w:t>
      </w:r>
      <w:r w:rsidRPr="00F60963">
        <w:rPr>
          <w:rFonts w:ascii="Times New Roman" w:eastAsia="Times New Roman" w:hAnsi="Times New Roman"/>
          <w:sz w:val="22"/>
          <w:szCs w:val="22"/>
          <w:lang w:eastAsia="pl-PL"/>
        </w:rPr>
        <w:t xml:space="preserve"> %. </w:t>
      </w:r>
      <w:r w:rsidR="004604BE" w:rsidRPr="00F60963">
        <w:rPr>
          <w:rFonts w:ascii="Times New Roman" w:eastAsia="Times New Roman" w:hAnsi="Times New Roman"/>
          <w:sz w:val="22"/>
          <w:szCs w:val="22"/>
          <w:lang w:eastAsia="pl-PL"/>
        </w:rPr>
        <w:t xml:space="preserve"> </w:t>
      </w:r>
    </w:p>
    <w:p w:rsidR="00812CD4" w:rsidRPr="00A57C02" w:rsidRDefault="00CA4551" w:rsidP="00CA4551">
      <w:pPr>
        <w:jc w:val="both"/>
        <w:rPr>
          <w:rFonts w:ascii="Times New Roman" w:eastAsia="Times New Roman" w:hAnsi="Times New Roman"/>
          <w:sz w:val="22"/>
          <w:szCs w:val="22"/>
          <w:lang w:eastAsia="pl-PL"/>
        </w:rPr>
      </w:pPr>
      <w:r w:rsidRPr="00A57C02">
        <w:rPr>
          <w:rFonts w:ascii="Times New Roman" w:eastAsia="Times New Roman" w:hAnsi="Times New Roman"/>
          <w:sz w:val="22"/>
          <w:szCs w:val="22"/>
          <w:lang w:eastAsia="pl-PL"/>
        </w:rPr>
        <w:t>Wystąpił</w:t>
      </w:r>
      <w:r w:rsidR="00812CD4" w:rsidRPr="00A57C02">
        <w:rPr>
          <w:rFonts w:ascii="Times New Roman" w:eastAsia="Times New Roman" w:hAnsi="Times New Roman"/>
          <w:sz w:val="22"/>
          <w:szCs w:val="22"/>
          <w:lang w:eastAsia="pl-PL"/>
        </w:rPr>
        <w:t xml:space="preserve">o </w:t>
      </w:r>
      <w:r w:rsidRPr="00A57C02">
        <w:rPr>
          <w:rFonts w:ascii="Times New Roman" w:eastAsia="Times New Roman" w:hAnsi="Times New Roman"/>
          <w:sz w:val="22"/>
          <w:szCs w:val="22"/>
          <w:lang w:eastAsia="pl-PL"/>
        </w:rPr>
        <w:t>istotne odchyleni</w:t>
      </w:r>
      <w:r w:rsidR="00812CD4" w:rsidRPr="00A57C02">
        <w:rPr>
          <w:rFonts w:ascii="Times New Roman" w:eastAsia="Times New Roman" w:hAnsi="Times New Roman"/>
          <w:sz w:val="22"/>
          <w:szCs w:val="22"/>
          <w:lang w:eastAsia="pl-PL"/>
        </w:rPr>
        <w:t xml:space="preserve">e </w:t>
      </w:r>
      <w:r w:rsidRPr="00A57C02">
        <w:rPr>
          <w:rFonts w:ascii="Times New Roman" w:eastAsia="Times New Roman" w:hAnsi="Times New Roman"/>
          <w:sz w:val="22"/>
          <w:szCs w:val="22"/>
          <w:lang w:eastAsia="pl-PL"/>
        </w:rPr>
        <w:t>wykonania wydatków statutowych w stosunku do planu w dzia</w:t>
      </w:r>
      <w:r w:rsidR="00812CD4" w:rsidRPr="00A57C02">
        <w:rPr>
          <w:rFonts w:ascii="Times New Roman" w:eastAsia="Times New Roman" w:hAnsi="Times New Roman"/>
          <w:sz w:val="22"/>
          <w:szCs w:val="22"/>
          <w:lang w:eastAsia="pl-PL"/>
        </w:rPr>
        <w:t xml:space="preserve">le </w:t>
      </w:r>
      <w:r w:rsidR="0010624E" w:rsidRPr="00A57C02">
        <w:rPr>
          <w:rFonts w:ascii="Times New Roman" w:eastAsia="Times New Roman" w:hAnsi="Times New Roman"/>
          <w:sz w:val="22"/>
          <w:szCs w:val="22"/>
          <w:lang w:eastAsia="pl-PL"/>
        </w:rPr>
        <w:t>rolnictwa i łowiectwa (</w:t>
      </w:r>
      <w:r w:rsidR="00A57C02" w:rsidRPr="00A57C02">
        <w:rPr>
          <w:rFonts w:ascii="Times New Roman" w:eastAsia="Times New Roman" w:hAnsi="Times New Roman"/>
          <w:sz w:val="22"/>
          <w:szCs w:val="22"/>
          <w:lang w:eastAsia="pl-PL"/>
        </w:rPr>
        <w:t xml:space="preserve">94,75 </w:t>
      </w:r>
      <w:r w:rsidR="0010624E" w:rsidRPr="00A57C02">
        <w:rPr>
          <w:rFonts w:ascii="Times New Roman" w:eastAsia="Times New Roman" w:hAnsi="Times New Roman"/>
          <w:sz w:val="22"/>
          <w:szCs w:val="22"/>
          <w:lang w:eastAsia="pl-PL"/>
        </w:rPr>
        <w:t xml:space="preserve">%), co związane było z terminem wypłaty zwrotu części podatku akcyzowego producentom rolnym za ten okres przypadającym na </w:t>
      </w:r>
      <w:r w:rsidR="00A57C02" w:rsidRPr="00A57C02">
        <w:rPr>
          <w:rFonts w:ascii="Times New Roman" w:eastAsia="Times New Roman" w:hAnsi="Times New Roman"/>
          <w:sz w:val="22"/>
          <w:szCs w:val="22"/>
          <w:lang w:eastAsia="pl-PL"/>
        </w:rPr>
        <w:t>kwiecień i maj</w:t>
      </w:r>
      <w:r w:rsidR="0010624E" w:rsidRPr="00A57C02">
        <w:rPr>
          <w:rFonts w:ascii="Times New Roman" w:eastAsia="Times New Roman" w:hAnsi="Times New Roman"/>
          <w:sz w:val="22"/>
          <w:szCs w:val="22"/>
          <w:lang w:eastAsia="pl-PL"/>
        </w:rPr>
        <w:t xml:space="preserve"> 201</w:t>
      </w:r>
      <w:r w:rsidR="00A57C02" w:rsidRPr="00A57C02">
        <w:rPr>
          <w:rFonts w:ascii="Times New Roman" w:eastAsia="Times New Roman" w:hAnsi="Times New Roman"/>
          <w:sz w:val="22"/>
          <w:szCs w:val="22"/>
          <w:lang w:eastAsia="pl-PL"/>
        </w:rPr>
        <w:t>9</w:t>
      </w:r>
      <w:r w:rsidR="0010624E" w:rsidRPr="00A57C02">
        <w:rPr>
          <w:rFonts w:ascii="Times New Roman" w:eastAsia="Times New Roman" w:hAnsi="Times New Roman"/>
          <w:sz w:val="22"/>
          <w:szCs w:val="22"/>
          <w:lang w:eastAsia="pl-PL"/>
        </w:rPr>
        <w:t xml:space="preserve"> roku. Wydatki związane z w/w zwrotem części podatku wyniosły </w:t>
      </w:r>
      <w:r w:rsidR="00A57C02" w:rsidRPr="00A57C02">
        <w:rPr>
          <w:rFonts w:ascii="Times New Roman" w:eastAsia="Times New Roman" w:hAnsi="Times New Roman"/>
          <w:sz w:val="22"/>
          <w:szCs w:val="22"/>
          <w:lang w:eastAsia="pl-PL"/>
        </w:rPr>
        <w:t>929.654,44</w:t>
      </w:r>
      <w:r w:rsidR="0010624E" w:rsidRPr="00A57C02">
        <w:rPr>
          <w:rFonts w:ascii="Times New Roman" w:eastAsia="Times New Roman" w:hAnsi="Times New Roman"/>
          <w:sz w:val="22"/>
          <w:szCs w:val="22"/>
          <w:lang w:eastAsia="pl-PL"/>
        </w:rPr>
        <w:t xml:space="preserve"> zł na zaplanowaną kwotę </w:t>
      </w:r>
      <w:r w:rsidR="00A57C02" w:rsidRPr="00A57C02">
        <w:rPr>
          <w:rFonts w:ascii="Times New Roman" w:eastAsia="Times New Roman" w:hAnsi="Times New Roman"/>
          <w:sz w:val="22"/>
          <w:szCs w:val="22"/>
          <w:lang w:eastAsia="pl-PL"/>
        </w:rPr>
        <w:t xml:space="preserve">        929.654,44</w:t>
      </w:r>
      <w:r w:rsidR="0010624E" w:rsidRPr="00A57C02">
        <w:rPr>
          <w:rFonts w:ascii="Times New Roman" w:eastAsia="Times New Roman" w:hAnsi="Times New Roman"/>
          <w:sz w:val="22"/>
          <w:szCs w:val="22"/>
          <w:lang w:eastAsia="pl-PL"/>
        </w:rPr>
        <w:t xml:space="preserve"> zł.</w:t>
      </w:r>
    </w:p>
    <w:p w:rsidR="00A810CA" w:rsidRPr="00E0156B" w:rsidRDefault="00A810CA" w:rsidP="00CA4551">
      <w:pPr>
        <w:jc w:val="both"/>
        <w:rPr>
          <w:rFonts w:ascii="Times New Roman" w:eastAsia="Times New Roman" w:hAnsi="Times New Roman"/>
          <w:color w:val="FF0000"/>
          <w:sz w:val="22"/>
          <w:szCs w:val="22"/>
          <w:lang w:eastAsia="pl-PL"/>
        </w:rPr>
      </w:pPr>
    </w:p>
    <w:p w:rsidR="00704BF3" w:rsidRPr="006F6025" w:rsidRDefault="00704BF3" w:rsidP="00704BF3">
      <w:pPr>
        <w:jc w:val="both"/>
        <w:rPr>
          <w:rFonts w:ascii="Times New Roman" w:eastAsia="Times New Roman" w:hAnsi="Times New Roman"/>
          <w:sz w:val="22"/>
          <w:szCs w:val="22"/>
          <w:lang w:eastAsia="pl-PL"/>
        </w:rPr>
      </w:pPr>
      <w:r w:rsidRPr="006F6025">
        <w:rPr>
          <w:rFonts w:ascii="Times New Roman" w:eastAsia="Times New Roman" w:hAnsi="Times New Roman"/>
          <w:sz w:val="22"/>
          <w:szCs w:val="22"/>
          <w:lang w:eastAsia="pl-PL"/>
        </w:rPr>
        <w:t xml:space="preserve">Na wykonanie </w:t>
      </w:r>
      <w:r w:rsidR="0076633C" w:rsidRPr="006F6025">
        <w:rPr>
          <w:rFonts w:ascii="Times New Roman" w:eastAsia="Times New Roman" w:hAnsi="Times New Roman"/>
          <w:sz w:val="22"/>
          <w:szCs w:val="22"/>
          <w:lang w:eastAsia="pl-PL"/>
        </w:rPr>
        <w:t>75</w:t>
      </w:r>
      <w:r w:rsidRPr="006F6025">
        <w:rPr>
          <w:rFonts w:ascii="Times New Roman" w:eastAsia="Times New Roman" w:hAnsi="Times New Roman"/>
          <w:sz w:val="22"/>
          <w:szCs w:val="22"/>
          <w:lang w:eastAsia="pl-PL"/>
        </w:rPr>
        <w:t xml:space="preserve"> % planu wydatków w dziale edukacyjnej opieki wychowawczej miało wpływ przekazanie 75 % odpisu na zakłado</w:t>
      </w:r>
      <w:r w:rsidR="006F6025" w:rsidRPr="006F6025">
        <w:rPr>
          <w:rFonts w:ascii="Times New Roman" w:eastAsia="Times New Roman" w:hAnsi="Times New Roman"/>
          <w:sz w:val="22"/>
          <w:szCs w:val="22"/>
          <w:lang w:eastAsia="pl-PL"/>
        </w:rPr>
        <w:t>wy fundusz świadczeń socjalnych.</w:t>
      </w:r>
    </w:p>
    <w:p w:rsidR="00704BF3" w:rsidRPr="00E0156B" w:rsidRDefault="00704BF3" w:rsidP="00CA4551">
      <w:pPr>
        <w:jc w:val="both"/>
        <w:rPr>
          <w:rFonts w:ascii="Times New Roman" w:eastAsia="Times New Roman" w:hAnsi="Times New Roman"/>
          <w:color w:val="FF0000"/>
          <w:sz w:val="22"/>
          <w:szCs w:val="22"/>
          <w:lang w:eastAsia="pl-PL"/>
        </w:rPr>
      </w:pPr>
    </w:p>
    <w:p w:rsidR="00BE2BE3" w:rsidRPr="004143F0" w:rsidRDefault="00BE2BE3" w:rsidP="00BE2BE3">
      <w:pPr>
        <w:jc w:val="both"/>
        <w:rPr>
          <w:rFonts w:ascii="Times New Roman" w:eastAsia="Times New Roman" w:hAnsi="Times New Roman"/>
          <w:sz w:val="22"/>
          <w:szCs w:val="22"/>
          <w:lang w:eastAsia="pl-PL"/>
        </w:rPr>
      </w:pPr>
      <w:r w:rsidRPr="004143F0">
        <w:rPr>
          <w:rFonts w:ascii="Times New Roman" w:eastAsia="Times New Roman" w:hAnsi="Times New Roman"/>
          <w:sz w:val="22"/>
          <w:szCs w:val="22"/>
          <w:lang w:eastAsia="pl-PL"/>
        </w:rPr>
        <w:t xml:space="preserve">W dziale działalności usługowej </w:t>
      </w:r>
      <w:r w:rsidR="006F6025" w:rsidRPr="004143F0">
        <w:rPr>
          <w:rFonts w:ascii="Times New Roman" w:eastAsia="Times New Roman" w:hAnsi="Times New Roman"/>
          <w:sz w:val="22"/>
          <w:szCs w:val="22"/>
          <w:lang w:eastAsia="pl-PL"/>
        </w:rPr>
        <w:t>7,34</w:t>
      </w:r>
      <w:r w:rsidRPr="004143F0">
        <w:rPr>
          <w:rFonts w:ascii="Times New Roman" w:eastAsia="Times New Roman" w:hAnsi="Times New Roman"/>
          <w:sz w:val="22"/>
          <w:szCs w:val="22"/>
          <w:lang w:eastAsia="pl-PL"/>
        </w:rPr>
        <w:t xml:space="preserve"> % planu wydatków wykorzystano na zakup usług pozostałych</w:t>
      </w:r>
      <w:r w:rsidR="006F6025" w:rsidRPr="004143F0">
        <w:rPr>
          <w:rFonts w:ascii="Times New Roman" w:eastAsia="Times New Roman" w:hAnsi="Times New Roman"/>
          <w:sz w:val="22"/>
          <w:szCs w:val="22"/>
          <w:lang w:eastAsia="pl-PL"/>
        </w:rPr>
        <w:t xml:space="preserve"> oraz opłaty na rzecz budżetów </w:t>
      </w:r>
      <w:proofErr w:type="spellStart"/>
      <w:r w:rsidR="006F6025" w:rsidRPr="004143F0">
        <w:rPr>
          <w:rFonts w:ascii="Times New Roman" w:eastAsia="Times New Roman" w:hAnsi="Times New Roman"/>
          <w:sz w:val="22"/>
          <w:szCs w:val="22"/>
          <w:lang w:eastAsia="pl-PL"/>
        </w:rPr>
        <w:t>jst</w:t>
      </w:r>
      <w:proofErr w:type="spellEnd"/>
      <w:r w:rsidRPr="004143F0">
        <w:rPr>
          <w:rFonts w:ascii="Times New Roman" w:eastAsia="Times New Roman" w:hAnsi="Times New Roman"/>
          <w:sz w:val="22"/>
          <w:szCs w:val="22"/>
          <w:lang w:eastAsia="pl-PL"/>
        </w:rPr>
        <w:t>.</w:t>
      </w:r>
      <w:r w:rsidR="00164EE3" w:rsidRPr="004143F0">
        <w:rPr>
          <w:rFonts w:ascii="Times New Roman" w:eastAsia="Times New Roman" w:hAnsi="Times New Roman"/>
          <w:sz w:val="22"/>
          <w:szCs w:val="22"/>
          <w:lang w:eastAsia="pl-PL"/>
        </w:rPr>
        <w:t xml:space="preserve"> </w:t>
      </w:r>
      <w:r w:rsidRPr="004143F0">
        <w:rPr>
          <w:rFonts w:ascii="Times New Roman" w:eastAsia="Times New Roman" w:hAnsi="Times New Roman"/>
          <w:sz w:val="22"/>
          <w:szCs w:val="22"/>
          <w:lang w:eastAsia="pl-PL"/>
        </w:rPr>
        <w:t xml:space="preserve">Gmina </w:t>
      </w:r>
      <w:r w:rsidR="00781AE8" w:rsidRPr="004143F0">
        <w:rPr>
          <w:rFonts w:ascii="Times New Roman" w:eastAsia="Times New Roman" w:hAnsi="Times New Roman"/>
          <w:sz w:val="22"/>
          <w:szCs w:val="22"/>
          <w:lang w:eastAsia="pl-PL"/>
        </w:rPr>
        <w:t>posiada do zrealizowania w 201</w:t>
      </w:r>
      <w:r w:rsidR="008D0676" w:rsidRPr="004143F0">
        <w:rPr>
          <w:rFonts w:ascii="Times New Roman" w:eastAsia="Times New Roman" w:hAnsi="Times New Roman"/>
          <w:sz w:val="22"/>
          <w:szCs w:val="22"/>
          <w:lang w:eastAsia="pl-PL"/>
        </w:rPr>
        <w:t>9</w:t>
      </w:r>
      <w:r w:rsidR="00781AE8" w:rsidRPr="004143F0">
        <w:rPr>
          <w:rFonts w:ascii="Times New Roman" w:eastAsia="Times New Roman" w:hAnsi="Times New Roman"/>
          <w:sz w:val="22"/>
          <w:szCs w:val="22"/>
          <w:lang w:eastAsia="pl-PL"/>
        </w:rPr>
        <w:t xml:space="preserve"> r. </w:t>
      </w:r>
      <w:r w:rsidRPr="004143F0">
        <w:rPr>
          <w:rFonts w:ascii="Times New Roman" w:eastAsia="Times New Roman" w:hAnsi="Times New Roman"/>
          <w:sz w:val="22"/>
          <w:szCs w:val="22"/>
          <w:lang w:eastAsia="pl-PL"/>
        </w:rPr>
        <w:t>umowy na opracowanie miejscowych planów zagospodarowania przestrzennego</w:t>
      </w:r>
      <w:r w:rsidR="00781AE8" w:rsidRPr="004143F0">
        <w:rPr>
          <w:rFonts w:ascii="Times New Roman" w:eastAsia="Times New Roman" w:hAnsi="Times New Roman"/>
          <w:sz w:val="22"/>
          <w:szCs w:val="22"/>
          <w:lang w:eastAsia="pl-PL"/>
        </w:rPr>
        <w:t xml:space="preserve"> </w:t>
      </w:r>
      <w:r w:rsidRPr="004143F0">
        <w:rPr>
          <w:rFonts w:ascii="Times New Roman" w:eastAsia="Times New Roman" w:hAnsi="Times New Roman"/>
          <w:sz w:val="22"/>
          <w:szCs w:val="22"/>
          <w:lang w:eastAsia="pl-PL"/>
        </w:rPr>
        <w:t xml:space="preserve">z wynagrodzeniem łącznym w wysokości </w:t>
      </w:r>
      <w:r w:rsidR="008D0676" w:rsidRPr="004143F0">
        <w:rPr>
          <w:rFonts w:ascii="Times New Roman" w:eastAsia="Times New Roman" w:hAnsi="Times New Roman"/>
          <w:sz w:val="22"/>
          <w:szCs w:val="22"/>
          <w:lang w:eastAsia="pl-PL"/>
        </w:rPr>
        <w:t>63.089,00</w:t>
      </w:r>
      <w:r w:rsidRPr="004143F0">
        <w:rPr>
          <w:rFonts w:ascii="Times New Roman" w:eastAsia="Times New Roman" w:hAnsi="Times New Roman"/>
          <w:sz w:val="22"/>
          <w:szCs w:val="22"/>
          <w:lang w:eastAsia="pl-PL"/>
        </w:rPr>
        <w:t xml:space="preserve"> zł, z terminem płatności uzależnionym od wykonania poszczególnych etapów. Do </w:t>
      </w:r>
      <w:r w:rsidR="00781AE8" w:rsidRPr="004143F0">
        <w:rPr>
          <w:rFonts w:ascii="Times New Roman" w:eastAsia="Times New Roman" w:hAnsi="Times New Roman"/>
          <w:sz w:val="22"/>
          <w:szCs w:val="22"/>
          <w:lang w:eastAsia="pl-PL"/>
        </w:rPr>
        <w:t xml:space="preserve">dnia </w:t>
      </w:r>
      <w:r w:rsidRPr="004143F0">
        <w:rPr>
          <w:rFonts w:ascii="Times New Roman" w:eastAsia="Times New Roman" w:hAnsi="Times New Roman"/>
          <w:sz w:val="22"/>
          <w:szCs w:val="22"/>
          <w:lang w:eastAsia="pl-PL"/>
        </w:rPr>
        <w:t>30 czerwca</w:t>
      </w:r>
      <w:r w:rsidR="00781AE8" w:rsidRPr="004143F0">
        <w:rPr>
          <w:rFonts w:ascii="Times New Roman" w:eastAsia="Times New Roman" w:hAnsi="Times New Roman"/>
          <w:sz w:val="22"/>
          <w:szCs w:val="22"/>
          <w:lang w:eastAsia="pl-PL"/>
        </w:rPr>
        <w:t xml:space="preserve"> br.</w:t>
      </w:r>
      <w:r w:rsidRPr="004143F0">
        <w:rPr>
          <w:rFonts w:ascii="Times New Roman" w:eastAsia="Times New Roman" w:hAnsi="Times New Roman"/>
          <w:sz w:val="22"/>
          <w:szCs w:val="22"/>
          <w:lang w:eastAsia="pl-PL"/>
        </w:rPr>
        <w:t xml:space="preserve">, zgodnie z umowami, wypłacono </w:t>
      </w:r>
      <w:r w:rsidR="008D0676" w:rsidRPr="004143F0">
        <w:rPr>
          <w:rFonts w:ascii="Times New Roman" w:eastAsia="Times New Roman" w:hAnsi="Times New Roman"/>
          <w:sz w:val="22"/>
          <w:szCs w:val="22"/>
          <w:lang w:eastAsia="pl-PL"/>
        </w:rPr>
        <w:t>6.150,00 zł. Z 60.000,00 zł zaplanowanych na opracowanie decyzji o warunkach zabudowy i zagospodarowania przestrzennego w I półroczu 2019 r. wydatkowano 10.147,50</w:t>
      </w:r>
      <w:r w:rsidR="004143F0" w:rsidRPr="004143F0">
        <w:rPr>
          <w:rFonts w:ascii="Times New Roman" w:eastAsia="Times New Roman" w:hAnsi="Times New Roman"/>
          <w:sz w:val="22"/>
          <w:szCs w:val="22"/>
          <w:lang w:eastAsia="pl-PL"/>
        </w:rPr>
        <w:t xml:space="preserve"> zł. Zaplanowano również środki (90.000,00 zł) na opracowanie zmiany miejscowego planu zagospodarowania przestrzennego rolniczo – leśnego. W I półroczu nie przystąpiono do realizacji tego zadania.</w:t>
      </w:r>
    </w:p>
    <w:p w:rsidR="00BE2BE3" w:rsidRPr="00E0156B" w:rsidRDefault="00BE2BE3" w:rsidP="00BE2BE3">
      <w:pPr>
        <w:jc w:val="both"/>
        <w:rPr>
          <w:rFonts w:ascii="Times New Roman" w:eastAsia="Times New Roman" w:hAnsi="Times New Roman"/>
          <w:color w:val="FF0000"/>
          <w:sz w:val="22"/>
          <w:szCs w:val="22"/>
          <w:lang w:eastAsia="pl-PL"/>
        </w:rPr>
      </w:pPr>
    </w:p>
    <w:p w:rsidR="00CA4551" w:rsidRPr="005146E6" w:rsidRDefault="00CA4551" w:rsidP="00CA4551">
      <w:pPr>
        <w:jc w:val="both"/>
        <w:rPr>
          <w:rFonts w:ascii="Times New Roman" w:eastAsia="Times New Roman" w:hAnsi="Times New Roman"/>
          <w:sz w:val="22"/>
          <w:szCs w:val="22"/>
          <w:lang w:eastAsia="pl-PL"/>
        </w:rPr>
      </w:pPr>
      <w:r w:rsidRPr="00EC42CA">
        <w:rPr>
          <w:rFonts w:ascii="Times New Roman" w:eastAsia="Times New Roman" w:hAnsi="Times New Roman"/>
          <w:sz w:val="22"/>
          <w:szCs w:val="22"/>
          <w:lang w:eastAsia="pl-PL"/>
        </w:rPr>
        <w:t xml:space="preserve">W dziale gospodarki mieszkaniowej wykorzystano w szczególności: </w:t>
      </w:r>
      <w:r w:rsidR="00FF0793" w:rsidRPr="00EC42CA">
        <w:rPr>
          <w:rFonts w:ascii="Times New Roman" w:eastAsia="Times New Roman" w:hAnsi="Times New Roman"/>
          <w:sz w:val="22"/>
          <w:szCs w:val="22"/>
          <w:lang w:eastAsia="pl-PL"/>
        </w:rPr>
        <w:t>1,07</w:t>
      </w:r>
      <w:r w:rsidRPr="00EC42CA">
        <w:rPr>
          <w:rFonts w:ascii="Times New Roman" w:eastAsia="Times New Roman" w:hAnsi="Times New Roman"/>
          <w:sz w:val="22"/>
          <w:szCs w:val="22"/>
          <w:lang w:eastAsia="pl-PL"/>
        </w:rPr>
        <w:t xml:space="preserve"> % planu wydatków na zakup materiałów i wyposażenia, </w:t>
      </w:r>
      <w:r w:rsidR="00FF0793" w:rsidRPr="00EC42CA">
        <w:rPr>
          <w:rFonts w:ascii="Times New Roman" w:eastAsia="Times New Roman" w:hAnsi="Times New Roman"/>
          <w:sz w:val="22"/>
          <w:szCs w:val="22"/>
          <w:lang w:eastAsia="pl-PL"/>
        </w:rPr>
        <w:t>26,29</w:t>
      </w:r>
      <w:r w:rsidRPr="00EC42CA">
        <w:rPr>
          <w:rFonts w:ascii="Times New Roman" w:eastAsia="Times New Roman" w:hAnsi="Times New Roman"/>
          <w:sz w:val="22"/>
          <w:szCs w:val="22"/>
          <w:lang w:eastAsia="pl-PL"/>
        </w:rPr>
        <w:t xml:space="preserve"> % planu wydatków na zakup energii, </w:t>
      </w:r>
      <w:r w:rsidR="00FF0793" w:rsidRPr="00EC42CA">
        <w:rPr>
          <w:rFonts w:ascii="Times New Roman" w:eastAsia="Times New Roman" w:hAnsi="Times New Roman"/>
          <w:sz w:val="22"/>
          <w:szCs w:val="22"/>
          <w:lang w:eastAsia="pl-PL"/>
        </w:rPr>
        <w:t>46,95</w:t>
      </w:r>
      <w:r w:rsidRPr="00EC42CA">
        <w:rPr>
          <w:rFonts w:ascii="Times New Roman" w:eastAsia="Times New Roman" w:hAnsi="Times New Roman"/>
          <w:sz w:val="22"/>
          <w:szCs w:val="22"/>
          <w:lang w:eastAsia="pl-PL"/>
        </w:rPr>
        <w:t xml:space="preserve"> % planu wydatków na usługi remontowe, </w:t>
      </w:r>
      <w:r w:rsidR="00FF0793" w:rsidRPr="00EC42CA">
        <w:rPr>
          <w:rFonts w:ascii="Times New Roman" w:eastAsia="Times New Roman" w:hAnsi="Times New Roman"/>
          <w:sz w:val="22"/>
          <w:szCs w:val="22"/>
          <w:lang w:eastAsia="pl-PL"/>
        </w:rPr>
        <w:t>27,07</w:t>
      </w:r>
      <w:r w:rsidRPr="00EC42CA">
        <w:rPr>
          <w:rFonts w:ascii="Times New Roman" w:eastAsia="Times New Roman" w:hAnsi="Times New Roman"/>
          <w:sz w:val="22"/>
          <w:szCs w:val="22"/>
          <w:lang w:eastAsia="pl-PL"/>
        </w:rPr>
        <w:t xml:space="preserve"> % planu wydatków na pozostałe usługi, </w:t>
      </w:r>
      <w:r w:rsidR="00FF0793" w:rsidRPr="00D75261">
        <w:rPr>
          <w:rFonts w:ascii="Times New Roman" w:eastAsia="Times New Roman" w:hAnsi="Times New Roman"/>
          <w:sz w:val="22"/>
          <w:szCs w:val="22"/>
          <w:lang w:eastAsia="pl-PL"/>
        </w:rPr>
        <w:t>13,88</w:t>
      </w:r>
      <w:r w:rsidRPr="00D75261">
        <w:rPr>
          <w:rFonts w:ascii="Times New Roman" w:eastAsia="Times New Roman" w:hAnsi="Times New Roman"/>
          <w:sz w:val="22"/>
          <w:szCs w:val="22"/>
          <w:lang w:eastAsia="pl-PL"/>
        </w:rPr>
        <w:t xml:space="preserve"> % </w:t>
      </w:r>
      <w:r w:rsidRPr="00EC42CA">
        <w:rPr>
          <w:rFonts w:ascii="Times New Roman" w:eastAsia="Times New Roman" w:hAnsi="Times New Roman"/>
          <w:sz w:val="22"/>
          <w:szCs w:val="22"/>
          <w:lang w:eastAsia="pl-PL"/>
        </w:rPr>
        <w:t>planu wyda</w:t>
      </w:r>
      <w:r w:rsidR="00E50F81" w:rsidRPr="00EC42CA">
        <w:rPr>
          <w:rFonts w:ascii="Times New Roman" w:eastAsia="Times New Roman" w:hAnsi="Times New Roman"/>
          <w:sz w:val="22"/>
          <w:szCs w:val="22"/>
          <w:lang w:eastAsia="pl-PL"/>
        </w:rPr>
        <w:t xml:space="preserve">tków na różne opłaty i składki, </w:t>
      </w:r>
      <w:r w:rsidR="00FF0793" w:rsidRPr="00EC42CA">
        <w:rPr>
          <w:rFonts w:ascii="Times New Roman" w:eastAsia="Times New Roman" w:hAnsi="Times New Roman"/>
          <w:sz w:val="22"/>
          <w:szCs w:val="22"/>
          <w:lang w:eastAsia="pl-PL"/>
        </w:rPr>
        <w:t xml:space="preserve">23,77 </w:t>
      </w:r>
      <w:r w:rsidR="00E50F81" w:rsidRPr="00EC42CA">
        <w:rPr>
          <w:rFonts w:ascii="Times New Roman" w:eastAsia="Times New Roman" w:hAnsi="Times New Roman"/>
          <w:sz w:val="22"/>
          <w:szCs w:val="22"/>
          <w:lang w:eastAsia="pl-PL"/>
        </w:rPr>
        <w:t xml:space="preserve">% na opłaty na rzecz budżetów j.s.t. </w:t>
      </w:r>
      <w:r w:rsidR="00FF0793" w:rsidRPr="005146E6">
        <w:rPr>
          <w:rFonts w:ascii="Times New Roman" w:eastAsia="Times New Roman" w:hAnsi="Times New Roman"/>
          <w:sz w:val="22"/>
          <w:szCs w:val="22"/>
          <w:lang w:eastAsia="pl-PL"/>
        </w:rPr>
        <w:t>Zakup materiałów niezbędnych do</w:t>
      </w:r>
      <w:r w:rsidR="004C37E6" w:rsidRPr="005146E6">
        <w:rPr>
          <w:rFonts w:ascii="Times New Roman" w:eastAsia="Times New Roman" w:hAnsi="Times New Roman"/>
          <w:sz w:val="22"/>
          <w:szCs w:val="22"/>
          <w:lang w:eastAsia="pl-PL"/>
        </w:rPr>
        <w:t xml:space="preserve"> wykonania </w:t>
      </w:r>
      <w:r w:rsidR="00FF0793" w:rsidRPr="005146E6">
        <w:rPr>
          <w:rFonts w:ascii="Times New Roman" w:eastAsia="Times New Roman" w:hAnsi="Times New Roman"/>
          <w:sz w:val="22"/>
          <w:szCs w:val="22"/>
          <w:lang w:eastAsia="pl-PL"/>
        </w:rPr>
        <w:t xml:space="preserve">remontów w lokalach komunalnych </w:t>
      </w:r>
      <w:r w:rsidR="00E65C5E" w:rsidRPr="005146E6">
        <w:rPr>
          <w:rFonts w:ascii="Times New Roman" w:eastAsia="Times New Roman" w:hAnsi="Times New Roman"/>
          <w:sz w:val="22"/>
          <w:szCs w:val="22"/>
          <w:lang w:eastAsia="pl-PL"/>
        </w:rPr>
        <w:t xml:space="preserve">oraz zakup opału </w:t>
      </w:r>
      <w:r w:rsidR="00C760B9" w:rsidRPr="005146E6">
        <w:rPr>
          <w:rFonts w:ascii="Times New Roman" w:eastAsia="Times New Roman" w:hAnsi="Times New Roman"/>
          <w:sz w:val="22"/>
          <w:szCs w:val="22"/>
          <w:lang w:eastAsia="pl-PL"/>
        </w:rPr>
        <w:t xml:space="preserve">do Ośrodka Zdrowia </w:t>
      </w:r>
      <w:r w:rsidR="00C760B9" w:rsidRPr="005146E6">
        <w:rPr>
          <w:rFonts w:ascii="Times New Roman" w:eastAsia="Times New Roman" w:hAnsi="Times New Roman"/>
          <w:sz w:val="22"/>
          <w:szCs w:val="22"/>
          <w:lang w:eastAsia="pl-PL"/>
        </w:rPr>
        <w:lastRenderedPageBreak/>
        <w:t xml:space="preserve">w Kleszczynie </w:t>
      </w:r>
      <w:r w:rsidRPr="005146E6">
        <w:rPr>
          <w:rFonts w:ascii="Times New Roman" w:eastAsia="Times New Roman" w:hAnsi="Times New Roman"/>
          <w:sz w:val="22"/>
          <w:szCs w:val="22"/>
          <w:lang w:eastAsia="pl-PL"/>
        </w:rPr>
        <w:t>zaplanowano na II półrocze 201</w:t>
      </w:r>
      <w:r w:rsidR="00FF0793" w:rsidRPr="005146E6">
        <w:rPr>
          <w:rFonts w:ascii="Times New Roman" w:eastAsia="Times New Roman" w:hAnsi="Times New Roman"/>
          <w:sz w:val="22"/>
          <w:szCs w:val="22"/>
          <w:lang w:eastAsia="pl-PL"/>
        </w:rPr>
        <w:t>9</w:t>
      </w:r>
      <w:r w:rsidRPr="005146E6">
        <w:rPr>
          <w:rFonts w:ascii="Times New Roman" w:eastAsia="Times New Roman" w:hAnsi="Times New Roman"/>
          <w:sz w:val="22"/>
          <w:szCs w:val="22"/>
          <w:lang w:eastAsia="pl-PL"/>
        </w:rPr>
        <w:t xml:space="preserve"> r.</w:t>
      </w:r>
      <w:r w:rsidR="006E28CB" w:rsidRPr="005146E6">
        <w:rPr>
          <w:rFonts w:ascii="Times New Roman" w:eastAsia="Times New Roman" w:hAnsi="Times New Roman"/>
          <w:sz w:val="22"/>
          <w:szCs w:val="22"/>
          <w:lang w:eastAsia="pl-PL"/>
        </w:rPr>
        <w:t xml:space="preserve"> W ramach pozostałych usług na wycenę </w:t>
      </w:r>
      <w:r w:rsidR="00C760B9" w:rsidRPr="005146E6">
        <w:rPr>
          <w:rFonts w:ascii="Times New Roman" w:eastAsia="Times New Roman" w:hAnsi="Times New Roman"/>
          <w:sz w:val="22"/>
          <w:szCs w:val="22"/>
          <w:lang w:eastAsia="pl-PL"/>
        </w:rPr>
        <w:t xml:space="preserve">nieruchomości oraz usługi geodezyjne wydatkowano tylko </w:t>
      </w:r>
      <w:r w:rsidR="005146E6" w:rsidRPr="005146E6">
        <w:rPr>
          <w:rFonts w:ascii="Times New Roman" w:eastAsia="Times New Roman" w:hAnsi="Times New Roman"/>
          <w:sz w:val="22"/>
          <w:szCs w:val="22"/>
          <w:lang w:eastAsia="pl-PL"/>
        </w:rPr>
        <w:t>28,41</w:t>
      </w:r>
      <w:r w:rsidR="006E28CB" w:rsidRPr="005146E6">
        <w:rPr>
          <w:rFonts w:ascii="Times New Roman" w:eastAsia="Times New Roman" w:hAnsi="Times New Roman"/>
          <w:sz w:val="22"/>
          <w:szCs w:val="22"/>
          <w:lang w:eastAsia="pl-PL"/>
        </w:rPr>
        <w:t xml:space="preserve"> % zaplanowanych środków.</w:t>
      </w:r>
    </w:p>
    <w:p w:rsidR="001D3549" w:rsidRPr="00E0156B" w:rsidRDefault="001D3549" w:rsidP="001D3549">
      <w:pPr>
        <w:jc w:val="both"/>
        <w:rPr>
          <w:rFonts w:ascii="Times New Roman" w:eastAsia="Times New Roman" w:hAnsi="Times New Roman"/>
          <w:color w:val="FF0000"/>
          <w:sz w:val="22"/>
          <w:szCs w:val="22"/>
          <w:lang w:eastAsia="pl-PL"/>
        </w:rPr>
      </w:pPr>
    </w:p>
    <w:p w:rsidR="00C90615" w:rsidRPr="00C062A8" w:rsidRDefault="00C90615" w:rsidP="00C90615">
      <w:pPr>
        <w:jc w:val="both"/>
        <w:rPr>
          <w:rFonts w:ascii="Times New Roman" w:eastAsia="Times New Roman" w:hAnsi="Times New Roman"/>
          <w:sz w:val="22"/>
          <w:szCs w:val="22"/>
          <w:lang w:eastAsia="pl-PL"/>
        </w:rPr>
      </w:pPr>
      <w:r w:rsidRPr="00C062A8">
        <w:rPr>
          <w:rFonts w:ascii="Times New Roman" w:eastAsia="Times New Roman" w:hAnsi="Times New Roman"/>
          <w:sz w:val="22"/>
          <w:szCs w:val="22"/>
          <w:lang w:eastAsia="pl-PL"/>
        </w:rPr>
        <w:t xml:space="preserve">W dziale urzędów naczelnych organów władzy państwowej, kontroli i ochrony prawa </w:t>
      </w:r>
      <w:r>
        <w:rPr>
          <w:rFonts w:ascii="Times New Roman" w:eastAsia="Times New Roman" w:hAnsi="Times New Roman"/>
          <w:sz w:val="22"/>
          <w:szCs w:val="22"/>
          <w:lang w:eastAsia="pl-PL"/>
        </w:rPr>
        <w:t xml:space="preserve">oraz sądownictwa </w:t>
      </w:r>
      <w:r w:rsidR="00874294">
        <w:rPr>
          <w:rFonts w:ascii="Times New Roman" w:eastAsia="Times New Roman" w:hAnsi="Times New Roman"/>
          <w:sz w:val="22"/>
          <w:szCs w:val="22"/>
          <w:lang w:eastAsia="pl-PL"/>
        </w:rPr>
        <w:t>wykorzystano 94,83</w:t>
      </w:r>
      <w:r w:rsidRPr="00C062A8">
        <w:rPr>
          <w:rFonts w:ascii="Times New Roman" w:eastAsia="Times New Roman" w:hAnsi="Times New Roman"/>
          <w:sz w:val="22"/>
          <w:szCs w:val="22"/>
          <w:lang w:eastAsia="pl-PL"/>
        </w:rPr>
        <w:t xml:space="preserve"> % planu wydatków. Gmina otrzymała dotację na </w:t>
      </w:r>
      <w:r w:rsidR="00874294">
        <w:rPr>
          <w:rFonts w:ascii="Times New Roman" w:eastAsia="Times New Roman" w:hAnsi="Times New Roman"/>
          <w:sz w:val="22"/>
          <w:szCs w:val="22"/>
          <w:lang w:eastAsia="pl-PL"/>
        </w:rPr>
        <w:t>przyg</w:t>
      </w:r>
      <w:r w:rsidR="00FF1F7E">
        <w:rPr>
          <w:rFonts w:ascii="Times New Roman" w:eastAsia="Times New Roman" w:hAnsi="Times New Roman"/>
          <w:sz w:val="22"/>
          <w:szCs w:val="22"/>
          <w:lang w:eastAsia="pl-PL"/>
        </w:rPr>
        <w:t>otowanie              i przeprowadzenie wyborów do Parlamentu Europejskiego. Wybory odbyły się w maju 2019 r.</w:t>
      </w:r>
    </w:p>
    <w:p w:rsidR="00C90615" w:rsidRDefault="00C90615" w:rsidP="001D3549">
      <w:pPr>
        <w:jc w:val="both"/>
        <w:rPr>
          <w:rFonts w:ascii="Times New Roman" w:eastAsia="Times New Roman" w:hAnsi="Times New Roman"/>
          <w:sz w:val="22"/>
          <w:szCs w:val="22"/>
          <w:lang w:eastAsia="pl-PL"/>
        </w:rPr>
      </w:pPr>
    </w:p>
    <w:p w:rsidR="001D3549" w:rsidRPr="001127F5" w:rsidRDefault="001D3549" w:rsidP="001D3549">
      <w:pPr>
        <w:jc w:val="both"/>
        <w:rPr>
          <w:rFonts w:ascii="Times New Roman" w:eastAsia="Times New Roman" w:hAnsi="Times New Roman"/>
          <w:sz w:val="22"/>
          <w:szCs w:val="22"/>
          <w:lang w:eastAsia="pl-PL"/>
        </w:rPr>
      </w:pPr>
      <w:r w:rsidRPr="001127F5">
        <w:rPr>
          <w:rFonts w:ascii="Times New Roman" w:eastAsia="Times New Roman" w:hAnsi="Times New Roman"/>
          <w:sz w:val="22"/>
          <w:szCs w:val="22"/>
          <w:lang w:eastAsia="pl-PL"/>
        </w:rPr>
        <w:t>W dziale bezpieczeństwa publicznego i ochrony przeciwpożarowej zaplanowana była między innymi rezerwa na zarządzanie kryzysowe w kwocie 1</w:t>
      </w:r>
      <w:r w:rsidR="004A6D6D" w:rsidRPr="001127F5">
        <w:rPr>
          <w:rFonts w:ascii="Times New Roman" w:eastAsia="Times New Roman" w:hAnsi="Times New Roman"/>
          <w:sz w:val="22"/>
          <w:szCs w:val="22"/>
          <w:lang w:eastAsia="pl-PL"/>
        </w:rPr>
        <w:t>20</w:t>
      </w:r>
      <w:r w:rsidR="00B14FD3" w:rsidRPr="001127F5">
        <w:rPr>
          <w:rFonts w:ascii="Times New Roman" w:eastAsia="Times New Roman" w:hAnsi="Times New Roman"/>
          <w:sz w:val="22"/>
          <w:szCs w:val="22"/>
          <w:lang w:eastAsia="pl-PL"/>
        </w:rPr>
        <w:t>.</w:t>
      </w:r>
      <w:r w:rsidRPr="001127F5">
        <w:rPr>
          <w:rFonts w:ascii="Times New Roman" w:eastAsia="Times New Roman" w:hAnsi="Times New Roman"/>
          <w:sz w:val="22"/>
          <w:szCs w:val="22"/>
          <w:lang w:eastAsia="pl-PL"/>
        </w:rPr>
        <w:t xml:space="preserve">000 zł. Brak wykonania w tej pozycji planu </w:t>
      </w:r>
      <w:r w:rsidR="00B14FD3" w:rsidRPr="001127F5">
        <w:rPr>
          <w:rFonts w:ascii="Times New Roman" w:eastAsia="Times New Roman" w:hAnsi="Times New Roman"/>
          <w:sz w:val="22"/>
          <w:szCs w:val="22"/>
          <w:lang w:eastAsia="pl-PL"/>
        </w:rPr>
        <w:br/>
      </w:r>
      <w:r w:rsidRPr="001127F5">
        <w:rPr>
          <w:rFonts w:ascii="Times New Roman" w:eastAsia="Times New Roman" w:hAnsi="Times New Roman"/>
          <w:sz w:val="22"/>
          <w:szCs w:val="22"/>
          <w:lang w:eastAsia="pl-PL"/>
        </w:rPr>
        <w:t>w sposób istotny wpłynęło na ukształtowanie się wskaźnika wykonani</w:t>
      </w:r>
      <w:r w:rsidR="00B14FD3" w:rsidRPr="001127F5">
        <w:rPr>
          <w:rFonts w:ascii="Times New Roman" w:eastAsia="Times New Roman" w:hAnsi="Times New Roman"/>
          <w:sz w:val="22"/>
          <w:szCs w:val="22"/>
          <w:lang w:eastAsia="pl-PL"/>
        </w:rPr>
        <w:t>a</w:t>
      </w:r>
      <w:r w:rsidRPr="001127F5">
        <w:rPr>
          <w:rFonts w:ascii="Times New Roman" w:eastAsia="Times New Roman" w:hAnsi="Times New Roman"/>
          <w:sz w:val="22"/>
          <w:szCs w:val="22"/>
          <w:lang w:eastAsia="pl-PL"/>
        </w:rPr>
        <w:t xml:space="preserve"> wydatków statutowych </w:t>
      </w:r>
      <w:r w:rsidR="00B14FD3" w:rsidRPr="001127F5">
        <w:rPr>
          <w:rFonts w:ascii="Times New Roman" w:eastAsia="Times New Roman" w:hAnsi="Times New Roman"/>
          <w:sz w:val="22"/>
          <w:szCs w:val="22"/>
          <w:lang w:eastAsia="pl-PL"/>
        </w:rPr>
        <w:br/>
      </w:r>
      <w:r w:rsidRPr="001127F5">
        <w:rPr>
          <w:rFonts w:ascii="Times New Roman" w:eastAsia="Times New Roman" w:hAnsi="Times New Roman"/>
          <w:sz w:val="22"/>
          <w:szCs w:val="22"/>
          <w:lang w:eastAsia="pl-PL"/>
        </w:rPr>
        <w:t xml:space="preserve">w dziale na poziomie odbiegającym od wskaźnika normatywnego. </w:t>
      </w:r>
    </w:p>
    <w:p w:rsidR="00B14FD3" w:rsidRPr="00E0156B" w:rsidRDefault="00B14FD3" w:rsidP="00B14FD3">
      <w:pPr>
        <w:jc w:val="both"/>
        <w:rPr>
          <w:rFonts w:ascii="Times New Roman" w:eastAsia="Times New Roman" w:hAnsi="Times New Roman"/>
          <w:color w:val="FF0000"/>
          <w:sz w:val="22"/>
          <w:szCs w:val="22"/>
          <w:lang w:eastAsia="pl-PL"/>
        </w:rPr>
      </w:pPr>
    </w:p>
    <w:p w:rsidR="00286FA8" w:rsidRPr="007750D4" w:rsidRDefault="00B14FD3" w:rsidP="00B14FD3">
      <w:pPr>
        <w:jc w:val="both"/>
        <w:rPr>
          <w:rFonts w:ascii="Times New Roman" w:eastAsia="Times New Roman" w:hAnsi="Times New Roman"/>
          <w:sz w:val="22"/>
          <w:szCs w:val="22"/>
          <w:lang w:eastAsia="pl-PL"/>
        </w:rPr>
      </w:pPr>
      <w:r w:rsidRPr="007750D4">
        <w:rPr>
          <w:rFonts w:ascii="Times New Roman" w:eastAsia="Times New Roman" w:hAnsi="Times New Roman"/>
          <w:sz w:val="22"/>
          <w:szCs w:val="22"/>
          <w:lang w:eastAsia="pl-PL"/>
        </w:rPr>
        <w:t xml:space="preserve">W dziale ochrony zdrowia wykorzystano w szczególności: </w:t>
      </w:r>
      <w:r w:rsidR="002D612B" w:rsidRPr="007750D4">
        <w:rPr>
          <w:rFonts w:ascii="Times New Roman" w:eastAsia="Times New Roman" w:hAnsi="Times New Roman"/>
          <w:sz w:val="22"/>
          <w:szCs w:val="22"/>
          <w:lang w:eastAsia="pl-PL"/>
        </w:rPr>
        <w:t xml:space="preserve">66,18 </w:t>
      </w:r>
      <w:r w:rsidRPr="007750D4">
        <w:rPr>
          <w:rFonts w:ascii="Times New Roman" w:eastAsia="Times New Roman" w:hAnsi="Times New Roman"/>
          <w:sz w:val="22"/>
          <w:szCs w:val="22"/>
          <w:lang w:eastAsia="pl-PL"/>
        </w:rPr>
        <w:t xml:space="preserve">% planu wydatków na zakup materiałów i wyposażenia, </w:t>
      </w:r>
      <w:r w:rsidR="002D612B" w:rsidRPr="007750D4">
        <w:rPr>
          <w:rFonts w:ascii="Times New Roman" w:eastAsia="Times New Roman" w:hAnsi="Times New Roman"/>
          <w:sz w:val="22"/>
          <w:szCs w:val="22"/>
          <w:lang w:eastAsia="pl-PL"/>
        </w:rPr>
        <w:t xml:space="preserve">48,45 </w:t>
      </w:r>
      <w:r w:rsidRPr="007750D4">
        <w:rPr>
          <w:rFonts w:ascii="Times New Roman" w:eastAsia="Times New Roman" w:hAnsi="Times New Roman"/>
          <w:sz w:val="22"/>
          <w:szCs w:val="22"/>
          <w:lang w:eastAsia="pl-PL"/>
        </w:rPr>
        <w:t xml:space="preserve">% planu wydatków </w:t>
      </w:r>
      <w:r w:rsidR="00286FA8" w:rsidRPr="007750D4">
        <w:rPr>
          <w:rFonts w:ascii="Times New Roman" w:eastAsia="Times New Roman" w:hAnsi="Times New Roman"/>
          <w:sz w:val="22"/>
          <w:szCs w:val="22"/>
          <w:lang w:eastAsia="pl-PL"/>
        </w:rPr>
        <w:t xml:space="preserve">na zakup środków żywności, </w:t>
      </w:r>
      <w:r w:rsidR="002D612B" w:rsidRPr="007750D4">
        <w:rPr>
          <w:rFonts w:ascii="Times New Roman" w:eastAsia="Times New Roman" w:hAnsi="Times New Roman"/>
          <w:sz w:val="22"/>
          <w:szCs w:val="22"/>
          <w:lang w:eastAsia="pl-PL"/>
        </w:rPr>
        <w:t xml:space="preserve">9,30 </w:t>
      </w:r>
      <w:r w:rsidRPr="007750D4">
        <w:rPr>
          <w:rFonts w:ascii="Times New Roman" w:eastAsia="Times New Roman" w:hAnsi="Times New Roman"/>
          <w:sz w:val="22"/>
          <w:szCs w:val="22"/>
          <w:lang w:eastAsia="pl-PL"/>
        </w:rPr>
        <w:t xml:space="preserve">% planu wydatków na pozostałe usługi. W styczniu </w:t>
      </w:r>
      <w:r w:rsidR="00907152" w:rsidRPr="007750D4">
        <w:rPr>
          <w:rFonts w:ascii="Times New Roman" w:eastAsia="Times New Roman" w:hAnsi="Times New Roman"/>
          <w:sz w:val="22"/>
          <w:szCs w:val="22"/>
          <w:lang w:eastAsia="pl-PL"/>
        </w:rPr>
        <w:t xml:space="preserve">br. </w:t>
      </w:r>
      <w:r w:rsidRPr="007750D4">
        <w:rPr>
          <w:rFonts w:ascii="Times New Roman" w:eastAsia="Times New Roman" w:hAnsi="Times New Roman"/>
          <w:sz w:val="22"/>
          <w:szCs w:val="22"/>
          <w:lang w:eastAsia="pl-PL"/>
        </w:rPr>
        <w:t>zawarto umowę na obsługę punktu konsultacyjnego dla osób uzależnionych, płatność następuje w okresach miesięcznych.</w:t>
      </w:r>
      <w:r w:rsidR="007750D4" w:rsidRPr="007750D4">
        <w:rPr>
          <w:rFonts w:ascii="Times New Roman" w:eastAsia="Times New Roman" w:hAnsi="Times New Roman"/>
          <w:sz w:val="22"/>
          <w:szCs w:val="22"/>
          <w:lang w:eastAsia="pl-PL"/>
        </w:rPr>
        <w:t xml:space="preserve"> Zawarto również umowę na zorganizowanie kolonii z programem profilaktycznym dl</w:t>
      </w:r>
      <w:r w:rsidR="00051E41">
        <w:rPr>
          <w:rFonts w:ascii="Times New Roman" w:eastAsia="Times New Roman" w:hAnsi="Times New Roman"/>
          <w:sz w:val="22"/>
          <w:szCs w:val="22"/>
          <w:lang w:eastAsia="pl-PL"/>
        </w:rPr>
        <w:t>a dzieci z rodzin z problemami alkoholowymi</w:t>
      </w:r>
      <w:r w:rsidR="007750D4" w:rsidRPr="007750D4">
        <w:rPr>
          <w:rFonts w:ascii="Times New Roman" w:eastAsia="Times New Roman" w:hAnsi="Times New Roman"/>
          <w:sz w:val="22"/>
          <w:szCs w:val="22"/>
          <w:lang w:eastAsia="pl-PL"/>
        </w:rPr>
        <w:t>, realizacja nastąpi w lipcu br.</w:t>
      </w:r>
    </w:p>
    <w:p w:rsidR="00BB4732" w:rsidRPr="00E0156B" w:rsidRDefault="00BB4732" w:rsidP="00BB4732">
      <w:pPr>
        <w:jc w:val="both"/>
        <w:rPr>
          <w:rFonts w:ascii="Times New Roman" w:eastAsia="Times New Roman" w:hAnsi="Times New Roman"/>
          <w:color w:val="FF0000"/>
          <w:sz w:val="22"/>
          <w:szCs w:val="22"/>
          <w:lang w:eastAsia="pl-PL"/>
        </w:rPr>
      </w:pPr>
    </w:p>
    <w:p w:rsidR="008729AE" w:rsidRPr="00C90615" w:rsidRDefault="00CA1F38" w:rsidP="00CA4551">
      <w:pPr>
        <w:jc w:val="both"/>
        <w:rPr>
          <w:rFonts w:ascii="Times New Roman" w:eastAsia="Times New Roman" w:hAnsi="Times New Roman"/>
          <w:sz w:val="22"/>
          <w:szCs w:val="22"/>
          <w:lang w:eastAsia="pl-PL"/>
        </w:rPr>
      </w:pPr>
      <w:r w:rsidRPr="00C90615">
        <w:rPr>
          <w:rFonts w:ascii="Times New Roman" w:eastAsia="Times New Roman" w:hAnsi="Times New Roman"/>
          <w:sz w:val="22"/>
          <w:szCs w:val="22"/>
          <w:lang w:eastAsia="pl-PL"/>
        </w:rPr>
        <w:t>W pozostałych działach</w:t>
      </w:r>
      <w:r w:rsidR="000864CD" w:rsidRPr="00C90615">
        <w:rPr>
          <w:rFonts w:ascii="Times New Roman" w:eastAsia="Times New Roman" w:hAnsi="Times New Roman"/>
          <w:sz w:val="22"/>
          <w:szCs w:val="22"/>
          <w:lang w:eastAsia="pl-PL"/>
        </w:rPr>
        <w:t xml:space="preserve"> wykonanie wydatków statutowych w stosunku do planu </w:t>
      </w:r>
      <w:r w:rsidR="008729AE" w:rsidRPr="00C90615">
        <w:rPr>
          <w:rFonts w:ascii="Times New Roman" w:eastAsia="Times New Roman" w:hAnsi="Times New Roman"/>
          <w:sz w:val="22"/>
          <w:szCs w:val="22"/>
          <w:lang w:eastAsia="pl-PL"/>
        </w:rPr>
        <w:t>u</w:t>
      </w:r>
      <w:r w:rsidR="000864CD" w:rsidRPr="00C90615">
        <w:rPr>
          <w:rFonts w:ascii="Times New Roman" w:eastAsia="Times New Roman" w:hAnsi="Times New Roman"/>
          <w:sz w:val="22"/>
          <w:szCs w:val="22"/>
          <w:lang w:eastAsia="pl-PL"/>
        </w:rPr>
        <w:t xml:space="preserve">kształtowało się na poziomie nie odbiegającym znacznie od wskaźnika normatywnego. </w:t>
      </w:r>
    </w:p>
    <w:p w:rsidR="00CA4551" w:rsidRPr="00597D12" w:rsidRDefault="00CA4551" w:rsidP="00CA4551">
      <w:pPr>
        <w:keepNext/>
        <w:spacing w:before="240" w:after="60"/>
        <w:outlineLvl w:val="2"/>
        <w:rPr>
          <w:rFonts w:ascii="Times New Roman" w:eastAsia="Times New Roman" w:hAnsi="Times New Roman"/>
          <w:b/>
          <w:bCs/>
          <w:sz w:val="22"/>
          <w:szCs w:val="22"/>
          <w:lang w:eastAsia="pl-PL"/>
        </w:rPr>
      </w:pPr>
      <w:bookmarkStart w:id="38" w:name="_Toc459906277"/>
      <w:bookmarkStart w:id="39" w:name="_Toc491712367"/>
      <w:r w:rsidRPr="00597D12">
        <w:rPr>
          <w:rFonts w:ascii="Times New Roman" w:eastAsia="Times New Roman" w:hAnsi="Times New Roman"/>
          <w:b/>
          <w:bCs/>
          <w:sz w:val="22"/>
          <w:szCs w:val="22"/>
          <w:lang w:eastAsia="pl-PL"/>
        </w:rPr>
        <w:t>4.1.3. Świadczenia na rzecz osób fizycznych.</w:t>
      </w:r>
      <w:bookmarkEnd w:id="38"/>
      <w:bookmarkEnd w:id="39"/>
    </w:p>
    <w:p w:rsidR="00CA4551" w:rsidRPr="00597D12" w:rsidRDefault="00CA4551" w:rsidP="00CA4551">
      <w:pPr>
        <w:jc w:val="both"/>
        <w:rPr>
          <w:rFonts w:ascii="Times New Roman" w:eastAsia="Times New Roman" w:hAnsi="Times New Roman"/>
          <w:sz w:val="22"/>
          <w:szCs w:val="22"/>
          <w:lang w:eastAsia="pl-PL"/>
        </w:rPr>
      </w:pPr>
      <w:r w:rsidRPr="00597D12">
        <w:rPr>
          <w:rFonts w:ascii="Times New Roman" w:eastAsia="Times New Roman" w:hAnsi="Times New Roman"/>
          <w:sz w:val="22"/>
          <w:szCs w:val="22"/>
          <w:lang w:eastAsia="pl-PL"/>
        </w:rPr>
        <w:t>Do grupy wydatków na świadczenia na rzecz osób fizycznych zaliczane są w szczególności wydatki na: wydatki osobowe nie zaliczane do wynagrodzeń (świadczenia BHP, dodatki mieszkaniowe</w:t>
      </w:r>
      <w:r w:rsidR="006E1BA0" w:rsidRPr="00597D12">
        <w:rPr>
          <w:rFonts w:ascii="Times New Roman" w:eastAsia="Times New Roman" w:hAnsi="Times New Roman"/>
          <w:sz w:val="22"/>
          <w:szCs w:val="22"/>
          <w:lang w:eastAsia="pl-PL"/>
        </w:rPr>
        <w:t xml:space="preserve"> </w:t>
      </w:r>
      <w:r w:rsidR="006E1BA0" w:rsidRPr="00597D12">
        <w:rPr>
          <w:rFonts w:ascii="Times New Roman" w:eastAsia="Times New Roman" w:hAnsi="Times New Roman"/>
          <w:sz w:val="22"/>
          <w:szCs w:val="22"/>
          <w:lang w:eastAsia="pl-PL"/>
        </w:rPr>
        <w:br/>
      </w:r>
      <w:r w:rsidRPr="00597D12">
        <w:rPr>
          <w:rFonts w:ascii="Times New Roman" w:eastAsia="Times New Roman" w:hAnsi="Times New Roman"/>
          <w:sz w:val="22"/>
          <w:szCs w:val="22"/>
          <w:lang w:eastAsia="pl-PL"/>
        </w:rPr>
        <w:t xml:space="preserve">i wiejskie, pomoc zdrowotna dla nauczycieli), różne wydatki na rzecz osób fizycznych (diety dla radnych i dla członków komisji oraz sołtysów), świadczenia społeczne, pomoc materialna dla uczniów, ekwiwalenty dla członków OSP biorących udział w akcjach ratowniczych i szkoleniach. Zasadniczą pozycję wydatków stanowiły jednak świadczenia wypłacane w </w:t>
      </w:r>
      <w:r w:rsidR="00F17389" w:rsidRPr="00597D12">
        <w:rPr>
          <w:rFonts w:ascii="Times New Roman" w:eastAsia="Times New Roman" w:hAnsi="Times New Roman"/>
          <w:sz w:val="22"/>
          <w:szCs w:val="22"/>
          <w:lang w:eastAsia="pl-PL"/>
        </w:rPr>
        <w:t>dziale</w:t>
      </w:r>
      <w:r w:rsidRPr="00597D12">
        <w:rPr>
          <w:rFonts w:ascii="Times New Roman" w:eastAsia="Times New Roman" w:hAnsi="Times New Roman"/>
          <w:sz w:val="22"/>
          <w:szCs w:val="22"/>
          <w:lang w:eastAsia="pl-PL"/>
        </w:rPr>
        <w:t xml:space="preserve"> pomocy społecznej</w:t>
      </w:r>
      <w:r w:rsidR="006A58B0" w:rsidRPr="00597D12">
        <w:rPr>
          <w:rFonts w:ascii="Times New Roman" w:eastAsia="Times New Roman" w:hAnsi="Times New Roman"/>
          <w:sz w:val="22"/>
          <w:szCs w:val="22"/>
          <w:lang w:eastAsia="pl-PL"/>
        </w:rPr>
        <w:t xml:space="preserve"> </w:t>
      </w:r>
      <w:r w:rsidR="00F17389" w:rsidRPr="00597D12">
        <w:rPr>
          <w:rFonts w:ascii="Times New Roman" w:eastAsia="Times New Roman" w:hAnsi="Times New Roman"/>
          <w:sz w:val="22"/>
          <w:szCs w:val="22"/>
          <w:lang w:eastAsia="pl-PL"/>
        </w:rPr>
        <w:br/>
      </w:r>
      <w:r w:rsidR="006A58B0" w:rsidRPr="00597D12">
        <w:rPr>
          <w:rFonts w:ascii="Times New Roman" w:eastAsia="Times New Roman" w:hAnsi="Times New Roman"/>
          <w:sz w:val="22"/>
          <w:szCs w:val="22"/>
          <w:lang w:eastAsia="pl-PL"/>
        </w:rPr>
        <w:t>i dziale rodzina</w:t>
      </w:r>
      <w:r w:rsidRPr="00597D12">
        <w:rPr>
          <w:rFonts w:ascii="Times New Roman" w:eastAsia="Times New Roman" w:hAnsi="Times New Roman"/>
          <w:sz w:val="22"/>
          <w:szCs w:val="22"/>
          <w:lang w:eastAsia="pl-PL"/>
        </w:rPr>
        <w:t xml:space="preserve"> (</w:t>
      </w:r>
      <w:r w:rsidR="00597D12" w:rsidRPr="00597D12">
        <w:rPr>
          <w:rFonts w:ascii="Times New Roman" w:eastAsia="Times New Roman" w:hAnsi="Times New Roman"/>
          <w:sz w:val="22"/>
          <w:szCs w:val="22"/>
          <w:lang w:eastAsia="pl-PL"/>
        </w:rPr>
        <w:t xml:space="preserve">93,44 </w:t>
      </w:r>
      <w:r w:rsidRPr="00597D12">
        <w:rPr>
          <w:rFonts w:ascii="Times New Roman" w:eastAsia="Times New Roman" w:hAnsi="Times New Roman"/>
          <w:sz w:val="22"/>
          <w:szCs w:val="22"/>
          <w:lang w:eastAsia="pl-PL"/>
        </w:rPr>
        <w:t xml:space="preserve">% łącznej kwoty planu wydatków). </w:t>
      </w:r>
    </w:p>
    <w:p w:rsidR="004145B7" w:rsidRPr="00597D12" w:rsidRDefault="004145B7" w:rsidP="00057928">
      <w:pPr>
        <w:jc w:val="both"/>
        <w:rPr>
          <w:rFonts w:eastAsiaTheme="minorEastAsia"/>
          <w:b/>
          <w:sz w:val="22"/>
          <w:szCs w:val="22"/>
        </w:rPr>
      </w:pPr>
      <w:bookmarkStart w:id="40" w:name="_Toc490409231"/>
    </w:p>
    <w:p w:rsidR="00057928" w:rsidRPr="00597D12" w:rsidRDefault="00057928" w:rsidP="00057928">
      <w:pPr>
        <w:jc w:val="both"/>
        <w:rPr>
          <w:rFonts w:eastAsia="Times New Roman"/>
          <w:b/>
          <w:sz w:val="22"/>
          <w:szCs w:val="22"/>
          <w:lang w:eastAsia="pl-PL"/>
        </w:rPr>
      </w:pPr>
      <w:r w:rsidRPr="00597D12">
        <w:rPr>
          <w:rFonts w:eastAsiaTheme="minorEastAsia"/>
          <w:b/>
          <w:sz w:val="22"/>
          <w:szCs w:val="22"/>
        </w:rPr>
        <w:t xml:space="preserve">Tabela </w:t>
      </w:r>
      <w:r w:rsidR="00990D48" w:rsidRPr="00597D12">
        <w:rPr>
          <w:rFonts w:eastAsiaTheme="minorEastAsia"/>
          <w:b/>
          <w:sz w:val="22"/>
          <w:szCs w:val="22"/>
        </w:rPr>
        <w:t>17</w:t>
      </w:r>
      <w:r w:rsidRPr="00597D12">
        <w:rPr>
          <w:rFonts w:eastAsiaTheme="minorEastAsia"/>
          <w:b/>
          <w:sz w:val="22"/>
          <w:szCs w:val="22"/>
        </w:rPr>
        <w:t xml:space="preserve">. </w:t>
      </w:r>
      <w:r w:rsidRPr="00597D12">
        <w:rPr>
          <w:rFonts w:eastAsia="Times New Roman"/>
          <w:b/>
          <w:sz w:val="22"/>
          <w:szCs w:val="22"/>
          <w:lang w:eastAsia="pl-PL"/>
        </w:rPr>
        <w:t>Plan i wykonanie wydatków na świadczenia na rzecz osób fizycznych w układzie działów klasyfikacji budżetowej.</w:t>
      </w:r>
      <w:bookmarkEnd w:id="40"/>
    </w:p>
    <w:tbl>
      <w:tblPr>
        <w:tblW w:w="8998" w:type="dxa"/>
        <w:tblInd w:w="55" w:type="dxa"/>
        <w:tblCellMar>
          <w:left w:w="70" w:type="dxa"/>
          <w:right w:w="70" w:type="dxa"/>
        </w:tblCellMar>
        <w:tblLook w:val="04A0" w:firstRow="1" w:lastRow="0" w:firstColumn="1" w:lastColumn="0" w:noHBand="0" w:noVBand="1"/>
      </w:tblPr>
      <w:tblGrid>
        <w:gridCol w:w="3843"/>
        <w:gridCol w:w="1842"/>
        <w:gridCol w:w="1843"/>
        <w:gridCol w:w="1470"/>
      </w:tblGrid>
      <w:tr w:rsidR="00B57D03" w:rsidRPr="00C20D8E" w:rsidTr="00E01CE6">
        <w:trPr>
          <w:trHeight w:val="240"/>
        </w:trPr>
        <w:tc>
          <w:tcPr>
            <w:tcW w:w="38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57D03" w:rsidRPr="00C20D8E" w:rsidRDefault="00B57D03" w:rsidP="00E01CE6">
            <w:pPr>
              <w:jc w:val="center"/>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Wyszczególnienie</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C20D8E" w:rsidRDefault="00B57D03" w:rsidP="00E01CE6">
            <w:pPr>
              <w:jc w:val="center"/>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Plan po zmianach</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C20D8E" w:rsidRDefault="00B57D03" w:rsidP="00E01CE6">
            <w:pPr>
              <w:jc w:val="center"/>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 xml:space="preserve">Wykonanie </w:t>
            </w:r>
          </w:p>
        </w:tc>
        <w:tc>
          <w:tcPr>
            <w:tcW w:w="1470"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C20D8E" w:rsidRDefault="00B57D03" w:rsidP="00E01CE6">
            <w:pPr>
              <w:jc w:val="center"/>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 wykonania</w:t>
            </w:r>
          </w:p>
        </w:tc>
      </w:tr>
      <w:tr w:rsidR="00B57D03" w:rsidRPr="00C20D8E" w:rsidTr="00E01CE6">
        <w:trPr>
          <w:trHeight w:val="2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Świadczenia na rzecz osób fizycznych ogółem:</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13 001 564,43</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7 074 386,23</w:t>
            </w:r>
          </w:p>
        </w:tc>
        <w:tc>
          <w:tcPr>
            <w:tcW w:w="1470"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54,41</w:t>
            </w:r>
          </w:p>
        </w:tc>
      </w:tr>
      <w:tr w:rsidR="00B57D03" w:rsidRPr="00C20D8E" w:rsidTr="00E01CE6">
        <w:trPr>
          <w:trHeight w:val="21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z tego:</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 </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 </w:t>
            </w:r>
          </w:p>
        </w:tc>
        <w:tc>
          <w:tcPr>
            <w:tcW w:w="1470"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 </w:t>
            </w:r>
          </w:p>
        </w:tc>
      </w:tr>
      <w:tr w:rsidR="00B57D03" w:rsidRPr="00C20D8E" w:rsidTr="00E01CE6">
        <w:trPr>
          <w:trHeight w:val="2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 xml:space="preserve">Administracja publiczna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270 300,00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128 388,88</w:t>
            </w:r>
          </w:p>
        </w:tc>
        <w:tc>
          <w:tcPr>
            <w:tcW w:w="1470"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47,50</w:t>
            </w:r>
          </w:p>
        </w:tc>
      </w:tr>
      <w:tr w:rsidR="00B57D03" w:rsidRPr="00C20D8E" w:rsidTr="00E01CE6">
        <w:trPr>
          <w:trHeight w:val="2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Urzędy naczelnych organów władzy państwowej</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18 150,00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18 150,00</w:t>
            </w:r>
          </w:p>
        </w:tc>
        <w:tc>
          <w:tcPr>
            <w:tcW w:w="1470"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100,00</w:t>
            </w:r>
          </w:p>
        </w:tc>
      </w:tr>
      <w:tr w:rsidR="00B57D03" w:rsidRPr="00C20D8E" w:rsidTr="00E01CE6">
        <w:trPr>
          <w:trHeight w:val="123"/>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Bezpieczeństwo publiczne i ochrona przeciwpożarowa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70 000,00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20 745,00</w:t>
            </w:r>
          </w:p>
        </w:tc>
        <w:tc>
          <w:tcPr>
            <w:tcW w:w="1470"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29,64</w:t>
            </w:r>
          </w:p>
        </w:tc>
      </w:tr>
      <w:tr w:rsidR="00B57D03" w:rsidRPr="00C20D8E"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 xml:space="preserve">Oświata i wychowanie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389 729,00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186 474,21</w:t>
            </w:r>
          </w:p>
        </w:tc>
        <w:tc>
          <w:tcPr>
            <w:tcW w:w="1470"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47,85</w:t>
            </w:r>
          </w:p>
        </w:tc>
      </w:tr>
      <w:tr w:rsidR="00B57D03" w:rsidRPr="00C20D8E"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 xml:space="preserve">Pomoc społeczna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1 063 851,43</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566 851,40</w:t>
            </w:r>
          </w:p>
        </w:tc>
        <w:tc>
          <w:tcPr>
            <w:tcW w:w="1470"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53,28</w:t>
            </w:r>
          </w:p>
        </w:tc>
      </w:tr>
      <w:tr w:rsidR="00B57D03" w:rsidRPr="00C20D8E"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Edukacyjna opieka wychowawcza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164 901,00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110 250,75</w:t>
            </w:r>
          </w:p>
        </w:tc>
        <w:tc>
          <w:tcPr>
            <w:tcW w:w="1470"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66,86</w:t>
            </w:r>
          </w:p>
        </w:tc>
      </w:tr>
      <w:tr w:rsidR="00B57D03" w:rsidRPr="00C20D8E"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Rodzina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11 024 633,00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6 043 525,99</w:t>
            </w:r>
          </w:p>
        </w:tc>
        <w:tc>
          <w:tcPr>
            <w:tcW w:w="1470"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54,82</w:t>
            </w:r>
          </w:p>
        </w:tc>
      </w:tr>
    </w:tbl>
    <w:p w:rsidR="00057928" w:rsidRPr="00E0156B" w:rsidRDefault="00057928" w:rsidP="00CA4551">
      <w:pPr>
        <w:jc w:val="both"/>
        <w:rPr>
          <w:rFonts w:eastAsiaTheme="minorEastAsia"/>
          <w:b/>
          <w:color w:val="FF0000"/>
          <w:sz w:val="22"/>
          <w:szCs w:val="22"/>
        </w:rPr>
      </w:pPr>
    </w:p>
    <w:p w:rsidR="00CA4551" w:rsidRPr="009F2B1E" w:rsidRDefault="00CA4551" w:rsidP="00CA4551">
      <w:pPr>
        <w:jc w:val="both"/>
        <w:rPr>
          <w:rFonts w:ascii="Times New Roman" w:eastAsia="Times New Roman" w:hAnsi="Times New Roman"/>
          <w:b/>
          <w:sz w:val="22"/>
          <w:szCs w:val="22"/>
          <w:lang w:eastAsia="pl-PL"/>
        </w:rPr>
      </w:pPr>
      <w:r w:rsidRPr="009F2B1E">
        <w:rPr>
          <w:rFonts w:ascii="Times New Roman" w:eastAsia="Times New Roman" w:hAnsi="Times New Roman"/>
          <w:sz w:val="22"/>
          <w:szCs w:val="22"/>
          <w:lang w:eastAsia="pl-PL"/>
        </w:rPr>
        <w:t xml:space="preserve">W dziale edukacyjnej opieki wychowawczej planowane i wykonane wydatki </w:t>
      </w:r>
      <w:r w:rsidR="003171EA" w:rsidRPr="009F2B1E">
        <w:rPr>
          <w:rFonts w:ascii="Times New Roman" w:eastAsia="Times New Roman" w:hAnsi="Times New Roman"/>
          <w:sz w:val="22"/>
          <w:szCs w:val="22"/>
          <w:lang w:eastAsia="pl-PL"/>
        </w:rPr>
        <w:t xml:space="preserve">w szczególności </w:t>
      </w:r>
      <w:r w:rsidRPr="009F2B1E">
        <w:rPr>
          <w:rFonts w:ascii="Times New Roman" w:eastAsia="Times New Roman" w:hAnsi="Times New Roman"/>
          <w:sz w:val="22"/>
          <w:szCs w:val="22"/>
          <w:lang w:eastAsia="pl-PL"/>
        </w:rPr>
        <w:t>dotyczyły pomocy materialnej dla uczniów o charakterze socjalnym za okres od stycznia do czerwca 201</w:t>
      </w:r>
      <w:r w:rsidR="009F2B1E" w:rsidRPr="009F2B1E">
        <w:rPr>
          <w:rFonts w:ascii="Times New Roman" w:eastAsia="Times New Roman" w:hAnsi="Times New Roman"/>
          <w:sz w:val="22"/>
          <w:szCs w:val="22"/>
          <w:lang w:eastAsia="pl-PL"/>
        </w:rPr>
        <w:t>9</w:t>
      </w:r>
      <w:r w:rsidRPr="009F2B1E">
        <w:rPr>
          <w:rFonts w:ascii="Times New Roman" w:eastAsia="Times New Roman" w:hAnsi="Times New Roman"/>
          <w:sz w:val="22"/>
          <w:szCs w:val="22"/>
          <w:lang w:eastAsia="pl-PL"/>
        </w:rPr>
        <w:t xml:space="preserve"> r. Wypłaty świadczeń z tytułu pomocy materialnej o charakterze socjalnym dokonano w oparciu o kryteria wynikające z przepisów prawa oraz z uregulowań wynikających z uchwały Rady Gminy.  </w:t>
      </w:r>
    </w:p>
    <w:p w:rsidR="000153DC" w:rsidRDefault="000153DC" w:rsidP="000153DC">
      <w:pPr>
        <w:jc w:val="both"/>
        <w:rPr>
          <w:rFonts w:ascii="Times New Roman" w:eastAsia="Times New Roman" w:hAnsi="Times New Roman"/>
          <w:color w:val="FF0000"/>
          <w:sz w:val="22"/>
          <w:szCs w:val="22"/>
          <w:lang w:eastAsia="pl-PL"/>
        </w:rPr>
      </w:pPr>
    </w:p>
    <w:p w:rsidR="001D018B" w:rsidRPr="00C062A8" w:rsidRDefault="001D018B" w:rsidP="001D018B">
      <w:pPr>
        <w:jc w:val="both"/>
        <w:rPr>
          <w:rFonts w:ascii="Times New Roman" w:eastAsia="Times New Roman" w:hAnsi="Times New Roman"/>
          <w:sz w:val="22"/>
          <w:szCs w:val="22"/>
          <w:lang w:eastAsia="pl-PL"/>
        </w:rPr>
      </w:pPr>
      <w:r w:rsidRPr="00C062A8">
        <w:rPr>
          <w:rFonts w:ascii="Times New Roman" w:eastAsia="Times New Roman" w:hAnsi="Times New Roman"/>
          <w:sz w:val="22"/>
          <w:szCs w:val="22"/>
          <w:lang w:eastAsia="pl-PL"/>
        </w:rPr>
        <w:t xml:space="preserve">W dziale urzędów naczelnych organów władzy państwowej, kontroli i ochrony prawa </w:t>
      </w:r>
      <w:r>
        <w:rPr>
          <w:rFonts w:ascii="Times New Roman" w:eastAsia="Times New Roman" w:hAnsi="Times New Roman"/>
          <w:sz w:val="22"/>
          <w:szCs w:val="22"/>
          <w:lang w:eastAsia="pl-PL"/>
        </w:rPr>
        <w:t>oraz sądownictwa wykorzystano 100,00</w:t>
      </w:r>
      <w:r w:rsidR="00BE5159">
        <w:rPr>
          <w:rFonts w:ascii="Times New Roman" w:eastAsia="Times New Roman" w:hAnsi="Times New Roman"/>
          <w:sz w:val="22"/>
          <w:szCs w:val="22"/>
          <w:lang w:eastAsia="pl-PL"/>
        </w:rPr>
        <w:t xml:space="preserve"> % planu wydatków otrzymanych w ramach dotacji na wypłatę diet członkom OKW (wybory do Parlamentu Europejskiego </w:t>
      </w:r>
      <w:r>
        <w:rPr>
          <w:rFonts w:ascii="Times New Roman" w:eastAsia="Times New Roman" w:hAnsi="Times New Roman"/>
          <w:sz w:val="22"/>
          <w:szCs w:val="22"/>
          <w:lang w:eastAsia="pl-PL"/>
        </w:rPr>
        <w:t>odbyły się w maju 2019 r.</w:t>
      </w:r>
      <w:r w:rsidR="00BE5159">
        <w:rPr>
          <w:rFonts w:ascii="Times New Roman" w:eastAsia="Times New Roman" w:hAnsi="Times New Roman"/>
          <w:sz w:val="22"/>
          <w:szCs w:val="22"/>
          <w:lang w:eastAsia="pl-PL"/>
        </w:rPr>
        <w:t>)</w:t>
      </w:r>
    </w:p>
    <w:p w:rsidR="001D018B" w:rsidRPr="00E0156B" w:rsidRDefault="001D018B" w:rsidP="000153DC">
      <w:pPr>
        <w:jc w:val="both"/>
        <w:rPr>
          <w:rFonts w:ascii="Times New Roman" w:eastAsia="Times New Roman" w:hAnsi="Times New Roman"/>
          <w:color w:val="FF0000"/>
          <w:sz w:val="22"/>
          <w:szCs w:val="22"/>
          <w:lang w:eastAsia="pl-PL"/>
        </w:rPr>
      </w:pPr>
    </w:p>
    <w:p w:rsidR="000153DC" w:rsidRPr="001D018B" w:rsidRDefault="000153DC" w:rsidP="000153DC">
      <w:pPr>
        <w:jc w:val="both"/>
        <w:rPr>
          <w:rFonts w:ascii="Times New Roman" w:eastAsia="Times New Roman" w:hAnsi="Times New Roman"/>
          <w:sz w:val="22"/>
          <w:szCs w:val="22"/>
          <w:lang w:eastAsia="pl-PL"/>
        </w:rPr>
      </w:pPr>
      <w:r w:rsidRPr="001D018B">
        <w:rPr>
          <w:rFonts w:ascii="Times New Roman" w:eastAsia="Times New Roman" w:hAnsi="Times New Roman"/>
          <w:sz w:val="22"/>
          <w:szCs w:val="22"/>
          <w:lang w:eastAsia="pl-PL"/>
        </w:rPr>
        <w:lastRenderedPageBreak/>
        <w:t>W dziale bezpieczeństwa publicznego oraz ochrony p.poż., w styczniu 201</w:t>
      </w:r>
      <w:r w:rsidR="001D018B" w:rsidRPr="001D018B">
        <w:rPr>
          <w:rFonts w:ascii="Times New Roman" w:eastAsia="Times New Roman" w:hAnsi="Times New Roman"/>
          <w:sz w:val="22"/>
          <w:szCs w:val="22"/>
          <w:lang w:eastAsia="pl-PL"/>
        </w:rPr>
        <w:t>9</w:t>
      </w:r>
      <w:r w:rsidRPr="001D018B">
        <w:rPr>
          <w:rFonts w:ascii="Times New Roman" w:eastAsia="Times New Roman" w:hAnsi="Times New Roman"/>
          <w:sz w:val="22"/>
          <w:szCs w:val="22"/>
          <w:lang w:eastAsia="pl-PL"/>
        </w:rPr>
        <w:t xml:space="preserve"> r. wypłacono strażakom ekwiwalenty za udział w działaniach ratowniczych i szkoleniach w II półroczu 201</w:t>
      </w:r>
      <w:r w:rsidR="001D018B" w:rsidRPr="001D018B">
        <w:rPr>
          <w:rFonts w:ascii="Times New Roman" w:eastAsia="Times New Roman" w:hAnsi="Times New Roman"/>
          <w:sz w:val="22"/>
          <w:szCs w:val="22"/>
          <w:lang w:eastAsia="pl-PL"/>
        </w:rPr>
        <w:t>8</w:t>
      </w:r>
      <w:r w:rsidRPr="001D018B">
        <w:rPr>
          <w:rFonts w:ascii="Times New Roman" w:eastAsia="Times New Roman" w:hAnsi="Times New Roman"/>
          <w:sz w:val="22"/>
          <w:szCs w:val="22"/>
          <w:lang w:eastAsia="pl-PL"/>
        </w:rPr>
        <w:t xml:space="preserve"> r. W lipcu 201</w:t>
      </w:r>
      <w:r w:rsidR="001D018B" w:rsidRPr="001D018B">
        <w:rPr>
          <w:rFonts w:ascii="Times New Roman" w:eastAsia="Times New Roman" w:hAnsi="Times New Roman"/>
          <w:sz w:val="22"/>
          <w:szCs w:val="22"/>
          <w:lang w:eastAsia="pl-PL"/>
        </w:rPr>
        <w:t>9</w:t>
      </w:r>
      <w:r w:rsidRPr="001D018B">
        <w:rPr>
          <w:rFonts w:ascii="Times New Roman" w:eastAsia="Times New Roman" w:hAnsi="Times New Roman"/>
          <w:sz w:val="22"/>
          <w:szCs w:val="22"/>
          <w:lang w:eastAsia="pl-PL"/>
        </w:rPr>
        <w:t xml:space="preserve"> r. wypłacono ekwiwalenty za udział w działaniach ratowniczych i szkolenia</w:t>
      </w:r>
      <w:r w:rsidR="001D018B" w:rsidRPr="001D018B">
        <w:rPr>
          <w:rFonts w:ascii="Times New Roman" w:eastAsia="Times New Roman" w:hAnsi="Times New Roman"/>
          <w:sz w:val="22"/>
          <w:szCs w:val="22"/>
          <w:lang w:eastAsia="pl-PL"/>
        </w:rPr>
        <w:t>ch za I półrocze 2019 r</w:t>
      </w:r>
      <w:r w:rsidRPr="001D018B">
        <w:rPr>
          <w:rFonts w:ascii="Times New Roman" w:eastAsia="Times New Roman" w:hAnsi="Times New Roman"/>
          <w:sz w:val="22"/>
          <w:szCs w:val="22"/>
          <w:lang w:eastAsia="pl-PL"/>
        </w:rPr>
        <w:t>.</w:t>
      </w:r>
    </w:p>
    <w:p w:rsidR="00CA4551" w:rsidRPr="00E0156B" w:rsidRDefault="00CA4551" w:rsidP="00CA4551">
      <w:pPr>
        <w:jc w:val="both"/>
        <w:rPr>
          <w:rFonts w:ascii="Times New Roman" w:eastAsia="Times New Roman" w:hAnsi="Times New Roman"/>
          <w:color w:val="FF0000"/>
          <w:lang w:eastAsia="pl-PL"/>
        </w:rPr>
      </w:pPr>
    </w:p>
    <w:p w:rsidR="00057928" w:rsidRPr="00BE5159" w:rsidRDefault="00057928" w:rsidP="00057928">
      <w:pPr>
        <w:rPr>
          <w:rFonts w:eastAsia="Times New Roman"/>
          <w:b/>
          <w:sz w:val="22"/>
          <w:szCs w:val="22"/>
          <w:lang w:eastAsia="pl-PL"/>
        </w:rPr>
      </w:pPr>
      <w:bookmarkStart w:id="41" w:name="_Toc490409232"/>
      <w:r w:rsidRPr="00BE5159">
        <w:rPr>
          <w:rFonts w:eastAsiaTheme="minorEastAsia"/>
          <w:b/>
          <w:sz w:val="22"/>
          <w:szCs w:val="22"/>
        </w:rPr>
        <w:t xml:space="preserve">Tabela </w:t>
      </w:r>
      <w:r w:rsidR="00990D48" w:rsidRPr="00BE5159">
        <w:rPr>
          <w:rFonts w:eastAsiaTheme="minorEastAsia"/>
          <w:b/>
          <w:sz w:val="22"/>
          <w:szCs w:val="22"/>
        </w:rPr>
        <w:t>18</w:t>
      </w:r>
      <w:r w:rsidRPr="00BE5159">
        <w:rPr>
          <w:rFonts w:eastAsiaTheme="minorEastAsia"/>
          <w:b/>
          <w:sz w:val="22"/>
          <w:szCs w:val="22"/>
        </w:rPr>
        <w:t xml:space="preserve">. </w:t>
      </w:r>
      <w:r w:rsidRPr="00BE5159">
        <w:rPr>
          <w:rFonts w:eastAsia="Times New Roman"/>
          <w:b/>
          <w:sz w:val="22"/>
          <w:szCs w:val="22"/>
          <w:lang w:eastAsia="pl-PL"/>
        </w:rPr>
        <w:t>Plan i wykonanie dotacji udzielanych z budżetu gminy na zadania bieżące w układzie działów klasyfikacji budżetowej.</w:t>
      </w:r>
      <w:bookmarkEnd w:id="41"/>
    </w:p>
    <w:tbl>
      <w:tblPr>
        <w:tblW w:w="8946" w:type="dxa"/>
        <w:tblInd w:w="55" w:type="dxa"/>
        <w:tblCellMar>
          <w:left w:w="70" w:type="dxa"/>
          <w:right w:w="70" w:type="dxa"/>
        </w:tblCellMar>
        <w:tblLook w:val="04A0" w:firstRow="1" w:lastRow="0" w:firstColumn="1" w:lastColumn="0" w:noHBand="0" w:noVBand="1"/>
      </w:tblPr>
      <w:tblGrid>
        <w:gridCol w:w="3843"/>
        <w:gridCol w:w="1842"/>
        <w:gridCol w:w="1843"/>
        <w:gridCol w:w="1418"/>
      </w:tblGrid>
      <w:tr w:rsidR="00B57D03" w:rsidRPr="00C20D8E" w:rsidTr="00E01CE6">
        <w:trPr>
          <w:trHeight w:val="240"/>
        </w:trPr>
        <w:tc>
          <w:tcPr>
            <w:tcW w:w="38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57D03" w:rsidRPr="00C20D8E" w:rsidRDefault="00B57D03" w:rsidP="00E01CE6">
            <w:pPr>
              <w:jc w:val="center"/>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Wyszczególnienie</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C20D8E" w:rsidRDefault="00B57D03" w:rsidP="00E01CE6">
            <w:pPr>
              <w:jc w:val="center"/>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Plan po zmianach</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C20D8E" w:rsidRDefault="00B57D03" w:rsidP="00E01CE6">
            <w:pPr>
              <w:jc w:val="center"/>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Wykonanie</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C20D8E" w:rsidRDefault="00B57D03" w:rsidP="00E01CE6">
            <w:pPr>
              <w:jc w:val="center"/>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 wykonania</w:t>
            </w:r>
          </w:p>
        </w:tc>
      </w:tr>
      <w:tr w:rsidR="00B57D03" w:rsidRPr="00C20D8E" w:rsidTr="00E01CE6">
        <w:trPr>
          <w:trHeight w:val="2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Dotacje na zadania bieżące ogółem:</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2 729 205,45</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1 432 315,21</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52,48</w:t>
            </w:r>
          </w:p>
        </w:tc>
      </w:tr>
      <w:tr w:rsidR="00B57D03" w:rsidRPr="00C20D8E" w:rsidTr="00E01CE6">
        <w:trPr>
          <w:trHeight w:val="215"/>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z tego:</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 </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b/>
                <w:bCs/>
                <w:sz w:val="18"/>
                <w:szCs w:val="18"/>
                <w:lang w:eastAsia="pl-PL"/>
              </w:rPr>
            </w:pPr>
            <w:r w:rsidRPr="00C20D8E">
              <w:rPr>
                <w:rFonts w:ascii="Times New Roman" w:eastAsia="Times New Roman" w:hAnsi="Times New Roman"/>
                <w:b/>
                <w:bCs/>
                <w:sz w:val="18"/>
                <w:szCs w:val="18"/>
                <w:lang w:eastAsia="pl-PL"/>
              </w:rPr>
              <w:t> </w:t>
            </w:r>
          </w:p>
        </w:tc>
      </w:tr>
      <w:tr w:rsidR="00B57D03" w:rsidRPr="00C20D8E" w:rsidTr="00E01CE6">
        <w:trPr>
          <w:trHeight w:val="2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Rolnictwo i łowiectwo</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26 110,00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26 110,00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100,00</w:t>
            </w:r>
          </w:p>
        </w:tc>
      </w:tr>
      <w:tr w:rsidR="00B57D03" w:rsidRPr="00C20D8E" w:rsidTr="00E01CE6">
        <w:trPr>
          <w:trHeight w:val="2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Turystyka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6 000,00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6 000,00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100,00</w:t>
            </w:r>
          </w:p>
        </w:tc>
      </w:tr>
      <w:tr w:rsidR="00B57D03" w:rsidRPr="00C20D8E" w:rsidTr="00E01CE6">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Bezpieczeństwo publiczne i ochrona przeciwpożarowa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43 400,00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42 500,00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97,93</w:t>
            </w:r>
          </w:p>
        </w:tc>
      </w:tr>
      <w:tr w:rsidR="00B57D03" w:rsidRPr="00C20D8E" w:rsidTr="00E01CE6">
        <w:trPr>
          <w:trHeight w:val="22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 xml:space="preserve">Oświata i wychowanie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1 976 012,45</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1 016 963,42</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51,47</w:t>
            </w:r>
          </w:p>
        </w:tc>
      </w:tr>
      <w:tr w:rsidR="00B57D03" w:rsidRPr="00C20D8E" w:rsidTr="00E01CE6">
        <w:trPr>
          <w:trHeight w:val="22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Ochrona zdrowia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9 180,00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9 180,00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100,00</w:t>
            </w:r>
          </w:p>
        </w:tc>
      </w:tr>
      <w:tr w:rsidR="00B57D03" w:rsidRPr="00C20D8E" w:rsidTr="00E01CE6">
        <w:trPr>
          <w:trHeight w:val="22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Gospodarka komunalna i ochrona środowiska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140 003,00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45 961,79</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32,83</w:t>
            </w:r>
          </w:p>
        </w:tc>
      </w:tr>
      <w:tr w:rsidR="00B57D03" w:rsidRPr="00C20D8E" w:rsidTr="00E01CE6">
        <w:trPr>
          <w:trHeight w:val="22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Kultura i ochrona dziedzictwa narodowego</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423 000,00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192 600,00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45,53</w:t>
            </w:r>
          </w:p>
        </w:tc>
      </w:tr>
      <w:tr w:rsidR="00B57D03" w:rsidRPr="00C20D8E" w:rsidTr="00E01CE6">
        <w:trPr>
          <w:trHeight w:val="226"/>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C20D8E" w:rsidRDefault="00B57D03" w:rsidP="00E01CE6">
            <w:pPr>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 xml:space="preserve">Kultura fizyczna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105 500,00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93 000,00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C20D8E" w:rsidRDefault="00B57D03" w:rsidP="00E01CE6">
            <w:pPr>
              <w:jc w:val="right"/>
              <w:rPr>
                <w:rFonts w:ascii="Times New Roman" w:eastAsia="Times New Roman" w:hAnsi="Times New Roman"/>
                <w:sz w:val="18"/>
                <w:szCs w:val="18"/>
                <w:lang w:eastAsia="pl-PL"/>
              </w:rPr>
            </w:pPr>
            <w:r w:rsidRPr="00C20D8E">
              <w:rPr>
                <w:rFonts w:ascii="Times New Roman" w:eastAsia="Times New Roman" w:hAnsi="Times New Roman"/>
                <w:sz w:val="18"/>
                <w:szCs w:val="18"/>
                <w:lang w:eastAsia="pl-PL"/>
              </w:rPr>
              <w:t>88,15</w:t>
            </w:r>
          </w:p>
        </w:tc>
      </w:tr>
    </w:tbl>
    <w:p w:rsidR="00057928" w:rsidRPr="00E0156B" w:rsidRDefault="00057928" w:rsidP="00CA4551">
      <w:pPr>
        <w:rPr>
          <w:rFonts w:eastAsiaTheme="minorEastAsia"/>
          <w:b/>
          <w:color w:val="FF0000"/>
          <w:sz w:val="22"/>
          <w:szCs w:val="22"/>
        </w:rPr>
      </w:pPr>
    </w:p>
    <w:p w:rsidR="00CA4551" w:rsidRPr="00C16CD2" w:rsidRDefault="00CA4551" w:rsidP="00CA4551">
      <w:pPr>
        <w:jc w:val="both"/>
        <w:rPr>
          <w:rFonts w:ascii="Times New Roman" w:eastAsia="Times New Roman" w:hAnsi="Times New Roman"/>
          <w:sz w:val="22"/>
          <w:szCs w:val="22"/>
          <w:lang w:eastAsia="pl-PL"/>
        </w:rPr>
      </w:pPr>
      <w:r w:rsidRPr="00C16CD2">
        <w:rPr>
          <w:rFonts w:ascii="Times New Roman" w:eastAsia="Times New Roman" w:hAnsi="Times New Roman"/>
          <w:sz w:val="22"/>
          <w:szCs w:val="22"/>
          <w:lang w:eastAsia="pl-PL"/>
        </w:rPr>
        <w:t>Przekazywanie dotacji z budżetu gminy na rachunki bankowe beneficjentów nas</w:t>
      </w:r>
      <w:r w:rsidR="00EC6657" w:rsidRPr="00C16CD2">
        <w:rPr>
          <w:rFonts w:ascii="Times New Roman" w:eastAsia="Times New Roman" w:hAnsi="Times New Roman"/>
          <w:sz w:val="22"/>
          <w:szCs w:val="22"/>
          <w:lang w:eastAsia="pl-PL"/>
        </w:rPr>
        <w:t xml:space="preserve">tępuje zgodnie </w:t>
      </w:r>
      <w:r w:rsidR="00EC6657" w:rsidRPr="00C16CD2">
        <w:rPr>
          <w:rFonts w:ascii="Times New Roman" w:eastAsia="Times New Roman" w:hAnsi="Times New Roman"/>
          <w:sz w:val="22"/>
          <w:szCs w:val="22"/>
          <w:lang w:eastAsia="pl-PL"/>
        </w:rPr>
        <w:br/>
      </w:r>
      <w:r w:rsidRPr="00C16CD2">
        <w:rPr>
          <w:rFonts w:ascii="Times New Roman" w:eastAsia="Times New Roman" w:hAnsi="Times New Roman"/>
          <w:sz w:val="22"/>
          <w:szCs w:val="22"/>
          <w:lang w:eastAsia="pl-PL"/>
        </w:rPr>
        <w:t xml:space="preserve">z warunkami umownymi. Dotyczy to zadań klasyfikowanych w działach: rolnictwa i łowiectwa (dotacje dla spółek wodnych), turystyki oraz kultury fizycznej (dotacje dla stowarzyszeń), bezpieczeństwa </w:t>
      </w:r>
      <w:r w:rsidR="00C16CD2" w:rsidRPr="00C16CD2">
        <w:rPr>
          <w:rFonts w:ascii="Times New Roman" w:eastAsia="Times New Roman" w:hAnsi="Times New Roman"/>
          <w:sz w:val="22"/>
          <w:szCs w:val="22"/>
          <w:lang w:eastAsia="pl-PL"/>
        </w:rPr>
        <w:t xml:space="preserve">publicznego </w:t>
      </w:r>
      <w:r w:rsidRPr="00C16CD2">
        <w:rPr>
          <w:rFonts w:ascii="Times New Roman" w:eastAsia="Times New Roman" w:hAnsi="Times New Roman"/>
          <w:sz w:val="22"/>
          <w:szCs w:val="22"/>
          <w:lang w:eastAsia="pl-PL"/>
        </w:rPr>
        <w:t>i ochrony p</w:t>
      </w:r>
      <w:r w:rsidR="00EC6657" w:rsidRPr="00C16CD2">
        <w:rPr>
          <w:rFonts w:ascii="Times New Roman" w:eastAsia="Times New Roman" w:hAnsi="Times New Roman"/>
          <w:sz w:val="22"/>
          <w:szCs w:val="22"/>
          <w:lang w:eastAsia="pl-PL"/>
        </w:rPr>
        <w:t>.</w:t>
      </w:r>
      <w:r w:rsidRPr="00C16CD2">
        <w:rPr>
          <w:rFonts w:ascii="Times New Roman" w:eastAsia="Times New Roman" w:hAnsi="Times New Roman"/>
          <w:sz w:val="22"/>
          <w:szCs w:val="22"/>
          <w:lang w:eastAsia="pl-PL"/>
        </w:rPr>
        <w:t xml:space="preserve">poż. (dotacje dla jednostek OSP), ochrona zdrowia (izba wytrzeźwień), gospodarka komunalna </w:t>
      </w:r>
      <w:r w:rsidR="00C16CD2" w:rsidRPr="00C16CD2">
        <w:rPr>
          <w:rFonts w:ascii="Times New Roman" w:eastAsia="Times New Roman" w:hAnsi="Times New Roman"/>
          <w:sz w:val="22"/>
          <w:szCs w:val="22"/>
          <w:lang w:eastAsia="pl-PL"/>
        </w:rPr>
        <w:t>i ochrona środowiska (realizację zadań w zakresie zapobiegania bezdomności zwierząt, zapewnienia opieki bezdomnym zwierzętom oraz ich wyłapywania</w:t>
      </w:r>
      <w:r w:rsidRPr="00C16CD2">
        <w:rPr>
          <w:rFonts w:ascii="Times New Roman" w:eastAsia="Times New Roman" w:hAnsi="Times New Roman"/>
          <w:sz w:val="22"/>
          <w:szCs w:val="22"/>
          <w:lang w:eastAsia="pl-PL"/>
        </w:rPr>
        <w:t xml:space="preserve">), kultura </w:t>
      </w:r>
      <w:r w:rsidR="00C16CD2">
        <w:rPr>
          <w:rFonts w:ascii="Times New Roman" w:eastAsia="Times New Roman" w:hAnsi="Times New Roman"/>
          <w:sz w:val="22"/>
          <w:szCs w:val="22"/>
          <w:lang w:eastAsia="pl-PL"/>
        </w:rPr>
        <w:t xml:space="preserve">                  </w:t>
      </w:r>
      <w:r w:rsidRPr="00C16CD2">
        <w:rPr>
          <w:rFonts w:ascii="Times New Roman" w:eastAsia="Times New Roman" w:hAnsi="Times New Roman"/>
          <w:sz w:val="22"/>
          <w:szCs w:val="22"/>
          <w:lang w:eastAsia="pl-PL"/>
        </w:rPr>
        <w:t>i ochrona dziedzictwa n</w:t>
      </w:r>
      <w:r w:rsidR="00C16CD2" w:rsidRPr="00C16CD2">
        <w:rPr>
          <w:rFonts w:ascii="Times New Roman" w:eastAsia="Times New Roman" w:hAnsi="Times New Roman"/>
          <w:sz w:val="22"/>
          <w:szCs w:val="22"/>
          <w:lang w:eastAsia="pl-PL"/>
        </w:rPr>
        <w:t>arodowego (dotacja dla Parafii r</w:t>
      </w:r>
      <w:r w:rsidRPr="00C16CD2">
        <w:rPr>
          <w:rFonts w:ascii="Times New Roman" w:eastAsia="Times New Roman" w:hAnsi="Times New Roman"/>
          <w:sz w:val="22"/>
          <w:szCs w:val="22"/>
          <w:lang w:eastAsia="pl-PL"/>
        </w:rPr>
        <w:t>zymskokatolickiej w Radawnicy</w:t>
      </w:r>
      <w:r w:rsidR="00C16CD2">
        <w:rPr>
          <w:rFonts w:ascii="Times New Roman" w:eastAsia="Times New Roman" w:hAnsi="Times New Roman"/>
          <w:sz w:val="22"/>
          <w:szCs w:val="22"/>
          <w:lang w:eastAsia="pl-PL"/>
        </w:rPr>
        <w:t xml:space="preserve">                              </w:t>
      </w:r>
      <w:r w:rsidR="00D874D2" w:rsidRPr="00C16CD2">
        <w:rPr>
          <w:rFonts w:ascii="Times New Roman" w:eastAsia="Times New Roman" w:hAnsi="Times New Roman"/>
          <w:sz w:val="22"/>
          <w:szCs w:val="22"/>
          <w:lang w:eastAsia="pl-PL"/>
        </w:rPr>
        <w:t>i Sławianowie</w:t>
      </w:r>
      <w:r w:rsidRPr="00C16CD2">
        <w:rPr>
          <w:rFonts w:ascii="Times New Roman" w:eastAsia="Times New Roman" w:hAnsi="Times New Roman"/>
          <w:sz w:val="22"/>
          <w:szCs w:val="22"/>
          <w:lang w:eastAsia="pl-PL"/>
        </w:rPr>
        <w:t>).</w:t>
      </w:r>
    </w:p>
    <w:p w:rsidR="00CA4551" w:rsidRPr="004E407A" w:rsidRDefault="00CA4551" w:rsidP="00CA4551">
      <w:pPr>
        <w:jc w:val="both"/>
        <w:rPr>
          <w:rFonts w:ascii="Times New Roman" w:eastAsia="Times New Roman" w:hAnsi="Times New Roman"/>
          <w:sz w:val="22"/>
          <w:szCs w:val="22"/>
          <w:lang w:eastAsia="pl-PL"/>
        </w:rPr>
      </w:pPr>
      <w:r w:rsidRPr="004E407A">
        <w:rPr>
          <w:rFonts w:ascii="Times New Roman" w:eastAsia="Times New Roman" w:hAnsi="Times New Roman"/>
          <w:sz w:val="22"/>
          <w:szCs w:val="22"/>
          <w:lang w:eastAsia="pl-PL"/>
        </w:rPr>
        <w:t xml:space="preserve">Dotacja dla samorządowej instytucji kultury, to jest Biblioteki Publicznej Gminy Złotów przekazywana była w transzach  miesięcznych, w wysokości 1/12 planu rocznego za każdy miesiąc. </w:t>
      </w:r>
    </w:p>
    <w:p w:rsidR="004978FB" w:rsidRDefault="00CA4551" w:rsidP="00CA4551">
      <w:pPr>
        <w:jc w:val="both"/>
        <w:rPr>
          <w:rFonts w:ascii="Times New Roman" w:eastAsia="Times New Roman" w:hAnsi="Times New Roman"/>
          <w:sz w:val="22"/>
          <w:szCs w:val="22"/>
          <w:lang w:eastAsia="pl-PL"/>
        </w:rPr>
      </w:pPr>
      <w:r w:rsidRPr="004E407A">
        <w:rPr>
          <w:rFonts w:ascii="Times New Roman" w:eastAsia="Times New Roman" w:hAnsi="Times New Roman"/>
          <w:sz w:val="22"/>
          <w:szCs w:val="22"/>
          <w:lang w:eastAsia="pl-PL"/>
        </w:rPr>
        <w:t>Dotacje planowane na zadania w dziale oświaty i wychowania stanowiły zasadniczą pozycję w planie dotacji udzielanych z budżetu gminy (</w:t>
      </w:r>
      <w:r w:rsidR="004E407A" w:rsidRPr="004E407A">
        <w:rPr>
          <w:rFonts w:ascii="Times New Roman" w:eastAsia="Times New Roman" w:hAnsi="Times New Roman"/>
          <w:sz w:val="22"/>
          <w:szCs w:val="22"/>
          <w:lang w:eastAsia="pl-PL"/>
        </w:rPr>
        <w:t>71</w:t>
      </w:r>
      <w:r w:rsidRPr="004E407A">
        <w:rPr>
          <w:rFonts w:ascii="Times New Roman" w:eastAsia="Times New Roman" w:hAnsi="Times New Roman"/>
          <w:sz w:val="22"/>
          <w:szCs w:val="22"/>
          <w:lang w:eastAsia="pl-PL"/>
        </w:rPr>
        <w:t xml:space="preserve"> % łącznego planu dotacji). Przebieg realizacji planu dotacji na te zadania </w:t>
      </w:r>
      <w:r w:rsidR="00360905" w:rsidRPr="004E407A">
        <w:rPr>
          <w:rFonts w:ascii="Times New Roman" w:eastAsia="Times New Roman" w:hAnsi="Times New Roman"/>
          <w:sz w:val="22"/>
          <w:szCs w:val="22"/>
          <w:lang w:eastAsia="pl-PL"/>
        </w:rPr>
        <w:t xml:space="preserve">wykazywał odchylenia </w:t>
      </w:r>
      <w:r w:rsidRPr="004E407A">
        <w:rPr>
          <w:rFonts w:ascii="Times New Roman" w:eastAsia="Times New Roman" w:hAnsi="Times New Roman"/>
          <w:sz w:val="22"/>
          <w:szCs w:val="22"/>
          <w:lang w:eastAsia="pl-PL"/>
        </w:rPr>
        <w:t>od planu</w:t>
      </w:r>
      <w:r w:rsidR="00360905" w:rsidRPr="004E407A">
        <w:rPr>
          <w:rFonts w:ascii="Times New Roman" w:eastAsia="Times New Roman" w:hAnsi="Times New Roman"/>
          <w:sz w:val="22"/>
          <w:szCs w:val="22"/>
          <w:lang w:eastAsia="pl-PL"/>
        </w:rPr>
        <w:t xml:space="preserve"> spowodowane z</w:t>
      </w:r>
      <w:r w:rsidR="004E407A" w:rsidRPr="004E407A">
        <w:rPr>
          <w:rFonts w:ascii="Times New Roman" w:eastAsia="Times New Roman" w:hAnsi="Times New Roman"/>
          <w:sz w:val="22"/>
          <w:szCs w:val="22"/>
          <w:lang w:eastAsia="pl-PL"/>
        </w:rPr>
        <w:t>mianą</w:t>
      </w:r>
      <w:r w:rsidR="00360905" w:rsidRPr="004E407A">
        <w:rPr>
          <w:rFonts w:ascii="Times New Roman" w:eastAsia="Times New Roman" w:hAnsi="Times New Roman"/>
          <w:sz w:val="22"/>
          <w:szCs w:val="22"/>
          <w:lang w:eastAsia="pl-PL"/>
        </w:rPr>
        <w:t xml:space="preserve"> liczb</w:t>
      </w:r>
      <w:r w:rsidR="004E407A" w:rsidRPr="004E407A">
        <w:rPr>
          <w:rFonts w:ascii="Times New Roman" w:eastAsia="Times New Roman" w:hAnsi="Times New Roman"/>
          <w:sz w:val="22"/>
          <w:szCs w:val="22"/>
          <w:lang w:eastAsia="pl-PL"/>
        </w:rPr>
        <w:t>y</w:t>
      </w:r>
      <w:r w:rsidR="00360905" w:rsidRPr="004E407A">
        <w:rPr>
          <w:rFonts w:ascii="Times New Roman" w:eastAsia="Times New Roman" w:hAnsi="Times New Roman"/>
          <w:sz w:val="22"/>
          <w:szCs w:val="22"/>
          <w:lang w:eastAsia="pl-PL"/>
        </w:rPr>
        <w:t xml:space="preserve"> dzieci uczęszczających do przedszkoli na terenie Gminy Miasta Złotów. </w:t>
      </w:r>
    </w:p>
    <w:p w:rsidR="00CA4551" w:rsidRPr="004E407A" w:rsidRDefault="00CA4551" w:rsidP="00CA4551">
      <w:pPr>
        <w:jc w:val="both"/>
        <w:rPr>
          <w:rFonts w:ascii="Times New Roman" w:eastAsia="Times New Roman" w:hAnsi="Times New Roman"/>
          <w:sz w:val="22"/>
          <w:szCs w:val="22"/>
          <w:lang w:eastAsia="pl-PL"/>
        </w:rPr>
      </w:pPr>
      <w:r w:rsidRPr="004E407A">
        <w:rPr>
          <w:rFonts w:ascii="Times New Roman" w:eastAsia="Times New Roman" w:hAnsi="Times New Roman"/>
          <w:sz w:val="22"/>
          <w:szCs w:val="22"/>
          <w:lang w:eastAsia="pl-PL"/>
        </w:rPr>
        <w:t>Zestawienie kwot dotacji udzielonych z budżetu gminy na dzień 30.06.201</w:t>
      </w:r>
      <w:r w:rsidR="004E407A" w:rsidRPr="004E407A">
        <w:rPr>
          <w:rFonts w:ascii="Times New Roman" w:eastAsia="Times New Roman" w:hAnsi="Times New Roman"/>
          <w:sz w:val="22"/>
          <w:szCs w:val="22"/>
          <w:lang w:eastAsia="pl-PL"/>
        </w:rPr>
        <w:t>9</w:t>
      </w:r>
      <w:r w:rsidRPr="004E407A">
        <w:rPr>
          <w:rFonts w:ascii="Times New Roman" w:eastAsia="Times New Roman" w:hAnsi="Times New Roman"/>
          <w:sz w:val="22"/>
          <w:szCs w:val="22"/>
          <w:lang w:eastAsia="pl-PL"/>
        </w:rPr>
        <w:t xml:space="preserve"> r. zawiera załącznik Nr  5 do informacji o przebiegu wykonania budżetu gminy za I półrocze 201</w:t>
      </w:r>
      <w:r w:rsidR="004E407A" w:rsidRPr="004E407A">
        <w:rPr>
          <w:rFonts w:ascii="Times New Roman" w:eastAsia="Times New Roman" w:hAnsi="Times New Roman"/>
          <w:sz w:val="22"/>
          <w:szCs w:val="22"/>
          <w:lang w:eastAsia="pl-PL"/>
        </w:rPr>
        <w:t>9</w:t>
      </w:r>
      <w:r w:rsidRPr="004E407A">
        <w:rPr>
          <w:rFonts w:ascii="Times New Roman" w:eastAsia="Times New Roman" w:hAnsi="Times New Roman"/>
          <w:sz w:val="22"/>
          <w:szCs w:val="22"/>
          <w:lang w:eastAsia="pl-PL"/>
        </w:rPr>
        <w:t xml:space="preserve"> r.</w:t>
      </w:r>
    </w:p>
    <w:p w:rsidR="00CA4551" w:rsidRPr="00DF5EB2" w:rsidRDefault="00CA4551" w:rsidP="00CA4551">
      <w:pPr>
        <w:keepNext/>
        <w:spacing w:before="240" w:after="60"/>
        <w:outlineLvl w:val="2"/>
        <w:rPr>
          <w:rFonts w:ascii="Times New Roman" w:eastAsia="Times New Roman" w:hAnsi="Times New Roman"/>
          <w:b/>
          <w:bCs/>
          <w:sz w:val="22"/>
          <w:szCs w:val="22"/>
          <w:lang w:eastAsia="pl-PL"/>
        </w:rPr>
      </w:pPr>
      <w:bookmarkStart w:id="42" w:name="_Toc459906278"/>
      <w:bookmarkStart w:id="43" w:name="_Toc491712368"/>
      <w:r w:rsidRPr="00DF5EB2">
        <w:rPr>
          <w:rFonts w:ascii="Times New Roman" w:eastAsia="Times New Roman" w:hAnsi="Times New Roman"/>
          <w:b/>
          <w:bCs/>
          <w:sz w:val="22"/>
          <w:szCs w:val="22"/>
          <w:lang w:eastAsia="pl-PL"/>
        </w:rPr>
        <w:t>4.1.4. Wydatki na obsługę długu.</w:t>
      </w:r>
      <w:bookmarkEnd w:id="42"/>
      <w:bookmarkEnd w:id="43"/>
      <w:r w:rsidRPr="00DF5EB2">
        <w:rPr>
          <w:rFonts w:ascii="Times New Roman" w:eastAsia="Times New Roman" w:hAnsi="Times New Roman"/>
          <w:b/>
          <w:bCs/>
          <w:sz w:val="22"/>
          <w:szCs w:val="22"/>
          <w:lang w:eastAsia="pl-PL"/>
        </w:rPr>
        <w:tab/>
      </w:r>
    </w:p>
    <w:p w:rsidR="003714CA" w:rsidRDefault="00CA4551" w:rsidP="00D75261">
      <w:pPr>
        <w:jc w:val="both"/>
        <w:rPr>
          <w:rFonts w:ascii="Times New Roman" w:eastAsia="Times New Roman" w:hAnsi="Times New Roman"/>
          <w:sz w:val="22"/>
          <w:szCs w:val="22"/>
          <w:lang w:eastAsia="pl-PL"/>
        </w:rPr>
      </w:pPr>
      <w:r w:rsidRPr="00DF5EB2">
        <w:rPr>
          <w:rFonts w:ascii="Times New Roman" w:eastAsia="Times New Roman" w:hAnsi="Times New Roman"/>
          <w:sz w:val="22"/>
          <w:szCs w:val="22"/>
          <w:lang w:eastAsia="pl-PL"/>
        </w:rPr>
        <w:t>W I półroczu 201</w:t>
      </w:r>
      <w:r w:rsidR="00DF5EB2" w:rsidRPr="00DF5EB2">
        <w:rPr>
          <w:rFonts w:ascii="Times New Roman" w:eastAsia="Times New Roman" w:hAnsi="Times New Roman"/>
          <w:sz w:val="22"/>
          <w:szCs w:val="22"/>
          <w:lang w:eastAsia="pl-PL"/>
        </w:rPr>
        <w:t>9</w:t>
      </w:r>
      <w:r w:rsidRPr="00DF5EB2">
        <w:rPr>
          <w:rFonts w:ascii="Times New Roman" w:eastAsia="Times New Roman" w:hAnsi="Times New Roman"/>
          <w:sz w:val="22"/>
          <w:szCs w:val="22"/>
          <w:lang w:eastAsia="pl-PL"/>
        </w:rPr>
        <w:t xml:space="preserve"> wydatki na obsługę długu Gminy z tytułu zaciągniętych kredytów i pożyczek wyniosły </w:t>
      </w:r>
      <w:r w:rsidR="00DF5EB2" w:rsidRPr="00DF5EB2">
        <w:rPr>
          <w:rFonts w:ascii="Times New Roman" w:eastAsia="Times New Roman" w:hAnsi="Times New Roman"/>
          <w:sz w:val="22"/>
          <w:szCs w:val="22"/>
          <w:lang w:eastAsia="pl-PL"/>
        </w:rPr>
        <w:t>109.486,27</w:t>
      </w:r>
      <w:r w:rsidRPr="00DF5EB2">
        <w:rPr>
          <w:rFonts w:ascii="Times New Roman" w:eastAsia="Times New Roman" w:hAnsi="Times New Roman"/>
          <w:sz w:val="22"/>
          <w:szCs w:val="22"/>
          <w:lang w:eastAsia="pl-PL"/>
        </w:rPr>
        <w:t xml:space="preserve"> zł, co w stosunku do planowanej kwoty w wysokości </w:t>
      </w:r>
      <w:r w:rsidR="00712222" w:rsidRPr="00DF5EB2">
        <w:rPr>
          <w:rFonts w:ascii="Times New Roman" w:eastAsia="Times New Roman" w:hAnsi="Times New Roman"/>
          <w:sz w:val="22"/>
          <w:szCs w:val="22"/>
          <w:lang w:eastAsia="pl-PL"/>
        </w:rPr>
        <w:t>2</w:t>
      </w:r>
      <w:r w:rsidR="00DF5EB2" w:rsidRPr="00DF5EB2">
        <w:rPr>
          <w:rFonts w:ascii="Times New Roman" w:eastAsia="Times New Roman" w:hAnsi="Times New Roman"/>
          <w:sz w:val="22"/>
          <w:szCs w:val="22"/>
          <w:lang w:eastAsia="pl-PL"/>
        </w:rPr>
        <w:t>20</w:t>
      </w:r>
      <w:r w:rsidR="00712222" w:rsidRPr="00DF5EB2">
        <w:rPr>
          <w:rFonts w:ascii="Times New Roman" w:eastAsia="Times New Roman" w:hAnsi="Times New Roman"/>
          <w:sz w:val="22"/>
          <w:szCs w:val="22"/>
          <w:lang w:eastAsia="pl-PL"/>
        </w:rPr>
        <w:t>.000</w:t>
      </w:r>
      <w:r w:rsidRPr="00DF5EB2">
        <w:rPr>
          <w:rFonts w:ascii="Times New Roman" w:eastAsia="Times New Roman" w:hAnsi="Times New Roman"/>
          <w:sz w:val="22"/>
          <w:szCs w:val="22"/>
          <w:lang w:eastAsia="pl-PL"/>
        </w:rPr>
        <w:t xml:space="preserve"> zł, stanowiło</w:t>
      </w:r>
      <w:r w:rsidR="00712222" w:rsidRPr="00DF5EB2">
        <w:rPr>
          <w:rFonts w:ascii="Times New Roman" w:eastAsia="Times New Roman" w:hAnsi="Times New Roman"/>
          <w:sz w:val="22"/>
          <w:szCs w:val="22"/>
          <w:lang w:eastAsia="pl-PL"/>
        </w:rPr>
        <w:t xml:space="preserve"> </w:t>
      </w:r>
      <w:r w:rsidR="00DF5EB2" w:rsidRPr="00DF5EB2">
        <w:rPr>
          <w:rFonts w:ascii="Times New Roman" w:eastAsia="Times New Roman" w:hAnsi="Times New Roman"/>
          <w:sz w:val="22"/>
          <w:szCs w:val="22"/>
          <w:lang w:eastAsia="pl-PL"/>
        </w:rPr>
        <w:t xml:space="preserve">49,77 </w:t>
      </w:r>
      <w:r w:rsidRPr="00DF5EB2">
        <w:rPr>
          <w:rFonts w:ascii="Times New Roman" w:eastAsia="Times New Roman" w:hAnsi="Times New Roman"/>
          <w:sz w:val="22"/>
          <w:szCs w:val="22"/>
          <w:lang w:eastAsia="pl-PL"/>
        </w:rPr>
        <w:t xml:space="preserve">%. </w:t>
      </w:r>
      <w:bookmarkStart w:id="44" w:name="_Toc459906279"/>
    </w:p>
    <w:p w:rsidR="00D75261" w:rsidRPr="00D75261" w:rsidRDefault="00D75261" w:rsidP="00D75261">
      <w:pPr>
        <w:jc w:val="both"/>
        <w:rPr>
          <w:rFonts w:ascii="Times New Roman" w:eastAsia="Times New Roman" w:hAnsi="Times New Roman"/>
          <w:sz w:val="22"/>
          <w:szCs w:val="22"/>
          <w:lang w:eastAsia="pl-PL"/>
        </w:rPr>
      </w:pPr>
    </w:p>
    <w:p w:rsidR="00D75261" w:rsidRDefault="00CA4551" w:rsidP="00D75261">
      <w:pPr>
        <w:keepNext/>
        <w:spacing w:line="360" w:lineRule="auto"/>
        <w:outlineLvl w:val="2"/>
        <w:rPr>
          <w:rFonts w:ascii="Times New Roman" w:eastAsia="Times New Roman" w:hAnsi="Times New Roman"/>
          <w:b/>
          <w:bCs/>
          <w:sz w:val="22"/>
          <w:szCs w:val="22"/>
          <w:lang w:eastAsia="pl-PL"/>
        </w:rPr>
      </w:pPr>
      <w:bookmarkStart w:id="45" w:name="_Toc491712369"/>
      <w:r w:rsidRPr="00DF5EB2">
        <w:rPr>
          <w:rFonts w:ascii="Times New Roman" w:eastAsia="Times New Roman" w:hAnsi="Times New Roman"/>
          <w:b/>
          <w:bCs/>
          <w:sz w:val="22"/>
          <w:szCs w:val="22"/>
          <w:lang w:eastAsia="pl-PL"/>
        </w:rPr>
        <w:t>4.1.5. Wydatki majątkowe.</w:t>
      </w:r>
      <w:bookmarkEnd w:id="44"/>
      <w:bookmarkEnd w:id="45"/>
      <w:r w:rsidRPr="00DF5EB2">
        <w:rPr>
          <w:rFonts w:ascii="Times New Roman" w:eastAsia="Times New Roman" w:hAnsi="Times New Roman"/>
          <w:b/>
          <w:bCs/>
          <w:sz w:val="22"/>
          <w:szCs w:val="22"/>
          <w:lang w:eastAsia="pl-PL"/>
        </w:rPr>
        <w:t xml:space="preserve"> </w:t>
      </w:r>
      <w:bookmarkStart w:id="46" w:name="_Toc490409233"/>
    </w:p>
    <w:p w:rsidR="00057928" w:rsidRPr="00D75261" w:rsidRDefault="00057928" w:rsidP="00D75261">
      <w:pPr>
        <w:keepNext/>
        <w:jc w:val="both"/>
        <w:outlineLvl w:val="2"/>
        <w:rPr>
          <w:rFonts w:ascii="Times New Roman" w:eastAsia="Times New Roman" w:hAnsi="Times New Roman"/>
          <w:b/>
          <w:bCs/>
          <w:sz w:val="22"/>
          <w:szCs w:val="22"/>
          <w:lang w:eastAsia="pl-PL"/>
        </w:rPr>
      </w:pPr>
      <w:r w:rsidRPr="00DF5EB2">
        <w:rPr>
          <w:rFonts w:eastAsiaTheme="minorEastAsia"/>
          <w:b/>
          <w:sz w:val="22"/>
          <w:szCs w:val="22"/>
        </w:rPr>
        <w:t>Tabela</w:t>
      </w:r>
      <w:r w:rsidR="00990D48" w:rsidRPr="00DF5EB2">
        <w:rPr>
          <w:rFonts w:eastAsiaTheme="minorEastAsia"/>
          <w:b/>
          <w:sz w:val="22"/>
          <w:szCs w:val="22"/>
        </w:rPr>
        <w:t xml:space="preserve"> 19</w:t>
      </w:r>
      <w:r w:rsidRPr="00DF5EB2">
        <w:rPr>
          <w:rFonts w:eastAsiaTheme="minorEastAsia"/>
          <w:b/>
          <w:sz w:val="22"/>
          <w:szCs w:val="22"/>
        </w:rPr>
        <w:t xml:space="preserve">. </w:t>
      </w:r>
      <w:r w:rsidRPr="00DF5EB2">
        <w:rPr>
          <w:rFonts w:eastAsia="Times New Roman"/>
          <w:b/>
          <w:sz w:val="22"/>
          <w:szCs w:val="22"/>
          <w:lang w:eastAsia="pl-PL"/>
        </w:rPr>
        <w:t xml:space="preserve">Plan i wykonanie wydatków majątkowych </w:t>
      </w:r>
      <w:r w:rsidR="00D75261">
        <w:rPr>
          <w:rFonts w:eastAsia="Times New Roman"/>
          <w:b/>
          <w:sz w:val="22"/>
          <w:szCs w:val="22"/>
          <w:lang w:eastAsia="pl-PL"/>
        </w:rPr>
        <w:t xml:space="preserve">w układzie działów klasyfikacji </w:t>
      </w:r>
      <w:r w:rsidRPr="00DF5EB2">
        <w:rPr>
          <w:rFonts w:eastAsia="Times New Roman"/>
          <w:b/>
          <w:sz w:val="22"/>
          <w:szCs w:val="22"/>
          <w:lang w:eastAsia="pl-PL"/>
        </w:rPr>
        <w:t>budżetowej.</w:t>
      </w:r>
      <w:bookmarkEnd w:id="46"/>
    </w:p>
    <w:tbl>
      <w:tblPr>
        <w:tblW w:w="8946" w:type="dxa"/>
        <w:tblInd w:w="55" w:type="dxa"/>
        <w:tblCellMar>
          <w:left w:w="70" w:type="dxa"/>
          <w:right w:w="70" w:type="dxa"/>
        </w:tblCellMar>
        <w:tblLook w:val="04A0" w:firstRow="1" w:lastRow="0" w:firstColumn="1" w:lastColumn="0" w:noHBand="0" w:noVBand="1"/>
      </w:tblPr>
      <w:tblGrid>
        <w:gridCol w:w="3843"/>
        <w:gridCol w:w="1842"/>
        <w:gridCol w:w="1843"/>
        <w:gridCol w:w="1418"/>
      </w:tblGrid>
      <w:tr w:rsidR="00B57D03" w:rsidRPr="004165B6" w:rsidTr="00E01CE6">
        <w:trPr>
          <w:trHeight w:val="240"/>
        </w:trPr>
        <w:tc>
          <w:tcPr>
            <w:tcW w:w="38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57D03" w:rsidRPr="004165B6" w:rsidRDefault="00B57D03" w:rsidP="00E01CE6">
            <w:pPr>
              <w:jc w:val="center"/>
              <w:rPr>
                <w:rFonts w:ascii="Times New Roman" w:eastAsia="Times New Roman" w:hAnsi="Times New Roman"/>
                <w:b/>
                <w:bCs/>
                <w:sz w:val="18"/>
                <w:szCs w:val="18"/>
                <w:lang w:eastAsia="pl-PL"/>
              </w:rPr>
            </w:pPr>
            <w:r w:rsidRPr="004165B6">
              <w:rPr>
                <w:rFonts w:ascii="Times New Roman" w:eastAsia="Times New Roman" w:hAnsi="Times New Roman"/>
                <w:b/>
                <w:bCs/>
                <w:sz w:val="18"/>
                <w:szCs w:val="18"/>
                <w:lang w:eastAsia="pl-PL"/>
              </w:rPr>
              <w:t>Wyszczególnienie</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4165B6" w:rsidRDefault="00B57D03" w:rsidP="00E01CE6">
            <w:pPr>
              <w:jc w:val="center"/>
              <w:rPr>
                <w:rFonts w:ascii="Times New Roman" w:eastAsia="Times New Roman" w:hAnsi="Times New Roman"/>
                <w:b/>
                <w:bCs/>
                <w:sz w:val="18"/>
                <w:szCs w:val="18"/>
                <w:lang w:eastAsia="pl-PL"/>
              </w:rPr>
            </w:pPr>
            <w:r w:rsidRPr="004165B6">
              <w:rPr>
                <w:rFonts w:ascii="Times New Roman" w:eastAsia="Times New Roman" w:hAnsi="Times New Roman"/>
                <w:b/>
                <w:bCs/>
                <w:sz w:val="18"/>
                <w:szCs w:val="18"/>
                <w:lang w:eastAsia="pl-PL"/>
              </w:rPr>
              <w:t>Plan po zmianach</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4165B6" w:rsidRDefault="00B57D03" w:rsidP="00E01CE6">
            <w:pPr>
              <w:jc w:val="center"/>
              <w:rPr>
                <w:rFonts w:ascii="Times New Roman" w:eastAsia="Times New Roman" w:hAnsi="Times New Roman"/>
                <w:b/>
                <w:bCs/>
                <w:sz w:val="18"/>
                <w:szCs w:val="18"/>
                <w:lang w:eastAsia="pl-PL"/>
              </w:rPr>
            </w:pPr>
            <w:r w:rsidRPr="004165B6">
              <w:rPr>
                <w:rFonts w:ascii="Times New Roman" w:eastAsia="Times New Roman" w:hAnsi="Times New Roman"/>
                <w:b/>
                <w:bCs/>
                <w:sz w:val="18"/>
                <w:szCs w:val="18"/>
                <w:lang w:eastAsia="pl-PL"/>
              </w:rPr>
              <w:t xml:space="preserve">Wykonanie </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B57D03" w:rsidRPr="004165B6" w:rsidRDefault="00B57D03" w:rsidP="00E01CE6">
            <w:pPr>
              <w:jc w:val="center"/>
              <w:rPr>
                <w:rFonts w:ascii="Times New Roman" w:eastAsia="Times New Roman" w:hAnsi="Times New Roman"/>
                <w:b/>
                <w:bCs/>
                <w:sz w:val="18"/>
                <w:szCs w:val="18"/>
                <w:lang w:eastAsia="pl-PL"/>
              </w:rPr>
            </w:pPr>
            <w:r w:rsidRPr="004165B6">
              <w:rPr>
                <w:rFonts w:ascii="Times New Roman" w:eastAsia="Times New Roman" w:hAnsi="Times New Roman"/>
                <w:b/>
                <w:bCs/>
                <w:sz w:val="18"/>
                <w:szCs w:val="18"/>
                <w:lang w:eastAsia="pl-PL"/>
              </w:rPr>
              <w:t>% wykonania</w:t>
            </w:r>
          </w:p>
        </w:tc>
      </w:tr>
      <w:tr w:rsidR="00B57D03" w:rsidRPr="004165B6" w:rsidTr="00E01CE6">
        <w:trPr>
          <w:trHeight w:val="23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4165B6" w:rsidRDefault="00B57D03" w:rsidP="00E01CE6">
            <w:pPr>
              <w:rPr>
                <w:rFonts w:ascii="Times New Roman" w:eastAsia="Times New Roman" w:hAnsi="Times New Roman"/>
                <w:b/>
                <w:bCs/>
                <w:sz w:val="18"/>
                <w:szCs w:val="18"/>
                <w:lang w:eastAsia="pl-PL"/>
              </w:rPr>
            </w:pPr>
            <w:r w:rsidRPr="004165B6">
              <w:rPr>
                <w:rFonts w:ascii="Times New Roman" w:eastAsia="Times New Roman" w:hAnsi="Times New Roman"/>
                <w:b/>
                <w:bCs/>
                <w:sz w:val="18"/>
                <w:szCs w:val="18"/>
                <w:lang w:eastAsia="pl-PL"/>
              </w:rPr>
              <w:t>Wydatki majątkowe wg działów ogółem:</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b/>
                <w:bCs/>
                <w:sz w:val="18"/>
                <w:szCs w:val="18"/>
                <w:lang w:eastAsia="pl-PL"/>
              </w:rPr>
            </w:pPr>
            <w:r w:rsidRPr="004165B6">
              <w:rPr>
                <w:rFonts w:ascii="Times New Roman" w:eastAsia="Times New Roman" w:hAnsi="Times New Roman"/>
                <w:b/>
                <w:bCs/>
                <w:sz w:val="18"/>
                <w:szCs w:val="18"/>
                <w:lang w:eastAsia="pl-PL"/>
              </w:rPr>
              <w:t>12 501 607,84</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b/>
                <w:bCs/>
                <w:sz w:val="18"/>
                <w:szCs w:val="18"/>
                <w:lang w:eastAsia="pl-PL"/>
              </w:rPr>
            </w:pPr>
            <w:r w:rsidRPr="004165B6">
              <w:rPr>
                <w:rFonts w:ascii="Times New Roman" w:eastAsia="Times New Roman" w:hAnsi="Times New Roman"/>
                <w:b/>
                <w:bCs/>
                <w:sz w:val="18"/>
                <w:szCs w:val="18"/>
                <w:lang w:eastAsia="pl-PL"/>
              </w:rPr>
              <w:t>2 061 803,26</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b/>
                <w:bCs/>
                <w:sz w:val="18"/>
                <w:szCs w:val="18"/>
                <w:lang w:eastAsia="pl-PL"/>
              </w:rPr>
            </w:pPr>
            <w:r w:rsidRPr="004165B6">
              <w:rPr>
                <w:rFonts w:ascii="Times New Roman" w:eastAsia="Times New Roman" w:hAnsi="Times New Roman"/>
                <w:b/>
                <w:bCs/>
                <w:sz w:val="18"/>
                <w:szCs w:val="18"/>
                <w:lang w:eastAsia="pl-PL"/>
              </w:rPr>
              <w:t>16,49</w:t>
            </w:r>
          </w:p>
        </w:tc>
      </w:tr>
      <w:tr w:rsidR="00B57D03" w:rsidRPr="004165B6" w:rsidTr="00E01CE6">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B57D03" w:rsidRPr="004165B6" w:rsidRDefault="00B57D03" w:rsidP="00E01CE6">
            <w:pPr>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z tego:</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 </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b/>
                <w:bCs/>
                <w:sz w:val="18"/>
                <w:szCs w:val="18"/>
                <w:lang w:eastAsia="pl-PL"/>
              </w:rPr>
            </w:pPr>
            <w:r w:rsidRPr="004165B6">
              <w:rPr>
                <w:rFonts w:ascii="Times New Roman" w:eastAsia="Times New Roman" w:hAnsi="Times New Roman"/>
                <w:b/>
                <w:bCs/>
                <w:sz w:val="18"/>
                <w:szCs w:val="18"/>
                <w:lang w:eastAsia="pl-PL"/>
              </w:rPr>
              <w:t> </w:t>
            </w:r>
          </w:p>
        </w:tc>
      </w:tr>
      <w:tr w:rsidR="00B57D03" w:rsidRPr="004165B6"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4165B6" w:rsidRDefault="00B57D03" w:rsidP="00E01CE6">
            <w:pPr>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Rolnictwo i łowiectwo</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1 949 877,30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369 369,72</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18,94</w:t>
            </w:r>
          </w:p>
        </w:tc>
      </w:tr>
      <w:tr w:rsidR="00B57D03" w:rsidRPr="004165B6"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4165B6" w:rsidRDefault="00B57D03" w:rsidP="00E01CE6">
            <w:pPr>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Transport i łączność</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2 514 960,65</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113 444,00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4,51</w:t>
            </w:r>
          </w:p>
        </w:tc>
      </w:tr>
      <w:tr w:rsidR="00B57D03" w:rsidRPr="004165B6"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4165B6" w:rsidRDefault="00B57D03" w:rsidP="00E01CE6">
            <w:pPr>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Gospodarka mieszkaniowa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463 500,00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136 845,55</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29,52</w:t>
            </w:r>
          </w:p>
        </w:tc>
      </w:tr>
      <w:tr w:rsidR="00B57D03" w:rsidRPr="004165B6"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4165B6" w:rsidRDefault="00B57D03" w:rsidP="00E01CE6">
            <w:pPr>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 xml:space="preserve">Administracja publiczna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668 100,00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139 675,78</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20,91</w:t>
            </w:r>
          </w:p>
        </w:tc>
      </w:tr>
      <w:tr w:rsidR="00B57D03" w:rsidRPr="004165B6"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4165B6" w:rsidRDefault="00B57D03" w:rsidP="00E01CE6">
            <w:pPr>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 xml:space="preserve">Oświata i wychowanie </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5 000,00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0,00</w:t>
            </w:r>
          </w:p>
        </w:tc>
      </w:tr>
      <w:tr w:rsidR="00B57D03" w:rsidRPr="004165B6"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4165B6" w:rsidRDefault="00B57D03" w:rsidP="00E01CE6">
            <w:pPr>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Gospodarka komunalna i ochrona środowiska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5 622 099,75</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979 621,00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17,42</w:t>
            </w:r>
          </w:p>
        </w:tc>
      </w:tr>
      <w:tr w:rsidR="00B57D03" w:rsidRPr="004165B6"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4165B6" w:rsidRDefault="00B57D03" w:rsidP="00E01CE6">
            <w:pPr>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Kultura i ochrona dziedzictwa narodowego</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1 090 070,14</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322 847,21</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29,62</w:t>
            </w:r>
          </w:p>
        </w:tc>
      </w:tr>
      <w:tr w:rsidR="00B57D03" w:rsidRPr="004165B6" w:rsidTr="00E01CE6">
        <w:trPr>
          <w:trHeight w:val="23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B57D03" w:rsidRPr="004165B6" w:rsidRDefault="00B57D03" w:rsidP="00E01CE6">
            <w:pPr>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Kultura fizyczna</w:t>
            </w:r>
          </w:p>
        </w:tc>
        <w:tc>
          <w:tcPr>
            <w:tcW w:w="1842"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188 000,00</w:t>
            </w:r>
          </w:p>
        </w:tc>
        <w:tc>
          <w:tcPr>
            <w:tcW w:w="1843"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57D03" w:rsidRPr="004165B6" w:rsidRDefault="00B57D03" w:rsidP="00E01CE6">
            <w:pPr>
              <w:jc w:val="right"/>
              <w:rPr>
                <w:rFonts w:ascii="Times New Roman" w:eastAsia="Times New Roman" w:hAnsi="Times New Roman"/>
                <w:sz w:val="18"/>
                <w:szCs w:val="18"/>
                <w:lang w:eastAsia="pl-PL"/>
              </w:rPr>
            </w:pPr>
            <w:r w:rsidRPr="004165B6">
              <w:rPr>
                <w:rFonts w:ascii="Times New Roman" w:eastAsia="Times New Roman" w:hAnsi="Times New Roman"/>
                <w:sz w:val="18"/>
                <w:szCs w:val="18"/>
                <w:lang w:eastAsia="pl-PL"/>
              </w:rPr>
              <w:t>0,00</w:t>
            </w:r>
          </w:p>
        </w:tc>
      </w:tr>
    </w:tbl>
    <w:p w:rsidR="00CA4551" w:rsidRPr="00E0156B" w:rsidRDefault="00CA4551" w:rsidP="00CA4551">
      <w:pPr>
        <w:jc w:val="both"/>
        <w:rPr>
          <w:rFonts w:ascii="Times New Roman" w:eastAsia="Times New Roman" w:hAnsi="Times New Roman"/>
          <w:color w:val="FF0000"/>
          <w:sz w:val="20"/>
          <w:szCs w:val="20"/>
          <w:lang w:eastAsia="pl-PL"/>
        </w:rPr>
      </w:pPr>
    </w:p>
    <w:p w:rsidR="00CA4551" w:rsidRPr="00181F4F" w:rsidRDefault="00CA4551" w:rsidP="00CA4551">
      <w:pPr>
        <w:jc w:val="both"/>
        <w:rPr>
          <w:rFonts w:ascii="Times New Roman" w:eastAsia="Times New Roman" w:hAnsi="Times New Roman"/>
          <w:sz w:val="22"/>
          <w:szCs w:val="22"/>
          <w:lang w:eastAsia="pl-PL"/>
        </w:rPr>
      </w:pPr>
      <w:r w:rsidRPr="00181F4F">
        <w:rPr>
          <w:rFonts w:ascii="Times New Roman" w:eastAsia="Times New Roman" w:hAnsi="Times New Roman"/>
          <w:sz w:val="22"/>
          <w:szCs w:val="22"/>
          <w:lang w:eastAsia="pl-PL"/>
        </w:rPr>
        <w:lastRenderedPageBreak/>
        <w:t>Wykonanie łączne wydatków majątkowych w stosunku do planu na dzień 30 czerwca 201</w:t>
      </w:r>
      <w:r w:rsidR="00181F4F" w:rsidRPr="00181F4F">
        <w:rPr>
          <w:rFonts w:ascii="Times New Roman" w:eastAsia="Times New Roman" w:hAnsi="Times New Roman"/>
          <w:sz w:val="22"/>
          <w:szCs w:val="22"/>
          <w:lang w:eastAsia="pl-PL"/>
        </w:rPr>
        <w:t>9</w:t>
      </w:r>
      <w:r w:rsidRPr="00181F4F">
        <w:rPr>
          <w:rFonts w:ascii="Times New Roman" w:eastAsia="Times New Roman" w:hAnsi="Times New Roman"/>
          <w:sz w:val="22"/>
          <w:szCs w:val="22"/>
          <w:lang w:eastAsia="pl-PL"/>
        </w:rPr>
        <w:t xml:space="preserve"> r. ukształtowało się na poziomie </w:t>
      </w:r>
      <w:r w:rsidR="00181F4F" w:rsidRPr="00181F4F">
        <w:rPr>
          <w:rFonts w:ascii="Times New Roman" w:eastAsia="Times New Roman" w:hAnsi="Times New Roman"/>
          <w:sz w:val="22"/>
          <w:szCs w:val="22"/>
          <w:lang w:eastAsia="pl-PL"/>
        </w:rPr>
        <w:t>16,49</w:t>
      </w:r>
      <w:r w:rsidRPr="00181F4F">
        <w:rPr>
          <w:rFonts w:ascii="Times New Roman" w:eastAsia="Times New Roman" w:hAnsi="Times New Roman"/>
          <w:sz w:val="22"/>
          <w:szCs w:val="22"/>
          <w:lang w:eastAsia="pl-PL"/>
        </w:rPr>
        <w:t xml:space="preserve"> %. Wykonanie odbiegało od wskaźnika </w:t>
      </w:r>
      <w:r w:rsidR="00C42E38" w:rsidRPr="00181F4F">
        <w:rPr>
          <w:rFonts w:ascii="Times New Roman" w:eastAsia="Times New Roman" w:hAnsi="Times New Roman"/>
          <w:sz w:val="22"/>
          <w:szCs w:val="22"/>
          <w:lang w:eastAsia="pl-PL"/>
        </w:rPr>
        <w:t xml:space="preserve">normatywnego </w:t>
      </w:r>
      <w:r w:rsidR="00C42E38" w:rsidRPr="00181F4F">
        <w:rPr>
          <w:rFonts w:ascii="Times New Roman" w:eastAsia="Times New Roman" w:hAnsi="Times New Roman"/>
          <w:sz w:val="22"/>
          <w:szCs w:val="22"/>
          <w:lang w:eastAsia="pl-PL"/>
        </w:rPr>
        <w:br/>
      </w:r>
      <w:r w:rsidRPr="00181F4F">
        <w:rPr>
          <w:rFonts w:ascii="Times New Roman" w:eastAsia="Times New Roman" w:hAnsi="Times New Roman"/>
          <w:sz w:val="22"/>
          <w:szCs w:val="22"/>
          <w:lang w:eastAsia="pl-PL"/>
        </w:rPr>
        <w:t>w każdym z działów.</w:t>
      </w:r>
    </w:p>
    <w:p w:rsidR="00CA4551" w:rsidRPr="00E0156B" w:rsidRDefault="00CA4551" w:rsidP="00CA4551">
      <w:pPr>
        <w:jc w:val="both"/>
        <w:rPr>
          <w:rFonts w:ascii="Times New Roman" w:eastAsia="Times New Roman" w:hAnsi="Times New Roman"/>
          <w:color w:val="FF0000"/>
          <w:sz w:val="22"/>
          <w:szCs w:val="22"/>
          <w:lang w:eastAsia="pl-PL"/>
        </w:rPr>
      </w:pPr>
    </w:p>
    <w:p w:rsidR="00CA4551" w:rsidRPr="00181F4F" w:rsidRDefault="00CA4551" w:rsidP="00CA4551">
      <w:pPr>
        <w:jc w:val="both"/>
        <w:rPr>
          <w:rFonts w:ascii="Times New Roman" w:eastAsia="Times New Roman" w:hAnsi="Times New Roman"/>
          <w:sz w:val="22"/>
          <w:szCs w:val="22"/>
          <w:lang w:eastAsia="pl-PL"/>
        </w:rPr>
      </w:pPr>
      <w:r w:rsidRPr="00181F4F">
        <w:rPr>
          <w:rFonts w:ascii="Times New Roman" w:eastAsia="Times New Roman" w:hAnsi="Times New Roman"/>
          <w:sz w:val="22"/>
          <w:szCs w:val="22"/>
          <w:lang w:eastAsia="pl-PL"/>
        </w:rPr>
        <w:t>Zestawienie wydatków majątkowych według przyjętych zadań inwestycyjnych na dzień 30 czerwca 201</w:t>
      </w:r>
      <w:r w:rsidR="00181F4F" w:rsidRPr="00181F4F">
        <w:rPr>
          <w:rFonts w:ascii="Times New Roman" w:eastAsia="Times New Roman" w:hAnsi="Times New Roman"/>
          <w:sz w:val="22"/>
          <w:szCs w:val="22"/>
          <w:lang w:eastAsia="pl-PL"/>
        </w:rPr>
        <w:t>9</w:t>
      </w:r>
      <w:r w:rsidRPr="00181F4F">
        <w:rPr>
          <w:rFonts w:ascii="Times New Roman" w:eastAsia="Times New Roman" w:hAnsi="Times New Roman"/>
          <w:sz w:val="22"/>
          <w:szCs w:val="22"/>
          <w:lang w:eastAsia="pl-PL"/>
        </w:rPr>
        <w:t xml:space="preserve"> r., zawiera załącznik nr 2a)  do informacji o przebiegu wykonania budżetu gminy za I półrocze. </w:t>
      </w:r>
    </w:p>
    <w:p w:rsidR="00CA4551" w:rsidRPr="00181F4F" w:rsidRDefault="00CA4551" w:rsidP="00CA4551">
      <w:pPr>
        <w:jc w:val="both"/>
        <w:rPr>
          <w:rFonts w:ascii="Times New Roman" w:eastAsia="Times New Roman" w:hAnsi="Times New Roman"/>
          <w:sz w:val="22"/>
          <w:szCs w:val="22"/>
          <w:lang w:eastAsia="pl-PL"/>
        </w:rPr>
      </w:pPr>
      <w:r w:rsidRPr="00181F4F">
        <w:rPr>
          <w:rFonts w:ascii="Times New Roman" w:eastAsia="Times New Roman" w:hAnsi="Times New Roman"/>
          <w:sz w:val="22"/>
          <w:szCs w:val="22"/>
          <w:lang w:eastAsia="pl-PL"/>
        </w:rPr>
        <w:t>Ponadto</w:t>
      </w:r>
      <w:r w:rsidR="00712222" w:rsidRPr="00181F4F">
        <w:rPr>
          <w:rFonts w:ascii="Times New Roman" w:eastAsia="Times New Roman" w:hAnsi="Times New Roman"/>
          <w:sz w:val="22"/>
          <w:szCs w:val="22"/>
          <w:lang w:eastAsia="pl-PL"/>
        </w:rPr>
        <w:t xml:space="preserve"> </w:t>
      </w:r>
      <w:r w:rsidRPr="00181F4F">
        <w:rPr>
          <w:rFonts w:ascii="Times New Roman" w:eastAsia="Times New Roman" w:hAnsi="Times New Roman"/>
          <w:sz w:val="22"/>
          <w:szCs w:val="22"/>
          <w:lang w:eastAsia="pl-PL"/>
        </w:rPr>
        <w:t xml:space="preserve">odrębnie zostało omówione wykonanie zadań inwestycyjnych jednorocznych, oraz przedsięwzięć wieloletnich w części informacji dotyczącej wykonania Wieloletniej Prognozy Finansowej. </w:t>
      </w:r>
    </w:p>
    <w:p w:rsidR="00BD69D4" w:rsidRPr="00E0156B" w:rsidRDefault="00BD69D4" w:rsidP="00CA4551">
      <w:pPr>
        <w:jc w:val="both"/>
        <w:rPr>
          <w:rFonts w:ascii="Times New Roman" w:eastAsia="Times New Roman" w:hAnsi="Times New Roman"/>
          <w:b/>
          <w:color w:val="FF0000"/>
          <w:sz w:val="22"/>
          <w:szCs w:val="22"/>
          <w:lang w:eastAsia="pl-PL"/>
        </w:rPr>
      </w:pPr>
    </w:p>
    <w:p w:rsidR="00CA4551" w:rsidRPr="00181F4F" w:rsidRDefault="00CA4551" w:rsidP="00CA4551">
      <w:pPr>
        <w:jc w:val="both"/>
        <w:rPr>
          <w:rFonts w:ascii="Times New Roman" w:eastAsia="Times New Roman" w:hAnsi="Times New Roman"/>
          <w:b/>
          <w:sz w:val="22"/>
          <w:szCs w:val="22"/>
          <w:lang w:eastAsia="pl-PL"/>
        </w:rPr>
      </w:pPr>
      <w:r w:rsidRPr="00181F4F">
        <w:rPr>
          <w:rFonts w:ascii="Times New Roman" w:eastAsia="Times New Roman" w:hAnsi="Times New Roman"/>
          <w:b/>
          <w:sz w:val="22"/>
          <w:szCs w:val="22"/>
          <w:lang w:eastAsia="pl-PL"/>
        </w:rPr>
        <w:t>Realizacja ważniejszych zadań inwestycyjnych jednorocznych.</w:t>
      </w:r>
    </w:p>
    <w:p w:rsidR="00CA4551" w:rsidRPr="00181F4F" w:rsidRDefault="00CA4551" w:rsidP="00CA4551">
      <w:pPr>
        <w:jc w:val="both"/>
        <w:rPr>
          <w:rFonts w:ascii="Times New Roman" w:eastAsia="Times New Roman" w:hAnsi="Times New Roman"/>
          <w:sz w:val="22"/>
          <w:szCs w:val="22"/>
          <w:lang w:eastAsia="pl-PL"/>
        </w:rPr>
      </w:pPr>
      <w:r w:rsidRPr="00181F4F">
        <w:rPr>
          <w:rFonts w:ascii="Times New Roman" w:eastAsia="Times New Roman" w:hAnsi="Times New Roman"/>
          <w:sz w:val="22"/>
          <w:szCs w:val="22"/>
          <w:lang w:eastAsia="pl-PL"/>
        </w:rPr>
        <w:t>Zgodnie z uchwałą w sprawie zakresu i formy informacji o przebiegu wykonania budżetu za                     I półrocze roku budżetowego, w informacji powinna być omówiona realizacja ważniejszych zadań inwestycyjnych jednorocznych.</w:t>
      </w:r>
      <w:r w:rsidR="006C5CD5" w:rsidRPr="00181F4F">
        <w:rPr>
          <w:rFonts w:ascii="Times New Roman" w:eastAsia="Times New Roman" w:hAnsi="Times New Roman"/>
          <w:sz w:val="22"/>
          <w:szCs w:val="22"/>
          <w:lang w:eastAsia="pl-PL"/>
        </w:rPr>
        <w:t xml:space="preserve"> </w:t>
      </w:r>
    </w:p>
    <w:p w:rsidR="00CA4551" w:rsidRPr="00181F4F" w:rsidRDefault="00CA4551" w:rsidP="00CA4551">
      <w:pPr>
        <w:jc w:val="both"/>
        <w:rPr>
          <w:rFonts w:ascii="Times New Roman" w:eastAsia="Times New Roman" w:hAnsi="Times New Roman"/>
          <w:sz w:val="22"/>
          <w:szCs w:val="22"/>
          <w:lang w:eastAsia="pl-PL"/>
        </w:rPr>
      </w:pPr>
      <w:r w:rsidRPr="00181F4F">
        <w:rPr>
          <w:rFonts w:ascii="Times New Roman" w:eastAsia="Times New Roman" w:hAnsi="Times New Roman"/>
          <w:sz w:val="22"/>
          <w:szCs w:val="22"/>
          <w:lang w:eastAsia="pl-PL"/>
        </w:rPr>
        <w:t xml:space="preserve">Dla ważniejszych zadań inwestycyjnych jednorocznych, zaliczono zadania o planowanych nakładach  przekraczających kwotę </w:t>
      </w:r>
      <w:r w:rsidR="00CF74CE">
        <w:rPr>
          <w:rFonts w:ascii="Times New Roman" w:eastAsia="Times New Roman" w:hAnsi="Times New Roman"/>
          <w:sz w:val="22"/>
          <w:szCs w:val="22"/>
          <w:lang w:eastAsia="pl-PL"/>
        </w:rPr>
        <w:t>10</w:t>
      </w:r>
      <w:r w:rsidRPr="00181F4F">
        <w:rPr>
          <w:rFonts w:ascii="Times New Roman" w:eastAsia="Times New Roman" w:hAnsi="Times New Roman"/>
          <w:sz w:val="22"/>
          <w:szCs w:val="22"/>
          <w:lang w:eastAsia="pl-PL"/>
        </w:rPr>
        <w:t>0.000 zł.</w:t>
      </w:r>
    </w:p>
    <w:p w:rsidR="004154AB" w:rsidRPr="0071503F" w:rsidRDefault="00CA4551" w:rsidP="00CA4551">
      <w:pPr>
        <w:jc w:val="both"/>
        <w:rPr>
          <w:rFonts w:ascii="Times New Roman" w:eastAsia="Times New Roman" w:hAnsi="Times New Roman"/>
          <w:sz w:val="22"/>
          <w:szCs w:val="22"/>
          <w:lang w:eastAsia="pl-PL"/>
        </w:rPr>
      </w:pPr>
      <w:r w:rsidRPr="0071503F">
        <w:rPr>
          <w:rFonts w:ascii="Times New Roman" w:eastAsia="Times New Roman" w:hAnsi="Times New Roman"/>
          <w:sz w:val="22"/>
          <w:szCs w:val="22"/>
          <w:lang w:eastAsia="pl-PL"/>
        </w:rPr>
        <w:t xml:space="preserve">Poddano zatem ocenie stopień realizacji </w:t>
      </w:r>
      <w:r w:rsidR="006C5CD5" w:rsidRPr="0071503F">
        <w:rPr>
          <w:rFonts w:ascii="Times New Roman" w:eastAsia="Times New Roman" w:hAnsi="Times New Roman"/>
          <w:sz w:val="22"/>
          <w:szCs w:val="22"/>
          <w:lang w:eastAsia="pl-PL"/>
        </w:rPr>
        <w:t>zada</w:t>
      </w:r>
      <w:r w:rsidR="009135F7" w:rsidRPr="0071503F">
        <w:rPr>
          <w:rFonts w:ascii="Times New Roman" w:eastAsia="Times New Roman" w:hAnsi="Times New Roman"/>
          <w:sz w:val="22"/>
          <w:szCs w:val="22"/>
          <w:lang w:eastAsia="pl-PL"/>
        </w:rPr>
        <w:t>ń</w:t>
      </w:r>
      <w:r w:rsidR="00E67537" w:rsidRPr="0071503F">
        <w:rPr>
          <w:rFonts w:ascii="Times New Roman" w:eastAsia="Times New Roman" w:hAnsi="Times New Roman"/>
          <w:sz w:val="22"/>
          <w:szCs w:val="22"/>
          <w:lang w:eastAsia="pl-PL"/>
        </w:rPr>
        <w:t xml:space="preserve"> inwestycyjnych pn.</w:t>
      </w:r>
      <w:r w:rsidRPr="0071503F">
        <w:rPr>
          <w:rFonts w:ascii="Times New Roman" w:eastAsia="Times New Roman" w:hAnsi="Times New Roman"/>
          <w:sz w:val="22"/>
          <w:szCs w:val="22"/>
          <w:lang w:eastAsia="pl-PL"/>
        </w:rPr>
        <w:t>:</w:t>
      </w:r>
    </w:p>
    <w:p w:rsidR="007158AF" w:rsidRPr="0071503F" w:rsidRDefault="00CF74CE" w:rsidP="009F1F95">
      <w:pPr>
        <w:pStyle w:val="Akapitzlist"/>
        <w:numPr>
          <w:ilvl w:val="0"/>
          <w:numId w:val="9"/>
        </w:numPr>
        <w:ind w:left="284" w:hanging="284"/>
        <w:jc w:val="both"/>
        <w:rPr>
          <w:rFonts w:ascii="Times New Roman" w:eastAsia="Times New Roman" w:hAnsi="Times New Roman"/>
          <w:sz w:val="22"/>
          <w:szCs w:val="22"/>
          <w:lang w:eastAsia="pl-PL"/>
        </w:rPr>
      </w:pPr>
      <w:r w:rsidRPr="0071503F">
        <w:rPr>
          <w:rFonts w:ascii="Times New Roman" w:eastAsia="Times New Roman" w:hAnsi="Times New Roman"/>
          <w:sz w:val="22"/>
          <w:szCs w:val="22"/>
          <w:lang w:eastAsia="pl-PL"/>
        </w:rPr>
        <w:t xml:space="preserve"> </w:t>
      </w:r>
      <w:r w:rsidR="0018117E" w:rsidRPr="0071503F">
        <w:rPr>
          <w:rFonts w:ascii="Times New Roman" w:eastAsia="Times New Roman" w:hAnsi="Times New Roman"/>
          <w:sz w:val="22"/>
          <w:szCs w:val="22"/>
          <w:lang w:eastAsia="pl-PL"/>
        </w:rPr>
        <w:t>„Budowa</w:t>
      </w:r>
      <w:r w:rsidR="0071503F" w:rsidRPr="0071503F">
        <w:rPr>
          <w:rFonts w:ascii="Times New Roman" w:eastAsia="Times New Roman" w:hAnsi="Times New Roman"/>
          <w:sz w:val="22"/>
          <w:szCs w:val="22"/>
          <w:lang w:eastAsia="pl-PL"/>
        </w:rPr>
        <w:t xml:space="preserve"> sieci wodociągowej w m. Międzybłocie (dz. Nr 478/2)</w:t>
      </w:r>
      <w:r w:rsidR="0018117E" w:rsidRPr="0071503F">
        <w:rPr>
          <w:rFonts w:ascii="Times New Roman" w:eastAsia="Times New Roman" w:hAnsi="Times New Roman"/>
          <w:sz w:val="22"/>
          <w:szCs w:val="22"/>
          <w:lang w:eastAsia="pl-PL"/>
        </w:rPr>
        <w:t xml:space="preserve">” o planowanych nakładach </w:t>
      </w:r>
      <w:r w:rsidR="0071503F" w:rsidRPr="0071503F">
        <w:rPr>
          <w:rFonts w:ascii="Times New Roman" w:eastAsia="Times New Roman" w:hAnsi="Times New Roman"/>
          <w:sz w:val="22"/>
          <w:szCs w:val="22"/>
          <w:lang w:eastAsia="pl-PL"/>
        </w:rPr>
        <w:t>135.000</w:t>
      </w:r>
      <w:r w:rsidR="0018117E" w:rsidRPr="0071503F">
        <w:rPr>
          <w:rFonts w:ascii="Times New Roman" w:eastAsia="Times New Roman" w:hAnsi="Times New Roman"/>
          <w:sz w:val="22"/>
          <w:szCs w:val="22"/>
          <w:lang w:eastAsia="pl-PL"/>
        </w:rPr>
        <w:t xml:space="preserve"> zł,</w:t>
      </w:r>
    </w:p>
    <w:p w:rsidR="007158AF" w:rsidRDefault="00CF74CE" w:rsidP="009F1F95">
      <w:pPr>
        <w:pStyle w:val="Akapitzlist"/>
        <w:numPr>
          <w:ilvl w:val="0"/>
          <w:numId w:val="9"/>
        </w:numPr>
        <w:ind w:left="284" w:hanging="284"/>
        <w:jc w:val="both"/>
        <w:rPr>
          <w:rFonts w:ascii="Times New Roman" w:eastAsia="Times New Roman" w:hAnsi="Times New Roman"/>
          <w:sz w:val="22"/>
          <w:szCs w:val="22"/>
          <w:lang w:eastAsia="pl-PL"/>
        </w:rPr>
      </w:pPr>
      <w:r w:rsidRPr="00722161">
        <w:rPr>
          <w:rFonts w:ascii="Times New Roman" w:eastAsia="Times New Roman" w:hAnsi="Times New Roman"/>
          <w:sz w:val="22"/>
          <w:szCs w:val="22"/>
          <w:lang w:eastAsia="pl-PL"/>
        </w:rPr>
        <w:t xml:space="preserve"> </w:t>
      </w:r>
      <w:r w:rsidR="0018117E" w:rsidRPr="00722161">
        <w:rPr>
          <w:rFonts w:ascii="Times New Roman" w:eastAsia="Times New Roman" w:hAnsi="Times New Roman"/>
          <w:sz w:val="22"/>
          <w:szCs w:val="22"/>
          <w:lang w:eastAsia="pl-PL"/>
        </w:rPr>
        <w:t>„</w:t>
      </w:r>
      <w:r w:rsidR="00722161" w:rsidRPr="00722161">
        <w:rPr>
          <w:rFonts w:ascii="Times New Roman" w:eastAsia="Times New Roman" w:hAnsi="Times New Roman"/>
          <w:sz w:val="22"/>
          <w:szCs w:val="22"/>
          <w:lang w:eastAsia="pl-PL"/>
        </w:rPr>
        <w:t>Emulsjonowa</w:t>
      </w:r>
      <w:r w:rsidR="00670D20">
        <w:rPr>
          <w:rFonts w:ascii="Times New Roman" w:eastAsia="Times New Roman" w:hAnsi="Times New Roman"/>
          <w:sz w:val="22"/>
          <w:szCs w:val="22"/>
          <w:lang w:eastAsia="pl-PL"/>
        </w:rPr>
        <w:t xml:space="preserve">nie drogi w kierunku </w:t>
      </w:r>
      <w:r w:rsidR="00670D20" w:rsidRPr="00670D20">
        <w:rPr>
          <w:rFonts w:ascii="Times New Roman" w:eastAsia="Times New Roman" w:hAnsi="Times New Roman"/>
          <w:i/>
          <w:sz w:val="22"/>
          <w:szCs w:val="22"/>
          <w:lang w:eastAsia="pl-PL"/>
        </w:rPr>
        <w:t>na Zygląg</w:t>
      </w:r>
      <w:r w:rsidR="0018117E" w:rsidRPr="00722161">
        <w:rPr>
          <w:rFonts w:ascii="Times New Roman" w:eastAsia="Times New Roman" w:hAnsi="Times New Roman"/>
          <w:sz w:val="22"/>
          <w:szCs w:val="22"/>
          <w:lang w:eastAsia="pl-PL"/>
        </w:rPr>
        <w:t xml:space="preserve">” o </w:t>
      </w:r>
      <w:r w:rsidR="006C7A27" w:rsidRPr="00722161">
        <w:rPr>
          <w:rFonts w:ascii="Times New Roman" w:eastAsia="Times New Roman" w:hAnsi="Times New Roman"/>
          <w:sz w:val="22"/>
          <w:szCs w:val="22"/>
          <w:lang w:eastAsia="pl-PL"/>
        </w:rPr>
        <w:t xml:space="preserve">planowanych nakładach </w:t>
      </w:r>
      <w:r w:rsidR="00722161" w:rsidRPr="00722161">
        <w:rPr>
          <w:rFonts w:ascii="Times New Roman" w:eastAsia="Times New Roman" w:hAnsi="Times New Roman"/>
          <w:sz w:val="22"/>
          <w:szCs w:val="22"/>
          <w:lang w:eastAsia="pl-PL"/>
        </w:rPr>
        <w:t>215.000</w:t>
      </w:r>
      <w:r w:rsidR="00722161">
        <w:rPr>
          <w:rFonts w:ascii="Times New Roman" w:eastAsia="Times New Roman" w:hAnsi="Times New Roman"/>
          <w:sz w:val="22"/>
          <w:szCs w:val="22"/>
          <w:lang w:eastAsia="pl-PL"/>
        </w:rPr>
        <w:t xml:space="preserve"> zł,</w:t>
      </w:r>
    </w:p>
    <w:p w:rsidR="00722161" w:rsidRDefault="00722161" w:rsidP="009F1F95">
      <w:pPr>
        <w:pStyle w:val="Akapitzlist"/>
        <w:numPr>
          <w:ilvl w:val="0"/>
          <w:numId w:val="9"/>
        </w:numPr>
        <w:ind w:left="284" w:hanging="284"/>
        <w:jc w:val="both"/>
        <w:rPr>
          <w:rFonts w:ascii="Times New Roman" w:eastAsia="Times New Roman" w:hAnsi="Times New Roman"/>
          <w:sz w:val="22"/>
          <w:szCs w:val="22"/>
          <w:lang w:eastAsia="pl-PL"/>
        </w:rPr>
      </w:pPr>
      <w:r>
        <w:rPr>
          <w:rFonts w:ascii="Times New Roman" w:eastAsia="Times New Roman" w:hAnsi="Times New Roman"/>
          <w:sz w:val="22"/>
          <w:szCs w:val="22"/>
          <w:lang w:eastAsia="pl-PL"/>
        </w:rPr>
        <w:t>„Przebudowa drogi gminnej w m. Radawnica (ul. Kościelna)</w:t>
      </w:r>
      <w:r w:rsidR="00400A0B">
        <w:rPr>
          <w:rFonts w:ascii="Times New Roman" w:eastAsia="Times New Roman" w:hAnsi="Times New Roman"/>
          <w:sz w:val="22"/>
          <w:szCs w:val="22"/>
          <w:lang w:eastAsia="pl-PL"/>
        </w:rPr>
        <w:t>”</w:t>
      </w:r>
      <w:r>
        <w:rPr>
          <w:rFonts w:ascii="Times New Roman" w:eastAsia="Times New Roman" w:hAnsi="Times New Roman"/>
          <w:sz w:val="22"/>
          <w:szCs w:val="22"/>
          <w:lang w:eastAsia="pl-PL"/>
        </w:rPr>
        <w:t xml:space="preserve"> o planowanych nakładach         1.250.000 zł,</w:t>
      </w:r>
    </w:p>
    <w:p w:rsidR="00722161" w:rsidRDefault="00722161" w:rsidP="009F1F95">
      <w:pPr>
        <w:pStyle w:val="Akapitzlist"/>
        <w:numPr>
          <w:ilvl w:val="0"/>
          <w:numId w:val="9"/>
        </w:numPr>
        <w:ind w:left="284" w:hanging="284"/>
        <w:jc w:val="both"/>
        <w:rPr>
          <w:rFonts w:ascii="Times New Roman" w:eastAsia="Times New Roman" w:hAnsi="Times New Roman"/>
          <w:sz w:val="22"/>
          <w:szCs w:val="22"/>
          <w:lang w:eastAsia="pl-PL"/>
        </w:rPr>
      </w:pPr>
      <w:r>
        <w:rPr>
          <w:rFonts w:ascii="Times New Roman" w:eastAsia="Times New Roman" w:hAnsi="Times New Roman"/>
          <w:sz w:val="22"/>
          <w:szCs w:val="22"/>
          <w:lang w:eastAsia="pl-PL"/>
        </w:rPr>
        <w:t>„Wykup gruntów pod drogę w m. Blękwit” o planowanych nakładach 231.000 zł,</w:t>
      </w:r>
    </w:p>
    <w:p w:rsidR="00722161" w:rsidRDefault="00722161" w:rsidP="009F1F95">
      <w:pPr>
        <w:pStyle w:val="Akapitzlist"/>
        <w:numPr>
          <w:ilvl w:val="0"/>
          <w:numId w:val="9"/>
        </w:numPr>
        <w:ind w:left="284" w:hanging="284"/>
        <w:jc w:val="both"/>
        <w:rPr>
          <w:rFonts w:ascii="Times New Roman" w:eastAsia="Times New Roman" w:hAnsi="Times New Roman"/>
          <w:sz w:val="22"/>
          <w:szCs w:val="22"/>
          <w:lang w:eastAsia="pl-PL"/>
        </w:rPr>
      </w:pPr>
      <w:r>
        <w:rPr>
          <w:rFonts w:ascii="Times New Roman" w:eastAsia="Times New Roman" w:hAnsi="Times New Roman"/>
          <w:sz w:val="22"/>
          <w:szCs w:val="22"/>
          <w:lang w:eastAsia="pl-PL"/>
        </w:rPr>
        <w:t>„Wykup gruntów pod parking w m. Radawnica” o planowanych nakładach 128.500 zł,</w:t>
      </w:r>
    </w:p>
    <w:p w:rsidR="002D4888" w:rsidRPr="002D4888" w:rsidRDefault="00CF74CE" w:rsidP="002D4888">
      <w:pPr>
        <w:jc w:val="both"/>
        <w:rPr>
          <w:rFonts w:ascii="Times New Roman" w:eastAsia="Times New Roman" w:hAnsi="Times New Roman"/>
          <w:sz w:val="22"/>
          <w:szCs w:val="22"/>
          <w:lang w:eastAsia="pl-PL"/>
        </w:rPr>
      </w:pPr>
      <w:r>
        <w:rPr>
          <w:rFonts w:ascii="Times New Roman" w:eastAsia="Times New Roman" w:hAnsi="Times New Roman"/>
          <w:sz w:val="22"/>
          <w:szCs w:val="22"/>
          <w:lang w:eastAsia="pl-PL"/>
        </w:rPr>
        <w:t>6</w:t>
      </w:r>
      <w:r w:rsidR="002D4888">
        <w:rPr>
          <w:rFonts w:ascii="Times New Roman" w:eastAsia="Times New Roman" w:hAnsi="Times New Roman"/>
          <w:sz w:val="22"/>
          <w:szCs w:val="22"/>
          <w:lang w:eastAsia="pl-PL"/>
        </w:rPr>
        <w:t>) „</w:t>
      </w:r>
      <w:r w:rsidR="002D4888" w:rsidRPr="002D4888">
        <w:rPr>
          <w:rFonts w:ascii="Times New Roman" w:eastAsia="Times New Roman" w:hAnsi="Times New Roman"/>
          <w:sz w:val="22"/>
          <w:szCs w:val="22"/>
          <w:lang w:eastAsia="pl-PL"/>
        </w:rPr>
        <w:t>Zakup równiarki</w:t>
      </w:r>
      <w:r w:rsidR="002D4888">
        <w:rPr>
          <w:rFonts w:ascii="Times New Roman" w:eastAsia="Times New Roman" w:hAnsi="Times New Roman"/>
          <w:sz w:val="22"/>
          <w:szCs w:val="22"/>
          <w:lang w:eastAsia="pl-PL"/>
        </w:rPr>
        <w:t>” o planowanych nakładach 500.000 zł.</w:t>
      </w:r>
    </w:p>
    <w:p w:rsidR="00CC7507" w:rsidRPr="00CC7507" w:rsidRDefault="00CC7507" w:rsidP="00EA71B9">
      <w:pPr>
        <w:tabs>
          <w:tab w:val="left" w:pos="284"/>
          <w:tab w:val="left" w:pos="567"/>
          <w:tab w:val="left" w:pos="709"/>
        </w:tabs>
        <w:jc w:val="both"/>
        <w:rPr>
          <w:rFonts w:ascii="Times New Roman" w:eastAsia="Times New Roman" w:hAnsi="Times New Roman"/>
          <w:sz w:val="22"/>
          <w:szCs w:val="22"/>
          <w:lang w:eastAsia="pl-PL"/>
        </w:rPr>
      </w:pPr>
    </w:p>
    <w:p w:rsidR="002D2F22" w:rsidRDefault="002D2F22" w:rsidP="002D2F22">
      <w:pPr>
        <w:tabs>
          <w:tab w:val="left" w:pos="284"/>
          <w:tab w:val="left" w:pos="567"/>
          <w:tab w:val="left" w:pos="709"/>
        </w:tabs>
        <w:jc w:val="both"/>
        <w:rPr>
          <w:rFonts w:ascii="Times New Roman" w:eastAsia="Times New Roman" w:hAnsi="Times New Roman"/>
          <w:color w:val="FF0000"/>
          <w:sz w:val="22"/>
          <w:szCs w:val="22"/>
          <w:lang w:eastAsia="pl-PL"/>
        </w:rPr>
      </w:pPr>
      <w:r w:rsidRPr="002D2F22">
        <w:rPr>
          <w:rFonts w:ascii="Times New Roman" w:eastAsia="Times New Roman" w:hAnsi="Times New Roman"/>
          <w:sz w:val="22"/>
          <w:szCs w:val="22"/>
          <w:lang w:eastAsia="pl-PL"/>
        </w:rPr>
        <w:t xml:space="preserve">Ad </w:t>
      </w:r>
      <w:r w:rsidR="00CF74CE">
        <w:rPr>
          <w:rFonts w:ascii="Times New Roman" w:eastAsia="Times New Roman" w:hAnsi="Times New Roman"/>
          <w:sz w:val="22"/>
          <w:szCs w:val="22"/>
          <w:lang w:eastAsia="pl-PL"/>
        </w:rPr>
        <w:t>1</w:t>
      </w:r>
      <w:r w:rsidRPr="002D2F22">
        <w:rPr>
          <w:rFonts w:ascii="Times New Roman" w:eastAsia="Times New Roman" w:hAnsi="Times New Roman"/>
          <w:sz w:val="22"/>
          <w:szCs w:val="22"/>
          <w:lang w:eastAsia="pl-PL"/>
        </w:rPr>
        <w:t xml:space="preserve">) W I półroczu wykonano </w:t>
      </w:r>
      <w:r w:rsidR="00377D71">
        <w:rPr>
          <w:rFonts w:ascii="Times New Roman" w:eastAsia="Times New Roman" w:hAnsi="Times New Roman"/>
          <w:sz w:val="22"/>
          <w:szCs w:val="22"/>
          <w:lang w:eastAsia="pl-PL"/>
        </w:rPr>
        <w:t>mapy do celów projektowych</w:t>
      </w:r>
      <w:r w:rsidR="00377D71" w:rsidRPr="002D2F22">
        <w:rPr>
          <w:rFonts w:ascii="Times New Roman" w:eastAsia="Times New Roman" w:hAnsi="Times New Roman"/>
          <w:sz w:val="22"/>
          <w:szCs w:val="22"/>
          <w:lang w:eastAsia="pl-PL"/>
        </w:rPr>
        <w:t xml:space="preserve"> </w:t>
      </w:r>
      <w:r w:rsidR="00377D71">
        <w:rPr>
          <w:rFonts w:ascii="Times New Roman" w:eastAsia="Times New Roman" w:hAnsi="Times New Roman"/>
          <w:sz w:val="22"/>
          <w:szCs w:val="22"/>
          <w:lang w:eastAsia="pl-PL"/>
        </w:rPr>
        <w:t xml:space="preserve">i </w:t>
      </w:r>
      <w:r w:rsidRPr="002D2F22">
        <w:rPr>
          <w:rFonts w:ascii="Times New Roman" w:eastAsia="Times New Roman" w:hAnsi="Times New Roman"/>
          <w:sz w:val="22"/>
          <w:szCs w:val="22"/>
          <w:lang w:eastAsia="pl-PL"/>
        </w:rPr>
        <w:t xml:space="preserve">projekt budowlany wraz z kosztorysem inwestycji pn. „Budowa sieci </w:t>
      </w:r>
      <w:r w:rsidRPr="00CC7507">
        <w:rPr>
          <w:rFonts w:ascii="Times New Roman" w:eastAsia="Times New Roman" w:hAnsi="Times New Roman"/>
          <w:sz w:val="22"/>
          <w:szCs w:val="22"/>
          <w:lang w:eastAsia="pl-PL"/>
        </w:rPr>
        <w:t xml:space="preserve">wodociągowej w m. </w:t>
      </w:r>
      <w:r>
        <w:rPr>
          <w:rFonts w:ascii="Times New Roman" w:eastAsia="Times New Roman" w:hAnsi="Times New Roman"/>
          <w:sz w:val="22"/>
          <w:szCs w:val="22"/>
          <w:lang w:eastAsia="pl-PL"/>
        </w:rPr>
        <w:t>Międzybłocie</w:t>
      </w:r>
      <w:r w:rsidRPr="00CC7507">
        <w:rPr>
          <w:rFonts w:ascii="Times New Roman" w:eastAsia="Times New Roman" w:hAnsi="Times New Roman"/>
          <w:sz w:val="22"/>
          <w:szCs w:val="22"/>
          <w:lang w:eastAsia="pl-PL"/>
        </w:rPr>
        <w:t xml:space="preserve"> (dz. </w:t>
      </w:r>
      <w:r>
        <w:rPr>
          <w:rFonts w:ascii="Times New Roman" w:eastAsia="Times New Roman" w:hAnsi="Times New Roman"/>
          <w:sz w:val="22"/>
          <w:szCs w:val="22"/>
          <w:lang w:eastAsia="pl-PL"/>
        </w:rPr>
        <w:t>n</w:t>
      </w:r>
      <w:r w:rsidRPr="00CC7507">
        <w:rPr>
          <w:rFonts w:ascii="Times New Roman" w:eastAsia="Times New Roman" w:hAnsi="Times New Roman"/>
          <w:sz w:val="22"/>
          <w:szCs w:val="22"/>
          <w:lang w:eastAsia="pl-PL"/>
        </w:rPr>
        <w:t xml:space="preserve">r </w:t>
      </w:r>
      <w:r>
        <w:rPr>
          <w:rFonts w:ascii="Times New Roman" w:eastAsia="Times New Roman" w:hAnsi="Times New Roman"/>
          <w:sz w:val="22"/>
          <w:szCs w:val="22"/>
          <w:lang w:eastAsia="pl-PL"/>
        </w:rPr>
        <w:t>478/2</w:t>
      </w:r>
      <w:r w:rsidRPr="00CC7507">
        <w:rPr>
          <w:rFonts w:ascii="Times New Roman" w:eastAsia="Times New Roman" w:hAnsi="Times New Roman"/>
          <w:sz w:val="22"/>
          <w:szCs w:val="22"/>
          <w:lang w:eastAsia="pl-PL"/>
        </w:rPr>
        <w:t>).</w:t>
      </w:r>
      <w:r>
        <w:rPr>
          <w:rFonts w:ascii="Times New Roman" w:eastAsia="Times New Roman" w:hAnsi="Times New Roman"/>
          <w:sz w:val="22"/>
          <w:szCs w:val="22"/>
          <w:lang w:eastAsia="pl-PL"/>
        </w:rPr>
        <w:t xml:space="preserve"> </w:t>
      </w:r>
      <w:r w:rsidR="00AA5A10" w:rsidRPr="00B51FBD">
        <w:rPr>
          <w:rFonts w:ascii="Times New Roman" w:eastAsia="Times New Roman" w:hAnsi="Times New Roman"/>
          <w:sz w:val="22"/>
          <w:szCs w:val="22"/>
          <w:lang w:eastAsia="pl-PL"/>
        </w:rPr>
        <w:t>Gmina oczekuje na w</w:t>
      </w:r>
      <w:r w:rsidR="00AA5A10">
        <w:rPr>
          <w:rFonts w:ascii="Times New Roman" w:eastAsia="Times New Roman" w:hAnsi="Times New Roman"/>
          <w:sz w:val="22"/>
          <w:szCs w:val="22"/>
          <w:lang w:eastAsia="pl-PL"/>
        </w:rPr>
        <w:t xml:space="preserve">ydanie decyzji celu publicznego aby móc złożyć wniosek o wydanie pozwolenia na budowę. </w:t>
      </w:r>
    </w:p>
    <w:p w:rsidR="002D2F22" w:rsidRPr="00693522" w:rsidRDefault="002D2F22" w:rsidP="00EA71B9">
      <w:pPr>
        <w:tabs>
          <w:tab w:val="left" w:pos="284"/>
          <w:tab w:val="left" w:pos="567"/>
          <w:tab w:val="left" w:pos="709"/>
        </w:tabs>
        <w:jc w:val="both"/>
        <w:rPr>
          <w:rFonts w:ascii="Times New Roman" w:eastAsia="Times New Roman" w:hAnsi="Times New Roman"/>
          <w:color w:val="FF0000"/>
          <w:sz w:val="22"/>
          <w:szCs w:val="22"/>
          <w:lang w:eastAsia="pl-PL"/>
        </w:rPr>
      </w:pPr>
    </w:p>
    <w:p w:rsidR="007108D6" w:rsidRPr="007E3E65" w:rsidRDefault="002D2F22" w:rsidP="007108D6">
      <w:pPr>
        <w:jc w:val="both"/>
        <w:rPr>
          <w:rFonts w:ascii="Times New Roman" w:eastAsia="Times New Roman" w:hAnsi="Times New Roman"/>
          <w:sz w:val="22"/>
          <w:szCs w:val="22"/>
          <w:lang w:eastAsia="pl-PL"/>
        </w:rPr>
      </w:pPr>
      <w:r w:rsidRPr="008131AA">
        <w:rPr>
          <w:rFonts w:ascii="Times New Roman" w:eastAsia="Times New Roman" w:hAnsi="Times New Roman"/>
          <w:sz w:val="22"/>
          <w:szCs w:val="22"/>
          <w:lang w:eastAsia="pl-PL"/>
        </w:rPr>
        <w:t xml:space="preserve">Ad </w:t>
      </w:r>
      <w:r w:rsidR="00CF74CE">
        <w:rPr>
          <w:rFonts w:ascii="Times New Roman" w:eastAsia="Times New Roman" w:hAnsi="Times New Roman"/>
          <w:sz w:val="22"/>
          <w:szCs w:val="22"/>
          <w:lang w:eastAsia="pl-PL"/>
        </w:rPr>
        <w:t>2</w:t>
      </w:r>
      <w:r w:rsidRPr="008131AA">
        <w:rPr>
          <w:rFonts w:ascii="Times New Roman" w:eastAsia="Times New Roman" w:hAnsi="Times New Roman"/>
          <w:sz w:val="22"/>
          <w:szCs w:val="22"/>
          <w:lang w:eastAsia="pl-PL"/>
        </w:rPr>
        <w:t xml:space="preserve">) </w:t>
      </w:r>
      <w:r w:rsidR="007108D6" w:rsidRPr="008131AA">
        <w:rPr>
          <w:rFonts w:ascii="Times New Roman" w:eastAsia="Times New Roman" w:hAnsi="Times New Roman"/>
          <w:sz w:val="22"/>
          <w:szCs w:val="22"/>
          <w:lang w:eastAsia="pl-PL"/>
        </w:rPr>
        <w:t xml:space="preserve">W </w:t>
      </w:r>
      <w:r w:rsidR="007E3E65" w:rsidRPr="008131AA">
        <w:rPr>
          <w:rFonts w:ascii="Times New Roman" w:eastAsia="Times New Roman" w:hAnsi="Times New Roman"/>
          <w:sz w:val="22"/>
          <w:szCs w:val="22"/>
          <w:lang w:eastAsia="pl-PL"/>
        </w:rPr>
        <w:t>lipcu</w:t>
      </w:r>
      <w:r w:rsidR="007108D6" w:rsidRPr="008131AA">
        <w:rPr>
          <w:rFonts w:ascii="Times New Roman" w:eastAsia="Times New Roman" w:hAnsi="Times New Roman"/>
          <w:sz w:val="22"/>
          <w:szCs w:val="22"/>
          <w:lang w:eastAsia="pl-PL"/>
        </w:rPr>
        <w:t xml:space="preserve"> br. </w:t>
      </w:r>
      <w:r w:rsidR="007108D6" w:rsidRPr="007E3E65">
        <w:rPr>
          <w:rFonts w:ascii="Times New Roman" w:eastAsia="Times New Roman" w:hAnsi="Times New Roman"/>
          <w:sz w:val="22"/>
          <w:szCs w:val="22"/>
          <w:lang w:eastAsia="pl-PL"/>
        </w:rPr>
        <w:t xml:space="preserve">Gmina zawarła umowę z wykonawcą na realizację inwestycji </w:t>
      </w:r>
      <w:r w:rsidR="007108D6" w:rsidRPr="007E3E65">
        <w:rPr>
          <w:rFonts w:ascii="Times New Roman" w:eastAsia="Times New Roman" w:hAnsi="Times New Roman"/>
          <w:sz w:val="22"/>
          <w:szCs w:val="22"/>
          <w:lang w:eastAsia="pl-PL"/>
        </w:rPr>
        <w:br/>
        <w:t xml:space="preserve">pn. „Emulsjonowanie drogi w </w:t>
      </w:r>
      <w:r w:rsidR="00670D20">
        <w:rPr>
          <w:rFonts w:ascii="Times New Roman" w:eastAsia="Times New Roman" w:hAnsi="Times New Roman"/>
          <w:sz w:val="22"/>
          <w:szCs w:val="22"/>
          <w:lang w:eastAsia="pl-PL"/>
        </w:rPr>
        <w:t xml:space="preserve">kierunku </w:t>
      </w:r>
      <w:r w:rsidR="00670D20" w:rsidRPr="00670D20">
        <w:rPr>
          <w:rFonts w:ascii="Times New Roman" w:eastAsia="Times New Roman" w:hAnsi="Times New Roman"/>
          <w:i/>
          <w:sz w:val="22"/>
          <w:szCs w:val="22"/>
          <w:lang w:eastAsia="pl-PL"/>
        </w:rPr>
        <w:t>na Zygląg</w:t>
      </w:r>
      <w:r w:rsidR="007108D6" w:rsidRPr="007E3E65">
        <w:rPr>
          <w:rFonts w:ascii="Times New Roman" w:eastAsia="Times New Roman" w:hAnsi="Times New Roman"/>
          <w:sz w:val="22"/>
          <w:szCs w:val="22"/>
          <w:lang w:eastAsia="pl-PL"/>
        </w:rPr>
        <w:t>” z terminem wykonania do dnia 31.08.201</w:t>
      </w:r>
      <w:r w:rsidR="007E3E65" w:rsidRPr="007E3E65">
        <w:rPr>
          <w:rFonts w:ascii="Times New Roman" w:eastAsia="Times New Roman" w:hAnsi="Times New Roman"/>
          <w:sz w:val="22"/>
          <w:szCs w:val="22"/>
          <w:lang w:eastAsia="pl-PL"/>
        </w:rPr>
        <w:t>9</w:t>
      </w:r>
      <w:r w:rsidR="007108D6" w:rsidRPr="007E3E65">
        <w:rPr>
          <w:rFonts w:ascii="Times New Roman" w:eastAsia="Times New Roman" w:hAnsi="Times New Roman"/>
          <w:sz w:val="22"/>
          <w:szCs w:val="22"/>
          <w:lang w:eastAsia="pl-PL"/>
        </w:rPr>
        <w:t xml:space="preserve"> r.</w:t>
      </w:r>
    </w:p>
    <w:p w:rsidR="002D2F22" w:rsidRDefault="002D2F22" w:rsidP="00EA71B9">
      <w:pPr>
        <w:tabs>
          <w:tab w:val="left" w:pos="284"/>
          <w:tab w:val="left" w:pos="567"/>
          <w:tab w:val="left" w:pos="709"/>
        </w:tabs>
        <w:jc w:val="both"/>
        <w:rPr>
          <w:rFonts w:ascii="Times New Roman" w:eastAsia="Times New Roman" w:hAnsi="Times New Roman"/>
          <w:color w:val="FF0000"/>
          <w:sz w:val="22"/>
          <w:szCs w:val="22"/>
          <w:lang w:eastAsia="pl-PL"/>
        </w:rPr>
      </w:pPr>
    </w:p>
    <w:p w:rsidR="00400A0B" w:rsidRPr="009C109D" w:rsidRDefault="00400A0B" w:rsidP="00EA71B9">
      <w:pPr>
        <w:tabs>
          <w:tab w:val="left" w:pos="284"/>
          <w:tab w:val="left" w:pos="567"/>
          <w:tab w:val="left" w:pos="709"/>
        </w:tabs>
        <w:jc w:val="both"/>
        <w:rPr>
          <w:rFonts w:ascii="Times New Roman" w:eastAsia="Times New Roman" w:hAnsi="Times New Roman"/>
          <w:sz w:val="22"/>
          <w:szCs w:val="22"/>
          <w:lang w:eastAsia="pl-PL"/>
        </w:rPr>
      </w:pPr>
      <w:r w:rsidRPr="009C109D">
        <w:rPr>
          <w:rFonts w:ascii="Times New Roman" w:eastAsia="Times New Roman" w:hAnsi="Times New Roman"/>
          <w:sz w:val="22"/>
          <w:szCs w:val="22"/>
          <w:lang w:eastAsia="pl-PL"/>
        </w:rPr>
        <w:t xml:space="preserve">Ad </w:t>
      </w:r>
      <w:r w:rsidR="00CF74CE" w:rsidRPr="009C109D">
        <w:rPr>
          <w:rFonts w:ascii="Times New Roman" w:eastAsia="Times New Roman" w:hAnsi="Times New Roman"/>
          <w:sz w:val="22"/>
          <w:szCs w:val="22"/>
          <w:lang w:eastAsia="pl-PL"/>
        </w:rPr>
        <w:t>3</w:t>
      </w:r>
      <w:r w:rsidRPr="009C109D">
        <w:rPr>
          <w:rFonts w:ascii="Times New Roman" w:eastAsia="Times New Roman" w:hAnsi="Times New Roman"/>
          <w:sz w:val="22"/>
          <w:szCs w:val="22"/>
          <w:lang w:eastAsia="pl-PL"/>
        </w:rPr>
        <w:t xml:space="preserve">) </w:t>
      </w:r>
      <w:r w:rsidR="00C36B1A" w:rsidRPr="009C109D">
        <w:rPr>
          <w:rFonts w:ascii="Times New Roman" w:eastAsia="Times New Roman" w:hAnsi="Times New Roman"/>
          <w:sz w:val="22"/>
          <w:szCs w:val="22"/>
          <w:lang w:eastAsia="pl-PL"/>
        </w:rPr>
        <w:t xml:space="preserve">01 sierpnia 2019 r. Gmina </w:t>
      </w:r>
      <w:r w:rsidR="009C109D" w:rsidRPr="009C109D">
        <w:rPr>
          <w:rFonts w:ascii="Times New Roman" w:eastAsia="Times New Roman" w:hAnsi="Times New Roman"/>
          <w:sz w:val="22"/>
          <w:szCs w:val="22"/>
          <w:lang w:eastAsia="pl-PL"/>
        </w:rPr>
        <w:t>rozpoczęła procedurę wyboru</w:t>
      </w:r>
      <w:r w:rsidR="00C36B1A" w:rsidRPr="009C109D">
        <w:rPr>
          <w:rFonts w:ascii="Times New Roman" w:eastAsia="Times New Roman" w:hAnsi="Times New Roman"/>
          <w:sz w:val="22"/>
          <w:szCs w:val="22"/>
          <w:lang w:eastAsia="pl-PL"/>
        </w:rPr>
        <w:t xml:space="preserve"> wykonawcy robót budowlanych</w:t>
      </w:r>
      <w:r w:rsidR="00AA5A10" w:rsidRPr="009C109D">
        <w:rPr>
          <w:rFonts w:ascii="Times New Roman" w:eastAsia="Times New Roman" w:hAnsi="Times New Roman"/>
          <w:sz w:val="22"/>
          <w:szCs w:val="22"/>
          <w:lang w:eastAsia="pl-PL"/>
        </w:rPr>
        <w:t xml:space="preserve"> </w:t>
      </w:r>
      <w:r w:rsidR="009C109D" w:rsidRPr="009C109D">
        <w:rPr>
          <w:rFonts w:ascii="Times New Roman" w:eastAsia="Times New Roman" w:hAnsi="Times New Roman"/>
          <w:sz w:val="22"/>
          <w:szCs w:val="22"/>
          <w:lang w:eastAsia="pl-PL"/>
        </w:rPr>
        <w:t xml:space="preserve">                  </w:t>
      </w:r>
      <w:r w:rsidR="00AA5A10" w:rsidRPr="009C109D">
        <w:rPr>
          <w:rFonts w:ascii="Times New Roman" w:eastAsia="Times New Roman" w:hAnsi="Times New Roman"/>
          <w:sz w:val="22"/>
          <w:szCs w:val="22"/>
          <w:lang w:eastAsia="pl-PL"/>
        </w:rPr>
        <w:t>w ramach inwestycji pn. „Przebudowa drogi gminnej w m. Radawnica (ul. Kościelna)”</w:t>
      </w:r>
      <w:r w:rsidR="009C109D" w:rsidRPr="009C109D">
        <w:rPr>
          <w:rFonts w:ascii="Times New Roman" w:eastAsia="Times New Roman" w:hAnsi="Times New Roman"/>
          <w:sz w:val="22"/>
          <w:szCs w:val="22"/>
          <w:lang w:eastAsia="pl-PL"/>
        </w:rPr>
        <w:t>. Postępowanie</w:t>
      </w:r>
      <w:r w:rsidR="00C36B1A" w:rsidRPr="009C109D">
        <w:rPr>
          <w:rFonts w:ascii="Times New Roman" w:eastAsia="Times New Roman" w:hAnsi="Times New Roman"/>
          <w:sz w:val="22"/>
          <w:szCs w:val="22"/>
          <w:lang w:eastAsia="pl-PL"/>
        </w:rPr>
        <w:t xml:space="preserve"> nie został</w:t>
      </w:r>
      <w:r w:rsidR="009C109D" w:rsidRPr="009C109D">
        <w:rPr>
          <w:rFonts w:ascii="Times New Roman" w:eastAsia="Times New Roman" w:hAnsi="Times New Roman"/>
          <w:sz w:val="22"/>
          <w:szCs w:val="22"/>
          <w:lang w:eastAsia="pl-PL"/>
        </w:rPr>
        <w:t>o jeszcze zakończone</w:t>
      </w:r>
      <w:r w:rsidR="00AA5A10" w:rsidRPr="009C109D">
        <w:rPr>
          <w:rFonts w:ascii="Times New Roman" w:eastAsia="Times New Roman" w:hAnsi="Times New Roman"/>
          <w:sz w:val="22"/>
          <w:szCs w:val="22"/>
          <w:lang w:eastAsia="pl-PL"/>
        </w:rPr>
        <w:t>.</w:t>
      </w:r>
    </w:p>
    <w:p w:rsidR="002D4888" w:rsidRDefault="002D4888" w:rsidP="00EA71B9">
      <w:pPr>
        <w:tabs>
          <w:tab w:val="left" w:pos="284"/>
          <w:tab w:val="left" w:pos="567"/>
          <w:tab w:val="left" w:pos="709"/>
        </w:tabs>
        <w:jc w:val="both"/>
        <w:rPr>
          <w:rFonts w:ascii="Times New Roman" w:eastAsia="Times New Roman" w:hAnsi="Times New Roman"/>
          <w:sz w:val="22"/>
          <w:szCs w:val="22"/>
          <w:lang w:eastAsia="pl-PL"/>
        </w:rPr>
      </w:pPr>
    </w:p>
    <w:p w:rsidR="002D4888" w:rsidRDefault="002D4888" w:rsidP="00EA71B9">
      <w:pPr>
        <w:tabs>
          <w:tab w:val="left" w:pos="284"/>
          <w:tab w:val="left" w:pos="567"/>
          <w:tab w:val="left" w:pos="709"/>
        </w:tabs>
        <w:jc w:val="both"/>
        <w:rPr>
          <w:rFonts w:ascii="Times New Roman" w:eastAsia="Times New Roman" w:hAnsi="Times New Roman"/>
          <w:sz w:val="22"/>
          <w:szCs w:val="22"/>
          <w:lang w:eastAsia="pl-PL"/>
        </w:rPr>
      </w:pPr>
      <w:r>
        <w:rPr>
          <w:rFonts w:ascii="Times New Roman" w:eastAsia="Times New Roman" w:hAnsi="Times New Roman"/>
          <w:sz w:val="22"/>
          <w:szCs w:val="22"/>
          <w:lang w:eastAsia="pl-PL"/>
        </w:rPr>
        <w:t xml:space="preserve">Ad </w:t>
      </w:r>
      <w:r w:rsidR="00CF74CE">
        <w:rPr>
          <w:rFonts w:ascii="Times New Roman" w:eastAsia="Times New Roman" w:hAnsi="Times New Roman"/>
          <w:sz w:val="22"/>
          <w:szCs w:val="22"/>
          <w:lang w:eastAsia="pl-PL"/>
        </w:rPr>
        <w:t>4</w:t>
      </w:r>
      <w:r>
        <w:rPr>
          <w:rFonts w:ascii="Times New Roman" w:eastAsia="Times New Roman" w:hAnsi="Times New Roman"/>
          <w:sz w:val="22"/>
          <w:szCs w:val="22"/>
          <w:lang w:eastAsia="pl-PL"/>
        </w:rPr>
        <w:t xml:space="preserve">) </w:t>
      </w:r>
      <w:r w:rsidR="00633EDF">
        <w:rPr>
          <w:rFonts w:ascii="Times New Roman" w:eastAsia="Times New Roman" w:hAnsi="Times New Roman"/>
          <w:sz w:val="22"/>
          <w:szCs w:val="22"/>
          <w:lang w:eastAsia="pl-PL"/>
        </w:rPr>
        <w:t xml:space="preserve">W I półroczu br. Gmina dokonała wykupu dz. 635/8 w m. Blękwit w ramach zadania p.n. </w:t>
      </w:r>
      <w:r>
        <w:rPr>
          <w:rFonts w:ascii="Times New Roman" w:eastAsia="Times New Roman" w:hAnsi="Times New Roman"/>
          <w:sz w:val="22"/>
          <w:szCs w:val="22"/>
          <w:lang w:eastAsia="pl-PL"/>
        </w:rPr>
        <w:t>„Wykup gruntów pod drogę w m. Blękwit”</w:t>
      </w:r>
      <w:r w:rsidR="00D75261">
        <w:rPr>
          <w:rFonts w:ascii="Times New Roman" w:eastAsia="Times New Roman" w:hAnsi="Times New Roman"/>
          <w:sz w:val="22"/>
          <w:szCs w:val="22"/>
          <w:lang w:eastAsia="pl-PL"/>
        </w:rPr>
        <w:t>.</w:t>
      </w:r>
    </w:p>
    <w:p w:rsidR="002D4888" w:rsidRPr="00631DB9" w:rsidRDefault="002D4888" w:rsidP="00EA71B9">
      <w:pPr>
        <w:tabs>
          <w:tab w:val="left" w:pos="284"/>
          <w:tab w:val="left" w:pos="567"/>
          <w:tab w:val="left" w:pos="709"/>
        </w:tabs>
        <w:jc w:val="both"/>
        <w:rPr>
          <w:rFonts w:ascii="Times New Roman" w:eastAsia="Times New Roman" w:hAnsi="Times New Roman"/>
          <w:sz w:val="22"/>
          <w:szCs w:val="22"/>
          <w:lang w:eastAsia="pl-PL"/>
        </w:rPr>
      </w:pPr>
    </w:p>
    <w:p w:rsidR="002D4888" w:rsidRPr="00631DB9" w:rsidRDefault="002D4888" w:rsidP="00EA71B9">
      <w:pPr>
        <w:tabs>
          <w:tab w:val="left" w:pos="284"/>
          <w:tab w:val="left" w:pos="567"/>
          <w:tab w:val="left" w:pos="709"/>
        </w:tabs>
        <w:jc w:val="both"/>
        <w:rPr>
          <w:rFonts w:ascii="Times New Roman" w:eastAsia="Times New Roman" w:hAnsi="Times New Roman"/>
          <w:sz w:val="22"/>
          <w:szCs w:val="22"/>
          <w:lang w:eastAsia="pl-PL"/>
        </w:rPr>
      </w:pPr>
      <w:r w:rsidRPr="00631DB9">
        <w:rPr>
          <w:rFonts w:ascii="Times New Roman" w:eastAsia="Times New Roman" w:hAnsi="Times New Roman"/>
          <w:sz w:val="22"/>
          <w:szCs w:val="22"/>
          <w:lang w:eastAsia="pl-PL"/>
        </w:rPr>
        <w:t xml:space="preserve">Ad </w:t>
      </w:r>
      <w:r w:rsidR="00CF74CE">
        <w:rPr>
          <w:rFonts w:ascii="Times New Roman" w:eastAsia="Times New Roman" w:hAnsi="Times New Roman"/>
          <w:sz w:val="22"/>
          <w:szCs w:val="22"/>
          <w:lang w:eastAsia="pl-PL"/>
        </w:rPr>
        <w:t>5</w:t>
      </w:r>
      <w:r w:rsidRPr="00631DB9">
        <w:rPr>
          <w:rFonts w:ascii="Times New Roman" w:eastAsia="Times New Roman" w:hAnsi="Times New Roman"/>
          <w:sz w:val="22"/>
          <w:szCs w:val="22"/>
          <w:lang w:eastAsia="pl-PL"/>
        </w:rPr>
        <w:t xml:space="preserve">) </w:t>
      </w:r>
      <w:r w:rsidR="00631DB9" w:rsidRPr="00631DB9">
        <w:rPr>
          <w:rFonts w:ascii="Times New Roman" w:eastAsia="Times New Roman" w:hAnsi="Times New Roman"/>
          <w:sz w:val="22"/>
          <w:szCs w:val="22"/>
          <w:lang w:eastAsia="pl-PL"/>
        </w:rPr>
        <w:t xml:space="preserve">W lutym </w:t>
      </w:r>
      <w:r w:rsidR="00071BE0">
        <w:rPr>
          <w:rFonts w:ascii="Times New Roman" w:eastAsia="Times New Roman" w:hAnsi="Times New Roman"/>
          <w:sz w:val="22"/>
          <w:szCs w:val="22"/>
          <w:lang w:eastAsia="pl-PL"/>
        </w:rPr>
        <w:t>2019 r.</w:t>
      </w:r>
      <w:r w:rsidR="00631DB9" w:rsidRPr="00631DB9">
        <w:rPr>
          <w:rFonts w:ascii="Times New Roman" w:eastAsia="Times New Roman" w:hAnsi="Times New Roman"/>
          <w:sz w:val="22"/>
          <w:szCs w:val="22"/>
          <w:lang w:eastAsia="pl-PL"/>
        </w:rPr>
        <w:t xml:space="preserve"> Gmina zakupiła grunty pod parking w m. Radawnica, sporządzono akt notarialny.</w:t>
      </w:r>
    </w:p>
    <w:p w:rsidR="002D4888" w:rsidRDefault="002D4888" w:rsidP="00EA71B9">
      <w:pPr>
        <w:tabs>
          <w:tab w:val="left" w:pos="284"/>
          <w:tab w:val="left" w:pos="567"/>
          <w:tab w:val="left" w:pos="709"/>
        </w:tabs>
        <w:jc w:val="both"/>
        <w:rPr>
          <w:rFonts w:ascii="Times New Roman" w:eastAsia="Times New Roman" w:hAnsi="Times New Roman"/>
          <w:color w:val="FF0000"/>
          <w:sz w:val="22"/>
          <w:szCs w:val="22"/>
          <w:lang w:eastAsia="pl-PL"/>
        </w:rPr>
      </w:pPr>
    </w:p>
    <w:p w:rsidR="002D4888" w:rsidRPr="002D4888" w:rsidRDefault="002D4888" w:rsidP="00EA71B9">
      <w:pPr>
        <w:tabs>
          <w:tab w:val="left" w:pos="284"/>
          <w:tab w:val="left" w:pos="567"/>
          <w:tab w:val="left" w:pos="709"/>
        </w:tabs>
        <w:jc w:val="both"/>
        <w:rPr>
          <w:rFonts w:ascii="Times New Roman" w:eastAsia="Times New Roman" w:hAnsi="Times New Roman"/>
          <w:sz w:val="22"/>
          <w:szCs w:val="22"/>
          <w:lang w:eastAsia="pl-PL"/>
        </w:rPr>
      </w:pPr>
      <w:r w:rsidRPr="002D4888">
        <w:rPr>
          <w:rFonts w:ascii="Times New Roman" w:eastAsia="Times New Roman" w:hAnsi="Times New Roman"/>
          <w:sz w:val="22"/>
          <w:szCs w:val="22"/>
          <w:lang w:eastAsia="pl-PL"/>
        </w:rPr>
        <w:t xml:space="preserve">Ad </w:t>
      </w:r>
      <w:r w:rsidR="00CF74CE">
        <w:rPr>
          <w:rFonts w:ascii="Times New Roman" w:eastAsia="Times New Roman" w:hAnsi="Times New Roman"/>
          <w:sz w:val="22"/>
          <w:szCs w:val="22"/>
          <w:lang w:eastAsia="pl-PL"/>
        </w:rPr>
        <w:t>6</w:t>
      </w:r>
      <w:r w:rsidRPr="002D4888">
        <w:rPr>
          <w:rFonts w:ascii="Times New Roman" w:eastAsia="Times New Roman" w:hAnsi="Times New Roman"/>
          <w:sz w:val="22"/>
          <w:szCs w:val="22"/>
          <w:lang w:eastAsia="pl-PL"/>
        </w:rPr>
        <w:t xml:space="preserve">) </w:t>
      </w:r>
      <w:r>
        <w:rPr>
          <w:rFonts w:ascii="Times New Roman" w:eastAsia="Times New Roman" w:hAnsi="Times New Roman"/>
          <w:sz w:val="22"/>
          <w:szCs w:val="22"/>
          <w:lang w:eastAsia="pl-PL"/>
        </w:rPr>
        <w:t>W maju br. zawarto umowę na dostawę równiarki drogowej</w:t>
      </w:r>
      <w:r w:rsidR="00631DB9">
        <w:rPr>
          <w:rFonts w:ascii="Times New Roman" w:eastAsia="Times New Roman" w:hAnsi="Times New Roman"/>
          <w:sz w:val="22"/>
          <w:szCs w:val="22"/>
          <w:lang w:eastAsia="pl-PL"/>
        </w:rPr>
        <w:t>. Dostawa i zapłata nastąpiły                 w lipcu 2019 r.</w:t>
      </w:r>
    </w:p>
    <w:p w:rsidR="006C2512" w:rsidRPr="00E0156B" w:rsidRDefault="006C2512" w:rsidP="00E628E7">
      <w:pPr>
        <w:jc w:val="both"/>
        <w:rPr>
          <w:rFonts w:ascii="Times New Roman" w:eastAsia="Times New Roman" w:hAnsi="Times New Roman"/>
          <w:color w:val="FF0000"/>
          <w:sz w:val="22"/>
          <w:szCs w:val="22"/>
          <w:lang w:eastAsia="pl-PL"/>
        </w:rPr>
      </w:pPr>
    </w:p>
    <w:p w:rsidR="00174EEE" w:rsidRPr="002D4888" w:rsidRDefault="00174EEE" w:rsidP="00E628E7">
      <w:pPr>
        <w:jc w:val="both"/>
        <w:rPr>
          <w:rFonts w:ascii="Times New Roman" w:eastAsia="Times New Roman" w:hAnsi="Times New Roman"/>
          <w:sz w:val="22"/>
          <w:szCs w:val="22"/>
          <w:lang w:eastAsia="pl-PL"/>
        </w:rPr>
      </w:pPr>
      <w:r w:rsidRPr="002D4888">
        <w:rPr>
          <w:rFonts w:ascii="Times New Roman" w:eastAsia="Times New Roman" w:hAnsi="Times New Roman"/>
          <w:sz w:val="22"/>
          <w:szCs w:val="22"/>
          <w:lang w:eastAsia="pl-PL"/>
        </w:rPr>
        <w:t xml:space="preserve">Pozostałe zadania jednoroczne, to drobne zadania o niewielkich nakładach jednostkowych </w:t>
      </w:r>
      <w:r w:rsidR="007D4C06" w:rsidRPr="002D4888">
        <w:rPr>
          <w:rFonts w:ascii="Times New Roman" w:eastAsia="Times New Roman" w:hAnsi="Times New Roman"/>
          <w:sz w:val="22"/>
          <w:szCs w:val="22"/>
          <w:lang w:eastAsia="pl-PL"/>
        </w:rPr>
        <w:br/>
      </w:r>
      <w:r w:rsidRPr="002D4888">
        <w:rPr>
          <w:rFonts w:ascii="Times New Roman" w:eastAsia="Times New Roman" w:hAnsi="Times New Roman"/>
          <w:sz w:val="22"/>
          <w:szCs w:val="22"/>
          <w:lang w:eastAsia="pl-PL"/>
        </w:rPr>
        <w:t xml:space="preserve">(nie przekraczających kwoty </w:t>
      </w:r>
      <w:r w:rsidR="009C109D">
        <w:rPr>
          <w:rFonts w:ascii="Times New Roman" w:eastAsia="Times New Roman" w:hAnsi="Times New Roman"/>
          <w:sz w:val="22"/>
          <w:szCs w:val="22"/>
          <w:lang w:eastAsia="pl-PL"/>
        </w:rPr>
        <w:t>10</w:t>
      </w:r>
      <w:r w:rsidRPr="002D4888">
        <w:rPr>
          <w:rFonts w:ascii="Times New Roman" w:eastAsia="Times New Roman" w:hAnsi="Times New Roman"/>
          <w:sz w:val="22"/>
          <w:szCs w:val="22"/>
          <w:lang w:eastAsia="pl-PL"/>
        </w:rPr>
        <w:t>0.000 zł</w:t>
      </w:r>
      <w:r w:rsidR="00C62F51" w:rsidRPr="002D4888">
        <w:rPr>
          <w:rFonts w:ascii="Times New Roman" w:eastAsia="Times New Roman" w:hAnsi="Times New Roman"/>
          <w:sz w:val="22"/>
          <w:szCs w:val="22"/>
          <w:lang w:eastAsia="pl-PL"/>
        </w:rPr>
        <w:t>)</w:t>
      </w:r>
      <w:r w:rsidRPr="002D4888">
        <w:rPr>
          <w:rFonts w:ascii="Times New Roman" w:eastAsia="Times New Roman" w:hAnsi="Times New Roman"/>
          <w:sz w:val="22"/>
          <w:szCs w:val="22"/>
          <w:lang w:eastAsia="pl-PL"/>
        </w:rPr>
        <w:t>, często finansowane albo dofinansowane ze środków funduszu sołeckiego.</w:t>
      </w:r>
    </w:p>
    <w:p w:rsidR="00174EEE" w:rsidRPr="00E0156B" w:rsidRDefault="00174EEE" w:rsidP="00E628E7">
      <w:pPr>
        <w:jc w:val="both"/>
        <w:rPr>
          <w:rFonts w:ascii="Times New Roman" w:eastAsia="Times New Roman" w:hAnsi="Times New Roman"/>
          <w:color w:val="FF0000"/>
          <w:sz w:val="22"/>
          <w:szCs w:val="22"/>
          <w:lang w:eastAsia="pl-PL"/>
        </w:rPr>
      </w:pPr>
    </w:p>
    <w:p w:rsidR="0018117E" w:rsidRPr="00E0156B" w:rsidRDefault="00E40E69" w:rsidP="00E628E7">
      <w:pPr>
        <w:jc w:val="both"/>
        <w:rPr>
          <w:rFonts w:eastAsia="Times New Roman"/>
          <w:color w:val="FF0000"/>
          <w:sz w:val="22"/>
          <w:szCs w:val="22"/>
        </w:rPr>
      </w:pPr>
      <w:r w:rsidRPr="00E90ACF">
        <w:rPr>
          <w:rFonts w:ascii="Times New Roman" w:eastAsia="Times New Roman" w:hAnsi="Times New Roman"/>
          <w:sz w:val="22"/>
          <w:szCs w:val="22"/>
          <w:lang w:eastAsia="pl-PL"/>
        </w:rPr>
        <w:t>W budżecie Gminy na rok 201</w:t>
      </w:r>
      <w:r w:rsidR="0018117E" w:rsidRPr="00E90ACF">
        <w:rPr>
          <w:rFonts w:ascii="Times New Roman" w:eastAsia="Times New Roman" w:hAnsi="Times New Roman"/>
          <w:sz w:val="22"/>
          <w:szCs w:val="22"/>
          <w:lang w:eastAsia="pl-PL"/>
        </w:rPr>
        <w:t>8</w:t>
      </w:r>
      <w:r w:rsidRPr="00E90ACF">
        <w:rPr>
          <w:rFonts w:ascii="Times New Roman" w:eastAsia="Times New Roman" w:hAnsi="Times New Roman"/>
          <w:sz w:val="22"/>
          <w:szCs w:val="22"/>
          <w:lang w:eastAsia="pl-PL"/>
        </w:rPr>
        <w:t xml:space="preserve"> planowane wydatki majątkowe realizowane były również </w:t>
      </w:r>
      <w:r w:rsidR="00905DCB" w:rsidRPr="00E90ACF">
        <w:rPr>
          <w:rFonts w:ascii="Times New Roman" w:eastAsia="Times New Roman" w:hAnsi="Times New Roman"/>
          <w:sz w:val="22"/>
          <w:szCs w:val="22"/>
          <w:lang w:eastAsia="pl-PL"/>
        </w:rPr>
        <w:t>w formie dotacji udzielanych z budżetu Gminy.</w:t>
      </w:r>
      <w:r w:rsidR="007D4C06" w:rsidRPr="00E90ACF">
        <w:rPr>
          <w:rFonts w:ascii="Times New Roman" w:eastAsia="Times New Roman" w:hAnsi="Times New Roman"/>
          <w:sz w:val="22"/>
          <w:szCs w:val="22"/>
          <w:lang w:eastAsia="pl-PL"/>
        </w:rPr>
        <w:t xml:space="preserve"> </w:t>
      </w:r>
      <w:r w:rsidR="00905DCB" w:rsidRPr="00E90ACF">
        <w:rPr>
          <w:rFonts w:ascii="Times New Roman" w:eastAsia="Times New Roman" w:hAnsi="Times New Roman"/>
          <w:sz w:val="22"/>
          <w:szCs w:val="22"/>
          <w:lang w:eastAsia="pl-PL"/>
        </w:rPr>
        <w:t xml:space="preserve">Zaplanowano środki na pomoc finansową dla </w:t>
      </w:r>
      <w:r w:rsidR="00905DCB" w:rsidRPr="00E90ACF">
        <w:rPr>
          <w:rFonts w:eastAsia="Times New Roman"/>
          <w:sz w:val="22"/>
          <w:szCs w:val="22"/>
        </w:rPr>
        <w:t xml:space="preserve">Gminy Miasto Złotów – </w:t>
      </w:r>
      <w:r w:rsidR="00AB3AF0" w:rsidRPr="00E90ACF">
        <w:rPr>
          <w:rFonts w:eastAsia="Times New Roman"/>
          <w:sz w:val="22"/>
          <w:szCs w:val="22"/>
        </w:rPr>
        <w:t>89.000</w:t>
      </w:r>
      <w:r w:rsidR="00905DCB" w:rsidRPr="00E90ACF">
        <w:rPr>
          <w:rFonts w:eastAsia="Times New Roman"/>
          <w:sz w:val="22"/>
          <w:szCs w:val="22"/>
        </w:rPr>
        <w:t xml:space="preserve"> zł na </w:t>
      </w:r>
      <w:r w:rsidR="00AB3AF0" w:rsidRPr="00E90ACF">
        <w:rPr>
          <w:rFonts w:eastAsia="Times New Roman"/>
          <w:sz w:val="22"/>
          <w:szCs w:val="22"/>
        </w:rPr>
        <w:t>budowę nasypu ziemnego i zmianę sposobu użytkowania wiaduktu na działkach nr 204 i 217 obręb 0090 Złotów</w:t>
      </w:r>
      <w:r w:rsidR="00905DCB" w:rsidRPr="00E90ACF">
        <w:rPr>
          <w:rFonts w:eastAsia="Times New Roman"/>
          <w:sz w:val="22"/>
          <w:szCs w:val="22"/>
        </w:rPr>
        <w:t>.</w:t>
      </w:r>
      <w:r w:rsidR="00905DCB" w:rsidRPr="00CF4660">
        <w:rPr>
          <w:rFonts w:eastAsia="Times New Roman"/>
          <w:sz w:val="22"/>
          <w:szCs w:val="22"/>
        </w:rPr>
        <w:t xml:space="preserve"> Dotacj</w:t>
      </w:r>
      <w:r w:rsidR="0018117E" w:rsidRPr="00CF4660">
        <w:rPr>
          <w:rFonts w:eastAsia="Times New Roman"/>
          <w:sz w:val="22"/>
          <w:szCs w:val="22"/>
        </w:rPr>
        <w:t xml:space="preserve">ę </w:t>
      </w:r>
      <w:r w:rsidR="00905DCB" w:rsidRPr="00CF4660">
        <w:rPr>
          <w:rFonts w:eastAsia="Times New Roman"/>
          <w:sz w:val="22"/>
          <w:szCs w:val="22"/>
        </w:rPr>
        <w:t>przekazano po podpisaniu um</w:t>
      </w:r>
      <w:r w:rsidR="0018117E" w:rsidRPr="00CF4660">
        <w:rPr>
          <w:rFonts w:eastAsia="Times New Roman"/>
          <w:sz w:val="22"/>
          <w:szCs w:val="22"/>
        </w:rPr>
        <w:t>owy</w:t>
      </w:r>
      <w:r w:rsidR="00905DCB" w:rsidRPr="00CF4660">
        <w:rPr>
          <w:rFonts w:eastAsia="Times New Roman"/>
          <w:sz w:val="22"/>
          <w:szCs w:val="22"/>
        </w:rPr>
        <w:t xml:space="preserve"> w I półroczu br. </w:t>
      </w:r>
    </w:p>
    <w:p w:rsidR="00905DCB" w:rsidRPr="00E0156B" w:rsidRDefault="00905DCB" w:rsidP="00E628E7">
      <w:pPr>
        <w:jc w:val="both"/>
        <w:rPr>
          <w:rFonts w:eastAsia="Times New Roman"/>
          <w:color w:val="FF0000"/>
          <w:sz w:val="22"/>
          <w:szCs w:val="22"/>
        </w:rPr>
      </w:pPr>
    </w:p>
    <w:p w:rsidR="00174EEE" w:rsidRPr="00240B6A" w:rsidRDefault="00DA4404" w:rsidP="00E628E7">
      <w:pPr>
        <w:jc w:val="both"/>
        <w:rPr>
          <w:rFonts w:ascii="Times New Roman" w:eastAsia="Times New Roman" w:hAnsi="Times New Roman"/>
          <w:sz w:val="22"/>
          <w:szCs w:val="22"/>
          <w:lang w:eastAsia="pl-PL"/>
        </w:rPr>
      </w:pPr>
      <w:r w:rsidRPr="00240B6A">
        <w:rPr>
          <w:rFonts w:ascii="Times New Roman" w:eastAsia="Times New Roman" w:hAnsi="Times New Roman"/>
          <w:sz w:val="22"/>
          <w:szCs w:val="22"/>
          <w:lang w:eastAsia="pl-PL"/>
        </w:rPr>
        <w:lastRenderedPageBreak/>
        <w:t>Na dofinansowanie budowy przydomowych oczyszczalni ścieków oraz studni głębinowych, ze środków pochodzących z opłat za gospodarcze korzystanie ze środowiska, w roku 201</w:t>
      </w:r>
      <w:r w:rsidR="00CF4660" w:rsidRPr="00240B6A">
        <w:rPr>
          <w:rFonts w:ascii="Times New Roman" w:eastAsia="Times New Roman" w:hAnsi="Times New Roman"/>
          <w:sz w:val="22"/>
          <w:szCs w:val="22"/>
          <w:lang w:eastAsia="pl-PL"/>
        </w:rPr>
        <w:t>9</w:t>
      </w:r>
      <w:r w:rsidRPr="00240B6A">
        <w:rPr>
          <w:rFonts w:ascii="Times New Roman" w:eastAsia="Times New Roman" w:hAnsi="Times New Roman"/>
          <w:sz w:val="22"/>
          <w:szCs w:val="22"/>
          <w:lang w:eastAsia="pl-PL"/>
        </w:rPr>
        <w:t xml:space="preserve"> Gmina zaplanowała </w:t>
      </w:r>
      <w:r w:rsidR="00CF4660" w:rsidRPr="00240B6A">
        <w:rPr>
          <w:rFonts w:ascii="Times New Roman" w:eastAsia="Times New Roman" w:hAnsi="Times New Roman"/>
          <w:sz w:val="22"/>
          <w:szCs w:val="22"/>
          <w:lang w:eastAsia="pl-PL"/>
        </w:rPr>
        <w:t>8</w:t>
      </w:r>
      <w:r w:rsidRPr="00240B6A">
        <w:rPr>
          <w:rFonts w:ascii="Times New Roman" w:eastAsia="Times New Roman" w:hAnsi="Times New Roman"/>
          <w:sz w:val="22"/>
          <w:szCs w:val="22"/>
          <w:lang w:eastAsia="pl-PL"/>
        </w:rPr>
        <w:t>0.000 zł. Do końca czerwca 201</w:t>
      </w:r>
      <w:r w:rsidR="00CF4660" w:rsidRPr="00240B6A">
        <w:rPr>
          <w:rFonts w:ascii="Times New Roman" w:eastAsia="Times New Roman" w:hAnsi="Times New Roman"/>
          <w:sz w:val="22"/>
          <w:szCs w:val="22"/>
          <w:lang w:eastAsia="pl-PL"/>
        </w:rPr>
        <w:t>9</w:t>
      </w:r>
      <w:r w:rsidRPr="00240B6A">
        <w:rPr>
          <w:rFonts w:ascii="Times New Roman" w:eastAsia="Times New Roman" w:hAnsi="Times New Roman"/>
          <w:sz w:val="22"/>
          <w:szCs w:val="22"/>
          <w:lang w:eastAsia="pl-PL"/>
        </w:rPr>
        <w:t xml:space="preserve"> r. udzielono dotacji na budowę przydomowej oczyszcza</w:t>
      </w:r>
      <w:r w:rsidR="00451A9F" w:rsidRPr="00240B6A">
        <w:rPr>
          <w:rFonts w:ascii="Times New Roman" w:eastAsia="Times New Roman" w:hAnsi="Times New Roman"/>
          <w:sz w:val="22"/>
          <w:szCs w:val="22"/>
          <w:lang w:eastAsia="pl-PL"/>
        </w:rPr>
        <w:t xml:space="preserve">lni ścieków </w:t>
      </w:r>
      <w:r w:rsidR="00240B6A" w:rsidRPr="00240B6A">
        <w:rPr>
          <w:rFonts w:ascii="Times New Roman" w:eastAsia="Times New Roman" w:hAnsi="Times New Roman"/>
          <w:sz w:val="22"/>
          <w:szCs w:val="22"/>
          <w:lang w:eastAsia="pl-PL"/>
        </w:rPr>
        <w:t>jednemu podmiotowi</w:t>
      </w:r>
      <w:r w:rsidR="00451A9F" w:rsidRPr="00240B6A">
        <w:rPr>
          <w:rFonts w:ascii="Times New Roman" w:eastAsia="Times New Roman" w:hAnsi="Times New Roman"/>
          <w:sz w:val="22"/>
          <w:szCs w:val="22"/>
          <w:lang w:eastAsia="pl-PL"/>
        </w:rPr>
        <w:t xml:space="preserve">. </w:t>
      </w:r>
    </w:p>
    <w:p w:rsidR="00CA4551" w:rsidRPr="00A41E99" w:rsidRDefault="00CA4551" w:rsidP="00CA4551">
      <w:pPr>
        <w:keepNext/>
        <w:spacing w:before="240" w:after="60"/>
        <w:outlineLvl w:val="2"/>
        <w:rPr>
          <w:rFonts w:ascii="Times New Roman" w:eastAsia="Times New Roman" w:hAnsi="Times New Roman"/>
          <w:b/>
          <w:bCs/>
          <w:sz w:val="22"/>
          <w:szCs w:val="22"/>
          <w:lang w:eastAsia="pl-PL"/>
        </w:rPr>
      </w:pPr>
      <w:bookmarkStart w:id="47" w:name="_Toc459906280"/>
      <w:bookmarkStart w:id="48" w:name="_Toc491712370"/>
      <w:r w:rsidRPr="00A41E99">
        <w:rPr>
          <w:rFonts w:ascii="Times New Roman" w:eastAsia="Times New Roman" w:hAnsi="Times New Roman"/>
          <w:b/>
          <w:bCs/>
          <w:sz w:val="22"/>
          <w:szCs w:val="22"/>
          <w:lang w:eastAsia="pl-PL"/>
        </w:rPr>
        <w:t>4.1.6. Wydatki na odsetki, odszkodowania.</w:t>
      </w:r>
      <w:bookmarkEnd w:id="47"/>
      <w:bookmarkEnd w:id="48"/>
    </w:p>
    <w:p w:rsidR="00CA4551" w:rsidRPr="00A41E99" w:rsidRDefault="00CA4551" w:rsidP="00CA4551">
      <w:pPr>
        <w:jc w:val="both"/>
        <w:rPr>
          <w:rFonts w:ascii="Times New Roman" w:eastAsia="Times New Roman" w:hAnsi="Times New Roman"/>
          <w:sz w:val="22"/>
          <w:szCs w:val="22"/>
          <w:lang w:eastAsia="pl-PL"/>
        </w:rPr>
      </w:pPr>
      <w:r w:rsidRPr="00A41E99">
        <w:rPr>
          <w:rFonts w:ascii="Times New Roman" w:eastAsia="Times New Roman" w:hAnsi="Times New Roman"/>
          <w:sz w:val="22"/>
          <w:szCs w:val="22"/>
          <w:lang w:eastAsia="pl-PL"/>
        </w:rPr>
        <w:t>W omawianym okresie wydatki związane z zapłatą odsetek wystąpiły w dziale 85</w:t>
      </w:r>
      <w:r w:rsidR="00C93339" w:rsidRPr="00A41E99">
        <w:rPr>
          <w:rFonts w:ascii="Times New Roman" w:eastAsia="Times New Roman" w:hAnsi="Times New Roman"/>
          <w:sz w:val="22"/>
          <w:szCs w:val="22"/>
          <w:lang w:eastAsia="pl-PL"/>
        </w:rPr>
        <w:t>5</w:t>
      </w:r>
      <w:r w:rsidRPr="00A41E99">
        <w:rPr>
          <w:rFonts w:ascii="Times New Roman" w:eastAsia="Times New Roman" w:hAnsi="Times New Roman"/>
          <w:sz w:val="22"/>
          <w:szCs w:val="22"/>
          <w:lang w:eastAsia="pl-PL"/>
        </w:rPr>
        <w:t xml:space="preserve"> – </w:t>
      </w:r>
      <w:r w:rsidR="00C93339" w:rsidRPr="00A41E99">
        <w:rPr>
          <w:rFonts w:ascii="Times New Roman" w:eastAsia="Times New Roman" w:hAnsi="Times New Roman"/>
          <w:sz w:val="22"/>
          <w:szCs w:val="22"/>
          <w:lang w:eastAsia="pl-PL"/>
        </w:rPr>
        <w:t>Rodzina</w:t>
      </w:r>
      <w:r w:rsidRPr="00A41E99">
        <w:rPr>
          <w:rFonts w:ascii="Times New Roman" w:eastAsia="Times New Roman" w:hAnsi="Times New Roman"/>
          <w:sz w:val="22"/>
          <w:szCs w:val="22"/>
          <w:lang w:eastAsia="pl-PL"/>
        </w:rPr>
        <w:t xml:space="preserve">. Zapłacone odsetki w kwocie </w:t>
      </w:r>
      <w:r w:rsidR="00A41E99" w:rsidRPr="00A41E99">
        <w:rPr>
          <w:rFonts w:ascii="Times New Roman" w:eastAsia="Times New Roman" w:hAnsi="Times New Roman"/>
          <w:sz w:val="22"/>
          <w:szCs w:val="22"/>
          <w:lang w:eastAsia="pl-PL"/>
        </w:rPr>
        <w:t xml:space="preserve">1.518,01 </w:t>
      </w:r>
      <w:r w:rsidRPr="00A41E99">
        <w:rPr>
          <w:rFonts w:ascii="Times New Roman" w:eastAsia="Times New Roman" w:hAnsi="Times New Roman"/>
          <w:sz w:val="22"/>
          <w:szCs w:val="22"/>
          <w:lang w:eastAsia="pl-PL"/>
        </w:rPr>
        <w:t xml:space="preserve">zł dotyczyły zwrotów nienależnie pobranych świadczeń </w:t>
      </w:r>
      <w:r w:rsidR="0076573B" w:rsidRPr="00A41E99">
        <w:rPr>
          <w:rFonts w:ascii="Times New Roman" w:eastAsia="Times New Roman" w:hAnsi="Times New Roman"/>
          <w:sz w:val="22"/>
          <w:szCs w:val="22"/>
          <w:lang w:eastAsia="pl-PL"/>
        </w:rPr>
        <w:br/>
      </w:r>
      <w:r w:rsidRPr="00A41E99">
        <w:rPr>
          <w:rFonts w:ascii="Times New Roman" w:eastAsia="Times New Roman" w:hAnsi="Times New Roman"/>
          <w:sz w:val="22"/>
          <w:szCs w:val="22"/>
          <w:lang w:eastAsia="pl-PL"/>
        </w:rPr>
        <w:t>z pomocy społecznej</w:t>
      </w:r>
      <w:r w:rsidR="00C93339" w:rsidRPr="00A41E99">
        <w:rPr>
          <w:rFonts w:ascii="Times New Roman" w:eastAsia="Times New Roman" w:hAnsi="Times New Roman"/>
          <w:sz w:val="22"/>
          <w:szCs w:val="22"/>
          <w:lang w:eastAsia="pl-PL"/>
        </w:rPr>
        <w:t xml:space="preserve"> (od świadczeń wychowawczych i świadczeń rodzinnych)</w:t>
      </w:r>
      <w:r w:rsidRPr="00A41E99">
        <w:rPr>
          <w:rFonts w:ascii="Times New Roman" w:eastAsia="Times New Roman" w:hAnsi="Times New Roman"/>
          <w:sz w:val="22"/>
          <w:szCs w:val="22"/>
          <w:lang w:eastAsia="pl-PL"/>
        </w:rPr>
        <w:t xml:space="preserve">; przekazywane były na rachunek bankowy Wydziału Finansowego Wielkopolskiego Urzędu Wojewódzkiego w Poznaniu. </w:t>
      </w:r>
    </w:p>
    <w:p w:rsidR="00CA4551" w:rsidRPr="00A41E99" w:rsidRDefault="00CA4551" w:rsidP="00CA4551">
      <w:pPr>
        <w:jc w:val="both"/>
        <w:rPr>
          <w:rFonts w:ascii="Times New Roman" w:eastAsia="Times New Roman" w:hAnsi="Times New Roman"/>
          <w:sz w:val="22"/>
          <w:szCs w:val="22"/>
          <w:lang w:eastAsia="pl-PL"/>
        </w:rPr>
      </w:pPr>
    </w:p>
    <w:p w:rsidR="00CA4551" w:rsidRPr="00A41E99" w:rsidRDefault="00CA4551" w:rsidP="00CA4551">
      <w:pPr>
        <w:jc w:val="both"/>
        <w:rPr>
          <w:rFonts w:ascii="Times New Roman" w:eastAsia="Times New Roman" w:hAnsi="Times New Roman"/>
          <w:sz w:val="22"/>
          <w:szCs w:val="22"/>
          <w:lang w:eastAsia="pl-PL"/>
        </w:rPr>
      </w:pPr>
      <w:r w:rsidRPr="00A41E99">
        <w:rPr>
          <w:rFonts w:ascii="Times New Roman" w:eastAsia="Times New Roman" w:hAnsi="Times New Roman"/>
          <w:sz w:val="22"/>
          <w:szCs w:val="22"/>
          <w:lang w:eastAsia="pl-PL"/>
        </w:rPr>
        <w:t xml:space="preserve">W omawianym okresie Gmina nie wypłaciła żadnych odszkodowań. </w:t>
      </w:r>
    </w:p>
    <w:p w:rsidR="00CA4551" w:rsidRPr="001003BD" w:rsidRDefault="00CA4551" w:rsidP="00CA4551">
      <w:pPr>
        <w:keepNext/>
        <w:spacing w:before="240" w:after="60"/>
        <w:outlineLvl w:val="2"/>
        <w:rPr>
          <w:rFonts w:ascii="Times New Roman" w:eastAsia="Times New Roman" w:hAnsi="Times New Roman"/>
          <w:b/>
          <w:bCs/>
          <w:sz w:val="22"/>
          <w:szCs w:val="22"/>
          <w:lang w:eastAsia="pl-PL"/>
        </w:rPr>
      </w:pPr>
      <w:bookmarkStart w:id="49" w:name="_Toc459906281"/>
      <w:bookmarkStart w:id="50" w:name="_Toc491712371"/>
      <w:r w:rsidRPr="001003BD">
        <w:rPr>
          <w:rFonts w:ascii="Times New Roman" w:eastAsia="Times New Roman" w:hAnsi="Times New Roman"/>
          <w:b/>
          <w:bCs/>
          <w:sz w:val="22"/>
          <w:szCs w:val="22"/>
          <w:lang w:eastAsia="pl-PL"/>
        </w:rPr>
        <w:t>4.1.7. Przekroczenia wydatków budżetowych.</w:t>
      </w:r>
      <w:bookmarkEnd w:id="49"/>
      <w:bookmarkEnd w:id="50"/>
    </w:p>
    <w:p w:rsidR="00CA4551" w:rsidRPr="001003BD" w:rsidRDefault="00CA4551" w:rsidP="00CA4551">
      <w:pPr>
        <w:jc w:val="both"/>
        <w:rPr>
          <w:rFonts w:ascii="Times New Roman" w:eastAsia="Times New Roman" w:hAnsi="Times New Roman"/>
          <w:sz w:val="22"/>
          <w:szCs w:val="22"/>
          <w:lang w:eastAsia="pl-PL"/>
        </w:rPr>
      </w:pPr>
      <w:r w:rsidRPr="001003BD">
        <w:rPr>
          <w:rFonts w:ascii="Times New Roman" w:eastAsia="Times New Roman" w:hAnsi="Times New Roman"/>
          <w:sz w:val="22"/>
          <w:szCs w:val="22"/>
          <w:lang w:eastAsia="pl-PL"/>
        </w:rPr>
        <w:t>W I półroczu 201</w:t>
      </w:r>
      <w:r w:rsidR="001003BD" w:rsidRPr="001003BD">
        <w:rPr>
          <w:rFonts w:ascii="Times New Roman" w:eastAsia="Times New Roman" w:hAnsi="Times New Roman"/>
          <w:sz w:val="22"/>
          <w:szCs w:val="22"/>
          <w:lang w:eastAsia="pl-PL"/>
        </w:rPr>
        <w:t>9</w:t>
      </w:r>
      <w:r w:rsidRPr="001003BD">
        <w:rPr>
          <w:rFonts w:ascii="Times New Roman" w:eastAsia="Times New Roman" w:hAnsi="Times New Roman"/>
          <w:sz w:val="22"/>
          <w:szCs w:val="22"/>
          <w:lang w:eastAsia="pl-PL"/>
        </w:rPr>
        <w:t xml:space="preserve"> r. nie wystąpiły przekroczenia planowanych wydatków budżetowych. </w:t>
      </w:r>
    </w:p>
    <w:p w:rsidR="00CA4551" w:rsidRPr="001003BD" w:rsidRDefault="00CA4551" w:rsidP="006C2512">
      <w:pPr>
        <w:keepNext/>
        <w:spacing w:before="240" w:after="60"/>
        <w:jc w:val="both"/>
        <w:outlineLvl w:val="2"/>
        <w:rPr>
          <w:rFonts w:ascii="Times New Roman" w:eastAsia="Times New Roman" w:hAnsi="Times New Roman"/>
          <w:b/>
          <w:bCs/>
          <w:sz w:val="22"/>
          <w:szCs w:val="22"/>
          <w:lang w:eastAsia="pl-PL"/>
        </w:rPr>
      </w:pPr>
      <w:r w:rsidRPr="001003BD">
        <w:rPr>
          <w:rFonts w:ascii="Times New Roman" w:eastAsia="Times New Roman" w:hAnsi="Times New Roman"/>
          <w:b/>
          <w:bCs/>
          <w:sz w:val="22"/>
          <w:szCs w:val="22"/>
          <w:lang w:eastAsia="pl-PL"/>
        </w:rPr>
        <w:t xml:space="preserve"> </w:t>
      </w:r>
      <w:bookmarkStart w:id="51" w:name="_Toc459906282"/>
      <w:bookmarkStart w:id="52" w:name="_Toc491712372"/>
      <w:r w:rsidRPr="001003BD">
        <w:rPr>
          <w:rFonts w:ascii="Times New Roman" w:eastAsia="Times New Roman" w:hAnsi="Times New Roman"/>
          <w:b/>
          <w:bCs/>
          <w:sz w:val="22"/>
          <w:szCs w:val="22"/>
          <w:lang w:eastAsia="pl-PL"/>
        </w:rPr>
        <w:t>4.1.8. Ważniejsze zobowiązania oraz podjęte działania zmierzające do likwidacji zobowiązań wymagalnych.</w:t>
      </w:r>
      <w:bookmarkEnd w:id="51"/>
      <w:bookmarkEnd w:id="52"/>
      <w:r w:rsidRPr="001003BD">
        <w:rPr>
          <w:rFonts w:ascii="Times New Roman" w:eastAsia="Times New Roman" w:hAnsi="Times New Roman"/>
          <w:b/>
          <w:bCs/>
          <w:sz w:val="22"/>
          <w:szCs w:val="22"/>
          <w:lang w:eastAsia="pl-PL"/>
        </w:rPr>
        <w:t xml:space="preserve"> </w:t>
      </w:r>
    </w:p>
    <w:p w:rsidR="00CA4551" w:rsidRPr="00713CD9" w:rsidRDefault="00CA4551" w:rsidP="00CA4551">
      <w:pPr>
        <w:jc w:val="both"/>
        <w:rPr>
          <w:rFonts w:ascii="Times New Roman" w:eastAsia="Times New Roman" w:hAnsi="Times New Roman"/>
          <w:sz w:val="22"/>
          <w:szCs w:val="22"/>
          <w:lang w:eastAsia="pl-PL"/>
        </w:rPr>
      </w:pPr>
      <w:r w:rsidRPr="00713CD9">
        <w:rPr>
          <w:rFonts w:ascii="Times New Roman" w:eastAsia="Times New Roman" w:hAnsi="Times New Roman"/>
          <w:sz w:val="22"/>
          <w:szCs w:val="22"/>
          <w:lang w:eastAsia="pl-PL"/>
        </w:rPr>
        <w:t>Kwota zobowiązań niewymagalnych z tytułu dostaw, robót i usług, a także z tytuł</w:t>
      </w:r>
      <w:r w:rsidR="00504702" w:rsidRPr="00713CD9">
        <w:rPr>
          <w:rFonts w:ascii="Times New Roman" w:eastAsia="Times New Roman" w:hAnsi="Times New Roman"/>
          <w:sz w:val="22"/>
          <w:szCs w:val="22"/>
          <w:lang w:eastAsia="pl-PL"/>
        </w:rPr>
        <w:t xml:space="preserve">u wynagrodzeń </w:t>
      </w:r>
      <w:r w:rsidR="00504702" w:rsidRPr="00713CD9">
        <w:rPr>
          <w:rFonts w:ascii="Times New Roman" w:eastAsia="Times New Roman" w:hAnsi="Times New Roman"/>
          <w:sz w:val="22"/>
          <w:szCs w:val="22"/>
          <w:lang w:eastAsia="pl-PL"/>
        </w:rPr>
        <w:br/>
      </w:r>
      <w:r w:rsidRPr="00713CD9">
        <w:rPr>
          <w:rFonts w:ascii="Times New Roman" w:eastAsia="Times New Roman" w:hAnsi="Times New Roman"/>
          <w:sz w:val="22"/>
          <w:szCs w:val="22"/>
          <w:lang w:eastAsia="pl-PL"/>
        </w:rPr>
        <w:t>i składek naliczanych,  na dzień 30 czerwca 201</w:t>
      </w:r>
      <w:r w:rsidR="00713CD9" w:rsidRPr="00713CD9">
        <w:rPr>
          <w:rFonts w:ascii="Times New Roman" w:eastAsia="Times New Roman" w:hAnsi="Times New Roman"/>
          <w:sz w:val="22"/>
          <w:szCs w:val="22"/>
          <w:lang w:eastAsia="pl-PL"/>
        </w:rPr>
        <w:t>9</w:t>
      </w:r>
      <w:r w:rsidRPr="00713CD9">
        <w:rPr>
          <w:rFonts w:ascii="Times New Roman" w:eastAsia="Times New Roman" w:hAnsi="Times New Roman"/>
          <w:sz w:val="22"/>
          <w:szCs w:val="22"/>
          <w:lang w:eastAsia="pl-PL"/>
        </w:rPr>
        <w:t xml:space="preserve"> r., wynosiła </w:t>
      </w:r>
      <w:r w:rsidR="00713CD9" w:rsidRPr="00713CD9">
        <w:rPr>
          <w:rFonts w:ascii="Times New Roman" w:eastAsia="Times New Roman" w:hAnsi="Times New Roman"/>
          <w:sz w:val="22"/>
          <w:szCs w:val="22"/>
          <w:lang w:eastAsia="pl-PL"/>
        </w:rPr>
        <w:t>388.085,67</w:t>
      </w:r>
      <w:r w:rsidRPr="00713CD9">
        <w:rPr>
          <w:rFonts w:ascii="Times New Roman" w:eastAsia="Times New Roman" w:hAnsi="Times New Roman"/>
          <w:sz w:val="22"/>
          <w:szCs w:val="22"/>
          <w:lang w:eastAsia="pl-PL"/>
        </w:rPr>
        <w:t xml:space="preserve"> zł. Zobowiązania zostały uregulowane w terminach umownych.  </w:t>
      </w:r>
    </w:p>
    <w:p w:rsidR="00CA4551" w:rsidRPr="00713CD9" w:rsidRDefault="00CA4551" w:rsidP="00CA4551">
      <w:pPr>
        <w:jc w:val="both"/>
        <w:rPr>
          <w:rFonts w:ascii="Times New Roman" w:eastAsia="Times New Roman" w:hAnsi="Times New Roman"/>
          <w:sz w:val="22"/>
          <w:szCs w:val="22"/>
          <w:lang w:eastAsia="pl-PL"/>
        </w:rPr>
      </w:pPr>
    </w:p>
    <w:p w:rsidR="00CA4551" w:rsidRPr="00713CD9" w:rsidRDefault="00CA4551" w:rsidP="00CA4551">
      <w:pPr>
        <w:jc w:val="both"/>
        <w:rPr>
          <w:rFonts w:ascii="Times New Roman" w:eastAsia="Times New Roman" w:hAnsi="Times New Roman"/>
          <w:sz w:val="22"/>
          <w:szCs w:val="22"/>
          <w:lang w:eastAsia="pl-PL"/>
        </w:rPr>
      </w:pPr>
      <w:r w:rsidRPr="00713CD9">
        <w:rPr>
          <w:rFonts w:ascii="Times New Roman" w:eastAsia="Times New Roman" w:hAnsi="Times New Roman"/>
          <w:sz w:val="22"/>
          <w:szCs w:val="22"/>
          <w:lang w:eastAsia="pl-PL"/>
        </w:rPr>
        <w:t>W omawianym okresie nie wystąpiły zobowiązania wymagalne.</w:t>
      </w:r>
    </w:p>
    <w:p w:rsidR="00CA4551" w:rsidRPr="00E0156B" w:rsidRDefault="00CA4551" w:rsidP="00CA4551">
      <w:pPr>
        <w:jc w:val="both"/>
        <w:rPr>
          <w:rFonts w:ascii="Times New Roman" w:eastAsia="Times New Roman" w:hAnsi="Times New Roman"/>
          <w:color w:val="FF0000"/>
          <w:sz w:val="22"/>
          <w:szCs w:val="22"/>
          <w:lang w:eastAsia="pl-PL"/>
        </w:rPr>
      </w:pPr>
    </w:p>
    <w:p w:rsidR="00CA4551" w:rsidRPr="00E0156B" w:rsidRDefault="00CA4551" w:rsidP="00CA4551">
      <w:pPr>
        <w:jc w:val="both"/>
        <w:rPr>
          <w:rFonts w:ascii="Times New Roman" w:eastAsia="Times New Roman" w:hAnsi="Times New Roman"/>
          <w:color w:val="FF0000"/>
          <w:sz w:val="22"/>
          <w:szCs w:val="22"/>
          <w:lang w:eastAsia="pl-PL"/>
        </w:rPr>
      </w:pPr>
    </w:p>
    <w:p w:rsidR="00CA4551" w:rsidRDefault="00CA4551" w:rsidP="00CA4551">
      <w:pPr>
        <w:jc w:val="both"/>
        <w:rPr>
          <w:rFonts w:ascii="Times New Roman" w:eastAsia="Times New Roman" w:hAnsi="Times New Roman"/>
          <w:color w:val="FF0000"/>
          <w:sz w:val="22"/>
          <w:szCs w:val="22"/>
          <w:lang w:eastAsia="pl-PL"/>
        </w:rPr>
      </w:pPr>
    </w:p>
    <w:p w:rsidR="00855946" w:rsidRDefault="00855946" w:rsidP="00CA4551">
      <w:pPr>
        <w:jc w:val="both"/>
        <w:rPr>
          <w:rFonts w:ascii="Times New Roman" w:eastAsia="Times New Roman" w:hAnsi="Times New Roman"/>
          <w:color w:val="FF0000"/>
          <w:sz w:val="22"/>
          <w:szCs w:val="22"/>
          <w:lang w:eastAsia="pl-PL"/>
        </w:rPr>
      </w:pPr>
    </w:p>
    <w:p w:rsidR="00855946" w:rsidRDefault="00855946" w:rsidP="00CA4551">
      <w:pPr>
        <w:jc w:val="both"/>
        <w:rPr>
          <w:rFonts w:ascii="Times New Roman" w:eastAsia="Times New Roman" w:hAnsi="Times New Roman"/>
          <w:color w:val="FF0000"/>
          <w:sz w:val="22"/>
          <w:szCs w:val="22"/>
          <w:lang w:eastAsia="pl-PL"/>
        </w:rPr>
      </w:pPr>
    </w:p>
    <w:p w:rsidR="00855946" w:rsidRDefault="00855946" w:rsidP="00CA4551">
      <w:pPr>
        <w:jc w:val="both"/>
        <w:rPr>
          <w:rFonts w:ascii="Times New Roman" w:eastAsia="Times New Roman" w:hAnsi="Times New Roman"/>
          <w:color w:val="FF0000"/>
          <w:sz w:val="22"/>
          <w:szCs w:val="22"/>
          <w:lang w:eastAsia="pl-PL"/>
        </w:rPr>
      </w:pPr>
    </w:p>
    <w:p w:rsidR="00855946" w:rsidRDefault="00855946" w:rsidP="00CA4551">
      <w:pPr>
        <w:jc w:val="both"/>
        <w:rPr>
          <w:rFonts w:ascii="Times New Roman" w:eastAsia="Times New Roman" w:hAnsi="Times New Roman"/>
          <w:color w:val="FF0000"/>
          <w:sz w:val="22"/>
          <w:szCs w:val="22"/>
          <w:lang w:eastAsia="pl-PL"/>
        </w:rPr>
      </w:pPr>
    </w:p>
    <w:p w:rsidR="00855946" w:rsidRDefault="00855946" w:rsidP="00CA4551">
      <w:pPr>
        <w:jc w:val="both"/>
        <w:rPr>
          <w:rFonts w:ascii="Times New Roman" w:eastAsia="Times New Roman" w:hAnsi="Times New Roman"/>
          <w:color w:val="FF0000"/>
          <w:sz w:val="22"/>
          <w:szCs w:val="22"/>
          <w:lang w:eastAsia="pl-PL"/>
        </w:rPr>
      </w:pPr>
    </w:p>
    <w:p w:rsidR="00855946" w:rsidRDefault="00855946" w:rsidP="00CA4551">
      <w:pPr>
        <w:jc w:val="both"/>
        <w:rPr>
          <w:rFonts w:ascii="Times New Roman" w:eastAsia="Times New Roman" w:hAnsi="Times New Roman"/>
          <w:color w:val="FF0000"/>
          <w:sz w:val="22"/>
          <w:szCs w:val="22"/>
          <w:lang w:eastAsia="pl-PL"/>
        </w:rPr>
      </w:pPr>
    </w:p>
    <w:p w:rsidR="00855946" w:rsidRDefault="00855946" w:rsidP="00CA4551">
      <w:pPr>
        <w:jc w:val="both"/>
        <w:rPr>
          <w:rFonts w:ascii="Times New Roman" w:eastAsia="Times New Roman" w:hAnsi="Times New Roman"/>
          <w:color w:val="FF0000"/>
          <w:sz w:val="22"/>
          <w:szCs w:val="22"/>
          <w:lang w:eastAsia="pl-PL"/>
        </w:rPr>
      </w:pPr>
    </w:p>
    <w:p w:rsidR="00855946" w:rsidRDefault="00855946" w:rsidP="00CA4551">
      <w:pPr>
        <w:jc w:val="both"/>
        <w:rPr>
          <w:rFonts w:ascii="Times New Roman" w:eastAsia="Times New Roman" w:hAnsi="Times New Roman"/>
          <w:color w:val="FF0000"/>
          <w:sz w:val="22"/>
          <w:szCs w:val="22"/>
          <w:lang w:eastAsia="pl-PL"/>
        </w:rPr>
      </w:pPr>
    </w:p>
    <w:p w:rsidR="00855946" w:rsidRDefault="00855946"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713CD9" w:rsidRDefault="00713CD9" w:rsidP="00CA4551">
      <w:pPr>
        <w:jc w:val="both"/>
        <w:rPr>
          <w:rFonts w:ascii="Times New Roman" w:eastAsia="Times New Roman" w:hAnsi="Times New Roman"/>
          <w:color w:val="FF0000"/>
          <w:sz w:val="22"/>
          <w:szCs w:val="22"/>
          <w:lang w:eastAsia="pl-PL"/>
        </w:rPr>
      </w:pPr>
    </w:p>
    <w:p w:rsidR="00A056C2" w:rsidRDefault="00A056C2" w:rsidP="00CA4551">
      <w:pPr>
        <w:jc w:val="both"/>
        <w:rPr>
          <w:rFonts w:ascii="Times New Roman" w:eastAsia="Times New Roman" w:hAnsi="Times New Roman"/>
          <w:color w:val="FF0000"/>
          <w:sz w:val="22"/>
          <w:szCs w:val="22"/>
          <w:lang w:eastAsia="pl-PL"/>
        </w:rPr>
      </w:pPr>
    </w:p>
    <w:p w:rsidR="00D75261" w:rsidRPr="00504702" w:rsidRDefault="00D75261" w:rsidP="00CA4551">
      <w:pPr>
        <w:jc w:val="both"/>
        <w:rPr>
          <w:rFonts w:ascii="Times New Roman" w:eastAsia="Times New Roman" w:hAnsi="Times New Roman"/>
          <w:b/>
          <w:lang w:eastAsia="pl-PL"/>
        </w:rPr>
      </w:pPr>
    </w:p>
    <w:p w:rsidR="000B5468" w:rsidRPr="000D45ED" w:rsidRDefault="000B5468" w:rsidP="000B5468">
      <w:pPr>
        <w:ind w:left="4956"/>
        <w:jc w:val="both"/>
        <w:rPr>
          <w:rFonts w:ascii="Times New Roman" w:eastAsia="Times New Roman" w:hAnsi="Times New Roman"/>
          <w:sz w:val="18"/>
          <w:szCs w:val="18"/>
          <w:lang w:eastAsia="pl-PL"/>
        </w:rPr>
      </w:pPr>
      <w:r w:rsidRPr="000D45ED">
        <w:rPr>
          <w:rFonts w:ascii="Times New Roman" w:eastAsia="Times New Roman" w:hAnsi="Times New Roman"/>
          <w:sz w:val="18"/>
          <w:szCs w:val="18"/>
          <w:lang w:eastAsia="pl-PL"/>
        </w:rPr>
        <w:lastRenderedPageBreak/>
        <w:t xml:space="preserve">Załącznik Nr </w:t>
      </w:r>
      <w:r>
        <w:rPr>
          <w:rFonts w:ascii="Times New Roman" w:eastAsia="Times New Roman" w:hAnsi="Times New Roman"/>
          <w:sz w:val="18"/>
          <w:szCs w:val="18"/>
          <w:lang w:eastAsia="pl-PL"/>
        </w:rPr>
        <w:t>1</w:t>
      </w:r>
      <w:r w:rsidRPr="000D45ED">
        <w:rPr>
          <w:rFonts w:ascii="Times New Roman" w:eastAsia="Times New Roman" w:hAnsi="Times New Roman"/>
          <w:sz w:val="18"/>
          <w:szCs w:val="18"/>
          <w:lang w:eastAsia="pl-PL"/>
        </w:rPr>
        <w:t xml:space="preserve"> do informacji o przebiegu wykonania budżetu gminy za I półrocze 201</w:t>
      </w:r>
      <w:r w:rsidR="00EF4937">
        <w:rPr>
          <w:rFonts w:ascii="Times New Roman" w:eastAsia="Times New Roman" w:hAnsi="Times New Roman"/>
          <w:sz w:val="18"/>
          <w:szCs w:val="18"/>
          <w:lang w:eastAsia="pl-PL"/>
        </w:rPr>
        <w:t>9</w:t>
      </w:r>
      <w:r w:rsidRPr="000D45ED">
        <w:rPr>
          <w:rFonts w:ascii="Times New Roman" w:eastAsia="Times New Roman" w:hAnsi="Times New Roman"/>
          <w:sz w:val="18"/>
          <w:szCs w:val="18"/>
          <w:lang w:eastAsia="pl-PL"/>
        </w:rPr>
        <w:t xml:space="preserve"> r.</w:t>
      </w:r>
    </w:p>
    <w:p w:rsidR="000B5468" w:rsidRDefault="000B5468" w:rsidP="00CA4551">
      <w:pPr>
        <w:jc w:val="center"/>
        <w:rPr>
          <w:rFonts w:ascii="Times New Roman" w:eastAsia="Times New Roman" w:hAnsi="Times New Roman"/>
          <w:b/>
          <w:bCs/>
          <w:lang w:eastAsia="pl-PL"/>
        </w:rPr>
      </w:pPr>
    </w:p>
    <w:p w:rsidR="00CA4551" w:rsidRPr="000B5468" w:rsidRDefault="00CA4551" w:rsidP="00CA4551">
      <w:pPr>
        <w:jc w:val="center"/>
        <w:rPr>
          <w:rFonts w:ascii="Times New Roman" w:eastAsia="Times New Roman" w:hAnsi="Times New Roman"/>
          <w:b/>
          <w:bCs/>
          <w:lang w:eastAsia="pl-PL"/>
        </w:rPr>
      </w:pPr>
      <w:r w:rsidRPr="000B5468">
        <w:rPr>
          <w:rFonts w:ascii="Times New Roman" w:eastAsia="Times New Roman" w:hAnsi="Times New Roman"/>
          <w:b/>
          <w:bCs/>
          <w:lang w:eastAsia="pl-PL"/>
        </w:rPr>
        <w:t>Zestawienie dochodów wg działów, rozdziałów i paragrafów</w:t>
      </w:r>
    </w:p>
    <w:p w:rsidR="00CA4551" w:rsidRDefault="00CA4551" w:rsidP="00CA4551">
      <w:pPr>
        <w:jc w:val="center"/>
        <w:rPr>
          <w:rFonts w:ascii="Times New Roman" w:eastAsia="Times New Roman" w:hAnsi="Times New Roman"/>
          <w:b/>
          <w:bCs/>
          <w:lang w:eastAsia="pl-PL"/>
        </w:rPr>
      </w:pPr>
      <w:r w:rsidRPr="000B5468">
        <w:rPr>
          <w:rFonts w:ascii="Times New Roman" w:eastAsia="Times New Roman" w:hAnsi="Times New Roman"/>
          <w:b/>
          <w:bCs/>
          <w:lang w:eastAsia="pl-PL"/>
        </w:rPr>
        <w:t>wg stanu na dzień 30 czerwca 201</w:t>
      </w:r>
      <w:r w:rsidR="00EF4937">
        <w:rPr>
          <w:rFonts w:ascii="Times New Roman" w:eastAsia="Times New Roman" w:hAnsi="Times New Roman"/>
          <w:b/>
          <w:bCs/>
          <w:lang w:eastAsia="pl-PL"/>
        </w:rPr>
        <w:t>9</w:t>
      </w:r>
      <w:r w:rsidRPr="000B5468">
        <w:rPr>
          <w:rFonts w:ascii="Times New Roman" w:eastAsia="Times New Roman" w:hAnsi="Times New Roman"/>
          <w:b/>
          <w:bCs/>
          <w:lang w:eastAsia="pl-PL"/>
        </w:rPr>
        <w:t xml:space="preserve"> r.</w:t>
      </w:r>
    </w:p>
    <w:p w:rsidR="00855946" w:rsidRPr="000B5468" w:rsidRDefault="00855946" w:rsidP="00CA4551">
      <w:pPr>
        <w:jc w:val="center"/>
        <w:rPr>
          <w:rFonts w:ascii="Times New Roman" w:eastAsia="Times New Roman" w:hAnsi="Times New Roman"/>
          <w:b/>
          <w:bCs/>
          <w:lang w:eastAsia="pl-PL"/>
        </w:rPr>
      </w:pPr>
    </w:p>
    <w:tbl>
      <w:tblPr>
        <w:tblW w:w="9640" w:type="dxa"/>
        <w:tblInd w:w="-214" w:type="dxa"/>
        <w:tblCellMar>
          <w:left w:w="70" w:type="dxa"/>
          <w:right w:w="70" w:type="dxa"/>
        </w:tblCellMar>
        <w:tblLook w:val="04A0" w:firstRow="1" w:lastRow="0" w:firstColumn="1" w:lastColumn="0" w:noHBand="0" w:noVBand="1"/>
      </w:tblPr>
      <w:tblGrid>
        <w:gridCol w:w="710"/>
        <w:gridCol w:w="873"/>
        <w:gridCol w:w="567"/>
        <w:gridCol w:w="3663"/>
        <w:gridCol w:w="1417"/>
        <w:gridCol w:w="1276"/>
        <w:gridCol w:w="1134"/>
      </w:tblGrid>
      <w:tr w:rsidR="00855946" w:rsidRPr="00016EC0" w:rsidTr="00722161">
        <w:trPr>
          <w:trHeight w:val="177"/>
        </w:trPr>
        <w:tc>
          <w:tcPr>
            <w:tcW w:w="710" w:type="dxa"/>
            <w:tcBorders>
              <w:top w:val="single" w:sz="4" w:space="0" w:color="000000"/>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Dział</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Rozdział</w:t>
            </w:r>
          </w:p>
        </w:tc>
        <w:tc>
          <w:tcPr>
            <w:tcW w:w="567" w:type="dxa"/>
            <w:tcBorders>
              <w:top w:val="single" w:sz="4" w:space="0" w:color="000000"/>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t>
            </w:r>
          </w:p>
        </w:tc>
        <w:tc>
          <w:tcPr>
            <w:tcW w:w="3663" w:type="dxa"/>
            <w:tcBorders>
              <w:top w:val="single" w:sz="4" w:space="0" w:color="000000"/>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Nazwa</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Plan na dzień 30.06.2019 r.</w:t>
            </w:r>
          </w:p>
        </w:tc>
        <w:tc>
          <w:tcPr>
            <w:tcW w:w="1276" w:type="dxa"/>
            <w:tcBorders>
              <w:top w:val="single" w:sz="4" w:space="0" w:color="000000"/>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xml:space="preserve">Wykonanie </w:t>
            </w:r>
            <w:r w:rsidRPr="00016EC0">
              <w:rPr>
                <w:rFonts w:ascii="Times New Roman" w:eastAsia="Times New Roman" w:hAnsi="Times New Roman"/>
                <w:b/>
                <w:bCs/>
                <w:color w:val="000000"/>
                <w:sz w:val="18"/>
                <w:szCs w:val="18"/>
                <w:lang w:eastAsia="pl-PL"/>
              </w:rPr>
              <w:br/>
              <w:t>w zł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xml:space="preserve">Wykonanie </w:t>
            </w:r>
            <w:r w:rsidRPr="00016EC0">
              <w:rPr>
                <w:rFonts w:ascii="Times New Roman" w:eastAsia="Times New Roman" w:hAnsi="Times New Roman"/>
                <w:b/>
                <w:bCs/>
                <w:color w:val="000000"/>
                <w:sz w:val="18"/>
                <w:szCs w:val="18"/>
                <w:lang w:eastAsia="pl-PL"/>
              </w:rPr>
              <w:br/>
              <w:t>%</w:t>
            </w:r>
          </w:p>
        </w:tc>
      </w:tr>
      <w:tr w:rsidR="00855946" w:rsidRPr="00016EC0" w:rsidTr="00722161">
        <w:trPr>
          <w:trHeight w:val="47"/>
        </w:trPr>
        <w:tc>
          <w:tcPr>
            <w:tcW w:w="710" w:type="dxa"/>
            <w:tcBorders>
              <w:top w:val="nil"/>
              <w:left w:val="single" w:sz="4" w:space="0" w:color="000000"/>
              <w:bottom w:val="nil"/>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1</w:t>
            </w:r>
          </w:p>
        </w:tc>
        <w:tc>
          <w:tcPr>
            <w:tcW w:w="873" w:type="dxa"/>
            <w:tcBorders>
              <w:top w:val="nil"/>
              <w:left w:val="single" w:sz="4" w:space="0" w:color="000000"/>
              <w:bottom w:val="nil"/>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2</w:t>
            </w:r>
          </w:p>
        </w:tc>
        <w:tc>
          <w:tcPr>
            <w:tcW w:w="567" w:type="dxa"/>
            <w:tcBorders>
              <w:top w:val="nil"/>
              <w:left w:val="nil"/>
              <w:bottom w:val="nil"/>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3</w:t>
            </w:r>
          </w:p>
        </w:tc>
        <w:tc>
          <w:tcPr>
            <w:tcW w:w="3663" w:type="dxa"/>
            <w:tcBorders>
              <w:top w:val="nil"/>
              <w:left w:val="single" w:sz="4" w:space="0" w:color="000000"/>
              <w:bottom w:val="nil"/>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4</w:t>
            </w:r>
          </w:p>
        </w:tc>
        <w:tc>
          <w:tcPr>
            <w:tcW w:w="1417" w:type="dxa"/>
            <w:tcBorders>
              <w:top w:val="nil"/>
              <w:left w:val="single" w:sz="4" w:space="0" w:color="000000"/>
              <w:bottom w:val="nil"/>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5</w:t>
            </w:r>
          </w:p>
        </w:tc>
        <w:tc>
          <w:tcPr>
            <w:tcW w:w="1276" w:type="dxa"/>
            <w:tcBorders>
              <w:top w:val="nil"/>
              <w:left w:val="single" w:sz="4" w:space="0" w:color="000000"/>
              <w:bottom w:val="nil"/>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6</w:t>
            </w:r>
          </w:p>
        </w:tc>
        <w:tc>
          <w:tcPr>
            <w:tcW w:w="1134" w:type="dxa"/>
            <w:tcBorders>
              <w:top w:val="nil"/>
              <w:left w:val="single" w:sz="4" w:space="0" w:color="000000"/>
              <w:bottom w:val="nil"/>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7</w:t>
            </w:r>
          </w:p>
        </w:tc>
      </w:tr>
      <w:tr w:rsidR="00855946" w:rsidRPr="00016EC0" w:rsidTr="00722161">
        <w:trPr>
          <w:trHeight w:val="285"/>
        </w:trPr>
        <w:tc>
          <w:tcPr>
            <w:tcW w:w="96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Dochody bieżące</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Rolnictwo i łowiectwo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982 654,44</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971 258,61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98,84</w:t>
            </w:r>
          </w:p>
        </w:tc>
      </w:tr>
      <w:tr w:rsidR="00855946" w:rsidRPr="00016EC0" w:rsidTr="00722161">
        <w:trPr>
          <w:trHeight w:val="179"/>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01010</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Infrastruktura wodociągowa i sanitacyjna wsi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25 000,00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14 473,62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57,89</w:t>
            </w:r>
          </w:p>
        </w:tc>
      </w:tr>
      <w:tr w:rsidR="00855946" w:rsidRPr="00016EC0" w:rsidTr="00722161">
        <w:trPr>
          <w:trHeight w:val="609"/>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0750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14 473,62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57,89</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01095</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957 654,44</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956 784,99</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99,91</w:t>
            </w:r>
          </w:p>
        </w:tc>
      </w:tr>
      <w:tr w:rsidR="00855946" w:rsidRPr="00016EC0" w:rsidTr="00722161">
        <w:trPr>
          <w:trHeight w:val="614"/>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0750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21 130,55</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96,05</w:t>
            </w:r>
          </w:p>
        </w:tc>
      </w:tr>
      <w:tr w:rsidR="00855946" w:rsidRPr="00016EC0" w:rsidTr="00722161">
        <w:trPr>
          <w:trHeight w:val="132"/>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0960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otrzymanych spadków, zapisów i darowizn w postaci pieniężnej</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280"/>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929 654,44</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929 654,44</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050</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Rybołówstwo i rybactwo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3 499,94</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05095</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3 499,94</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0690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opłat</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3 499,94</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700</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mieszkaniowa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66 680,00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40 271,63</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60,40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70005</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gruntami i nieruchomościami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66 680,00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40 271,63</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60,40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0550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opłat z tytułu użytkowania wieczystego nieruchomości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424,78</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98,79</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0750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52 250,00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29 109,66</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55,71</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0830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usług</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10 737,19</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76,69</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Administracja publiczna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119 252,00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81 648,89</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68,47</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75011</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Urzędy wojewódzkie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71 202,00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35 599,55</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71 202,00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35 598,00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w:t>
            </w:r>
          </w:p>
        </w:tc>
      </w:tr>
      <w:tr w:rsidR="00855946" w:rsidRPr="00016EC0" w:rsidTr="00722161">
        <w:trPr>
          <w:trHeight w:val="101"/>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2360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Dochody jednostek samorządu terytorialnego związane z realizacją zadań z zakresu administracji rządowej oraz innych zadań zleconych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1,55</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75023</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Urzędy gmin (miast i miast na prawach powiatu)</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48 050,00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46 049,34</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95,84</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0640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tytułu kosztów egzekucyjnych, opłaty komorniczej i kosztów upomnień</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5 060,10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50,60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odsetek od nieterminowych wpłat z tytułu podatków i opłat</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28 962,44</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115,85</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pozostałych odsetek</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9 467,23</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94,67</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0940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rozliczeń/zwrotów z lat ubiegłych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2 250,00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2 250,00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47"/>
        </w:trPr>
        <w:tc>
          <w:tcPr>
            <w:tcW w:w="710" w:type="dxa"/>
            <w:tcBorders>
              <w:top w:val="nil"/>
              <w:left w:val="single" w:sz="4" w:space="0" w:color="000000"/>
              <w:bottom w:val="single" w:sz="4" w:space="0" w:color="auto"/>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auto"/>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auto"/>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auto"/>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auto"/>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800,00</w:t>
            </w:r>
          </w:p>
        </w:tc>
        <w:tc>
          <w:tcPr>
            <w:tcW w:w="1276" w:type="dxa"/>
            <w:tcBorders>
              <w:top w:val="nil"/>
              <w:left w:val="single" w:sz="4" w:space="0" w:color="000000"/>
              <w:bottom w:val="single" w:sz="4" w:space="0" w:color="auto"/>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309,57</w:t>
            </w:r>
          </w:p>
        </w:tc>
        <w:tc>
          <w:tcPr>
            <w:tcW w:w="1134" w:type="dxa"/>
            <w:tcBorders>
              <w:top w:val="nil"/>
              <w:left w:val="single" w:sz="4" w:space="0" w:color="000000"/>
              <w:bottom w:val="single" w:sz="4" w:space="0" w:color="auto"/>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38,70</w:t>
            </w:r>
          </w:p>
        </w:tc>
      </w:tr>
      <w:tr w:rsidR="00855946" w:rsidRPr="00016EC0" w:rsidTr="00722161">
        <w:trPr>
          <w:trHeight w:val="4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lastRenderedPageBreak/>
              <w:t>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3</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7</w:t>
            </w:r>
          </w:p>
        </w:tc>
      </w:tr>
      <w:tr w:rsidR="00855946" w:rsidRPr="00016EC0" w:rsidTr="00722161">
        <w:trPr>
          <w:trHeight w:val="87"/>
        </w:trPr>
        <w:tc>
          <w:tcPr>
            <w:tcW w:w="710" w:type="dxa"/>
            <w:tcBorders>
              <w:top w:val="single" w:sz="4" w:space="0" w:color="auto"/>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751</w:t>
            </w:r>
          </w:p>
        </w:tc>
        <w:tc>
          <w:tcPr>
            <w:tcW w:w="87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single" w:sz="4" w:space="0" w:color="auto"/>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single" w:sz="4" w:space="0" w:color="auto"/>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Urzędy naczelnych organów władzy państwowej, kontroli i ochrony prawa oraz sądownictwa</w:t>
            </w:r>
          </w:p>
        </w:tc>
        <w:tc>
          <w:tcPr>
            <w:tcW w:w="1417" w:type="dxa"/>
            <w:tcBorders>
              <w:top w:val="single" w:sz="4" w:space="0" w:color="auto"/>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30 819,00</w:t>
            </w:r>
          </w:p>
        </w:tc>
        <w:tc>
          <w:tcPr>
            <w:tcW w:w="1276" w:type="dxa"/>
            <w:tcBorders>
              <w:top w:val="single" w:sz="4" w:space="0" w:color="auto"/>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29 871,00</w:t>
            </w:r>
          </w:p>
        </w:tc>
        <w:tc>
          <w:tcPr>
            <w:tcW w:w="11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96,92</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75101</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Urzędy naczelnych organów władzy państwowej, kontroli i ochrony prawa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1 890,00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942,00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49,84</w:t>
            </w:r>
          </w:p>
        </w:tc>
      </w:tr>
      <w:tr w:rsidR="00855946" w:rsidRPr="00016EC0" w:rsidTr="00722161">
        <w:trPr>
          <w:trHeight w:val="1050"/>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1 890,00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942,00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49,84</w:t>
            </w:r>
          </w:p>
        </w:tc>
      </w:tr>
      <w:tr w:rsidR="00855946" w:rsidRPr="00016EC0" w:rsidTr="00722161">
        <w:trPr>
          <w:trHeight w:val="514"/>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75109</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Wybory do rad gmin, rad powiatów i sejmików województw, wybory wójtów, burmistrzów i prezydentów miast oraz referenda gminne, powiatowe i wojewódzkie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241,00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241,00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r w:rsidR="00855946" w:rsidRPr="00016EC0" w:rsidTr="00722161">
        <w:trPr>
          <w:trHeight w:val="384"/>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241,00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241,00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75113</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Wybory do Parlamentu Europejskiego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28 688,00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28 688,00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r w:rsidR="00855946" w:rsidRPr="00016EC0" w:rsidTr="00722161">
        <w:trPr>
          <w:trHeight w:val="402"/>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28 688,00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28 688,00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754</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Bezpieczeństwo publiczne i ochrona przeciwpożarowa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259,00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258,36</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99,75</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75412</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Ochotnicze straże pożarne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259,00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258,36</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99,75</w:t>
            </w:r>
          </w:p>
        </w:tc>
      </w:tr>
      <w:tr w:rsidR="00855946" w:rsidRPr="00016EC0" w:rsidTr="00722161">
        <w:trPr>
          <w:trHeight w:val="128"/>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ze zwrotów dotacji oraz płatności wykorzystanych niezgodnie z przeznaczeniem lub wykorzystanych z naruszeniem procedur, o których mowa w art. 184 ustawy, pobranych nienależnie lub w nadmiernej wysokości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259,00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258,36</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99,75</w:t>
            </w:r>
          </w:p>
        </w:tc>
      </w:tr>
      <w:tr w:rsidR="00855946" w:rsidRPr="00016EC0" w:rsidTr="00722161">
        <w:trPr>
          <w:trHeight w:val="229"/>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756</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Dochody od osób prawnych, od osób fizycznych i od innych jednostek nieposiadających osobowości prawnej oraz wydatki związane z ich poborem</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11 279 507,60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5 882 055,53</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52,15</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75601</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Wpływy z podatku dochodowego od osób fizycznych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1 237,10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61,86</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0350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od działalności gospodarczej osób fizycznych, opłacanego w formie karty podatkowej</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1 237,10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61,86</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75615</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Wpływy z podatku rolnego, podatku leśnego, podatku od czynności cywilnoprawnych, podatków i opłat lokalnych od osób prawnych i innych jednostek organizacyjnych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3 693 141,00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1 913 750,70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51,82</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0310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od nieruchomości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3 303 978,00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1 710 582,80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51,77</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0320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rolnego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152 409,00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77 714,90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50,99</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0330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leśnego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213 408,00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109 668,00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51,39</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0340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od środków transportowych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10 296,00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4 482,00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43,53</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0500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od czynności cywilnoprawnych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11 206,00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86,20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odsetek od nieterminowych wpłat z tytułu podatków i opłat</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97,00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194,00</w:t>
            </w:r>
          </w:p>
        </w:tc>
      </w:tr>
      <w:tr w:rsidR="00855946" w:rsidRPr="00016EC0" w:rsidTr="00722161">
        <w:trPr>
          <w:trHeight w:val="238"/>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75616</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Wpływy z podatku rolnego, podatku leśnego, podatku od spadków i darowizn, podatku od czynności cywilno-prawnych oraz podatków i opłat lokalnych od osób fizycznych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2 943 528,00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1 734 918,85</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58,94</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0310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od nieruchomości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1 491 464,00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895 374,27</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60,03</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0320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rolnego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1 101 640,00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601 568,77</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54,61</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0330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leśnego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24 532,00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16 173,99</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65,93</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0340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od środków transportowych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55 392,00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27 718,40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50,04</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0360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od spadków i darowizn</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4 954,01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24,77</w:t>
            </w:r>
          </w:p>
        </w:tc>
      </w:tr>
    </w:tbl>
    <w:p w:rsidR="000276B8" w:rsidRDefault="000276B8" w:rsidP="00CA4551">
      <w:pPr>
        <w:jc w:val="center"/>
        <w:rPr>
          <w:rFonts w:ascii="Times New Roman" w:eastAsia="Times New Roman" w:hAnsi="Times New Roman"/>
          <w:b/>
          <w:bCs/>
          <w:color w:val="FF0000"/>
          <w:lang w:eastAsia="pl-PL"/>
        </w:rPr>
      </w:pPr>
    </w:p>
    <w:p w:rsidR="00855946" w:rsidRDefault="00855946" w:rsidP="00CA4551">
      <w:pPr>
        <w:jc w:val="center"/>
        <w:rPr>
          <w:rFonts w:ascii="Times New Roman" w:eastAsia="Times New Roman" w:hAnsi="Times New Roman"/>
          <w:b/>
          <w:bCs/>
          <w:color w:val="FF0000"/>
          <w:lang w:eastAsia="pl-PL"/>
        </w:rPr>
      </w:pPr>
    </w:p>
    <w:tbl>
      <w:tblPr>
        <w:tblW w:w="9640" w:type="dxa"/>
        <w:tblInd w:w="-214" w:type="dxa"/>
        <w:tblCellMar>
          <w:left w:w="70" w:type="dxa"/>
          <w:right w:w="70" w:type="dxa"/>
        </w:tblCellMar>
        <w:tblLook w:val="04A0" w:firstRow="1" w:lastRow="0" w:firstColumn="1" w:lastColumn="0" w:noHBand="0" w:noVBand="1"/>
      </w:tblPr>
      <w:tblGrid>
        <w:gridCol w:w="710"/>
        <w:gridCol w:w="873"/>
        <w:gridCol w:w="567"/>
        <w:gridCol w:w="3663"/>
        <w:gridCol w:w="1417"/>
        <w:gridCol w:w="1276"/>
        <w:gridCol w:w="1134"/>
      </w:tblGrid>
      <w:tr w:rsidR="00855946" w:rsidRPr="00016EC0" w:rsidTr="00722161">
        <w:trPr>
          <w:trHeight w:val="4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3</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7</w:t>
            </w:r>
          </w:p>
        </w:tc>
      </w:tr>
      <w:tr w:rsidR="00855946" w:rsidRPr="00016EC0" w:rsidTr="00722161">
        <w:trPr>
          <w:trHeight w:val="8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0490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innych lokalnych opłat pobieranych przez jednostki samorządu terytorialnego na podstawie odrębnych ustaw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0500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od czynności cywilnoprawnych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250 000,00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188 972,29</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75,59</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odsetek od nieterminowych wpłat z tytułu podatków i opłat</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148,12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29,62</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75618</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Wpływy z innych opłat stanowiących dochody jednostek samorządu terytorialnego na podstawie ustaw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247 174,60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188 790,43</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76,38</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0410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opłaty skarbowej</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8 548,00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50,28</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0460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opłaty eksploatacyjnej</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27 646,40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69,12</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0480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opłat za zezwolenia na sprzedaż napojów alkoholowych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82 218,60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57 576,40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70,03</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0490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innych lokalnych opłat pobieranych przez jednostki samorządu terytorialnego na podstawie odrębnych ustaw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85 696,00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72 759,22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84,90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0580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tytułu grzywien i innych kar pieniężnych od osób prawnych i innych jednostek organizacyjnych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4 980,00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4 980,00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0590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opłat za koncesje i licencje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17 280,00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17 280,41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75621</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Udziały gmin w podatkach stanowiących dochód budżetu państwa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4 393 664,00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2 043 358,45</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46,51</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dochodowego od osób fizycznych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4 293 664,00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2 009 032,00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46,79</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podatku dochodowego od osób prawnych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34 326,45</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34,33</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758</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Różne rozliczenia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16 467 306,00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9 145 265,60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55,54</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75801</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Część oświatowa subwencji ogólnej dla jednostek samorządu terytorialnego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8 131 939,00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5 004 272,00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61,54</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Subwencje ogólne z budżetu państwa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8 131 939,00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5 004 272,00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61,54</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75807</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Część wyrównawcza subwencji ogólnej dla gmin</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7 538 797,00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3 769 398,00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Subwencje ogólne z budżetu państwa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7 538 797,00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3 769 398,00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75814</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Różne rozliczenia finansowe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340 000,00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143 307,60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42,15</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0940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rozliczeń/zwrotów z lat ubiegłych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29 895,31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93,42</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308 000,00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113 412,29</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36,82</w:t>
            </w:r>
          </w:p>
        </w:tc>
      </w:tr>
      <w:tr w:rsidR="00855946" w:rsidRPr="00016EC0" w:rsidTr="00722161">
        <w:trPr>
          <w:trHeight w:val="142"/>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75831</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Część równoważąca subwencji ogólnej dla gmin</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456 570,00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228 288,00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Subwencje ogólne z budżetu państwa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456 570,00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228 288,00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Oświata i wychowanie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835 717,83</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433 989,29</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51,93</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80101</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Szkoły podstawowe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21 756,00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13 567,80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62,36</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0690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opłat</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3,00</w:t>
            </w:r>
          </w:p>
        </w:tc>
      </w:tr>
      <w:tr w:rsidR="00855946" w:rsidRPr="00016EC0" w:rsidTr="00722161">
        <w:trPr>
          <w:trHeight w:val="700"/>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0750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3 732,00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3 536,22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94,75</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0830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usług</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11 972,00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5 192,78</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43,37</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pozostałych odsetek</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77,80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30,87</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752,00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50,13</w:t>
            </w:r>
          </w:p>
        </w:tc>
      </w:tr>
      <w:tr w:rsidR="00855946" w:rsidRPr="00016EC0" w:rsidTr="00722161">
        <w:trPr>
          <w:trHeight w:val="425"/>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154"/>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80103</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Oddziały przedszkolne w szkołach podstawowych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387 277,00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197 035,35</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50,88</w:t>
            </w:r>
          </w:p>
        </w:tc>
      </w:tr>
      <w:tr w:rsidR="00855946" w:rsidRPr="00016EC0" w:rsidTr="00722161">
        <w:trPr>
          <w:trHeight w:val="161"/>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0660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opłat za korzystanie z wychowania przedszkolnego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25 660,00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11 647,30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45,39</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pozostałych odsetek</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0,18</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0,75</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336,00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159,00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47,32</w:t>
            </w:r>
          </w:p>
        </w:tc>
      </w:tr>
    </w:tbl>
    <w:p w:rsidR="00855946" w:rsidRPr="00016EC0" w:rsidRDefault="00855946" w:rsidP="00855946">
      <w:pPr>
        <w:jc w:val="center"/>
        <w:rPr>
          <w:rFonts w:ascii="Times New Roman" w:eastAsia="Times New Roman" w:hAnsi="Times New Roman"/>
          <w:color w:val="000000"/>
          <w:sz w:val="16"/>
          <w:szCs w:val="16"/>
          <w:lang w:eastAsia="pl-PL"/>
        </w:rPr>
        <w:sectPr w:rsidR="00855946" w:rsidRPr="00016EC0" w:rsidSect="00722161">
          <w:footerReference w:type="default" r:id="rId11"/>
          <w:pgSz w:w="11906" w:h="16838"/>
          <w:pgMar w:top="1417" w:right="1417" w:bottom="1417" w:left="1417" w:header="708" w:footer="708" w:gutter="0"/>
          <w:cols w:space="708"/>
          <w:docGrid w:linePitch="360"/>
        </w:sectPr>
      </w:pPr>
    </w:p>
    <w:tbl>
      <w:tblPr>
        <w:tblW w:w="9640" w:type="dxa"/>
        <w:tblInd w:w="-214" w:type="dxa"/>
        <w:tblCellMar>
          <w:left w:w="70" w:type="dxa"/>
          <w:right w:w="70" w:type="dxa"/>
        </w:tblCellMar>
        <w:tblLook w:val="04A0" w:firstRow="1" w:lastRow="0" w:firstColumn="1" w:lastColumn="0" w:noHBand="0" w:noVBand="1"/>
      </w:tblPr>
      <w:tblGrid>
        <w:gridCol w:w="710"/>
        <w:gridCol w:w="873"/>
        <w:gridCol w:w="567"/>
        <w:gridCol w:w="3663"/>
        <w:gridCol w:w="1417"/>
        <w:gridCol w:w="1276"/>
        <w:gridCol w:w="1134"/>
      </w:tblGrid>
      <w:tr w:rsidR="00855946" w:rsidRPr="00016EC0" w:rsidTr="00722161">
        <w:trPr>
          <w:trHeight w:val="4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lastRenderedPageBreak/>
              <w:t>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3</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7</w:t>
            </w:r>
          </w:p>
        </w:tc>
      </w:tr>
      <w:tr w:rsidR="00855946" w:rsidRPr="00016EC0" w:rsidTr="00722161">
        <w:trPr>
          <w:trHeight w:val="371"/>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329 705,00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164 850,00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w:t>
            </w:r>
          </w:p>
        </w:tc>
      </w:tr>
      <w:tr w:rsidR="00855946" w:rsidRPr="00016EC0" w:rsidTr="00722161">
        <w:trPr>
          <w:trHeight w:val="22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gminy na zadania bieżące realizowane na podstawie porozumień (umów) między jednostkami samorządu terytorialnego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31 552,00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20 378,87</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64,59</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80110</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Gimnazja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560,00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114,00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20,36</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0690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opłat</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24,44</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80148</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Stołówki szkolne i przedszkolne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360 682,00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157 873,87</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43,77</w:t>
            </w:r>
          </w:p>
        </w:tc>
      </w:tr>
      <w:tr w:rsidR="00855946" w:rsidRPr="00016EC0" w:rsidTr="00722161">
        <w:trPr>
          <w:trHeight w:val="236"/>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0670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opłat za korzystanie z wyżywienia w jednostkach realizujących zadania z zakresu wychowania przedszkolnego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169 049,00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64 498,00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38,15</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0830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usług</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191 519,00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93 325,50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48,73</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pozostałych odsetek</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8,37</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23,25</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78,00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53,85</w:t>
            </w:r>
          </w:p>
        </w:tc>
      </w:tr>
      <w:tr w:rsidR="00855946" w:rsidRPr="00016EC0" w:rsidTr="00722161">
        <w:trPr>
          <w:trHeight w:val="651"/>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80149</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Realizacja zadań wymagających stosowania specjalnej organizacji nauki i metod pracy dla dzieci w przedszkolach, oddziałach przedszkolnych w szkołach podstawowych i innych formach wychowania przedszkolnego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1 351,00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1 350,44</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99,96</w:t>
            </w:r>
          </w:p>
        </w:tc>
      </w:tr>
      <w:tr w:rsidR="00855946" w:rsidRPr="00016EC0" w:rsidTr="00722161">
        <w:trPr>
          <w:trHeight w:val="312"/>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ze zwrotów dotacji oraz płatności wykorzystanych niezgodnie z przeznaczeniem lub wykorzystanych z naruszeniem procedur, o których mowa w art. 184 ustawy, pobranych nienależnie lub w nadmiernej wysokości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1 351,00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1 350,44</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99,96</w:t>
            </w:r>
          </w:p>
        </w:tc>
      </w:tr>
      <w:tr w:rsidR="00855946" w:rsidRPr="00016EC0" w:rsidTr="00722161">
        <w:trPr>
          <w:trHeight w:val="398"/>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80150</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Realizacja zadań wymagających stosowania specjalnej organizacji nauki i metod pracy dla dzieci i młodzieży w szkołach podstawowych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38,89</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38,89</w:t>
            </w:r>
          </w:p>
        </w:tc>
      </w:tr>
      <w:tr w:rsidR="00855946" w:rsidRPr="00016EC0" w:rsidTr="00722161">
        <w:trPr>
          <w:trHeight w:val="59"/>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80153</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Zapewnienie uczniom prawa do bezpłatnego dostępu do podręczników, materiałów edukacyjnych lub materiałów ćwiczeniowych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64 019,83</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64 019,83</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r w:rsidR="00855946" w:rsidRPr="00016EC0" w:rsidTr="00722161">
        <w:trPr>
          <w:trHeight w:val="564"/>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64 019,83</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64 019,83</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83"/>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Pomoc społeczna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801 765,43</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508 579,28</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63,43</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85202</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xml:space="preserve">Domy pomocy społecznej </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600,00</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600,00</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t>
            </w:r>
          </w:p>
        </w:tc>
      </w:tr>
      <w:tr w:rsidR="00855946" w:rsidRPr="00016EC0" w:rsidTr="00722161">
        <w:trPr>
          <w:trHeight w:val="276"/>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85213</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Składki na ubezpieczenie zdrowotne opłacane za osoby pobierające niektóre świadczenia z pomocy społecznej oraz za osoby uczestniczące w zajęciach w centrum integracji społecznej</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22 198,00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12 000,00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54,06</w:t>
            </w:r>
          </w:p>
        </w:tc>
      </w:tr>
      <w:tr w:rsidR="00855946" w:rsidRPr="00016EC0" w:rsidTr="00722161">
        <w:trPr>
          <w:trHeight w:val="518"/>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22 198,00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54,06</w:t>
            </w:r>
          </w:p>
        </w:tc>
      </w:tr>
      <w:tr w:rsidR="00855946" w:rsidRPr="00016EC0" w:rsidTr="00722161">
        <w:trPr>
          <w:trHeight w:val="374"/>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85214</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Zasiłki okresowe, celowe i pomoc w naturze oraz składki na ubezpieczenia emerytalne i rentowe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340 829,00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212 000,00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62,20</w:t>
            </w:r>
          </w:p>
        </w:tc>
      </w:tr>
      <w:tr w:rsidR="00855946" w:rsidRPr="00016EC0" w:rsidTr="00722161">
        <w:trPr>
          <w:trHeight w:val="184"/>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340 829,00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212 000,00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62,20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85215</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Dodatki mieszkaniowe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7 344,00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40,85</w:t>
            </w:r>
          </w:p>
        </w:tc>
      </w:tr>
    </w:tbl>
    <w:p w:rsidR="00855946" w:rsidRPr="00016EC0" w:rsidRDefault="00855946" w:rsidP="00855946">
      <w:pPr>
        <w:jc w:val="center"/>
        <w:rPr>
          <w:rFonts w:ascii="Times New Roman" w:eastAsia="Times New Roman" w:hAnsi="Times New Roman"/>
          <w:color w:val="000000"/>
          <w:sz w:val="16"/>
          <w:szCs w:val="16"/>
          <w:lang w:eastAsia="pl-PL"/>
        </w:rPr>
        <w:sectPr w:rsidR="00855946" w:rsidRPr="00016EC0" w:rsidSect="00722161">
          <w:pgSz w:w="11906" w:h="16838"/>
          <w:pgMar w:top="1417" w:right="1417" w:bottom="1417" w:left="1417" w:header="708" w:footer="708" w:gutter="0"/>
          <w:cols w:space="708"/>
          <w:docGrid w:linePitch="360"/>
        </w:sectPr>
      </w:pPr>
    </w:p>
    <w:tbl>
      <w:tblPr>
        <w:tblW w:w="9640" w:type="dxa"/>
        <w:tblInd w:w="-214" w:type="dxa"/>
        <w:tblCellMar>
          <w:left w:w="70" w:type="dxa"/>
          <w:right w:w="70" w:type="dxa"/>
        </w:tblCellMar>
        <w:tblLook w:val="04A0" w:firstRow="1" w:lastRow="0" w:firstColumn="1" w:lastColumn="0" w:noHBand="0" w:noVBand="1"/>
      </w:tblPr>
      <w:tblGrid>
        <w:gridCol w:w="710"/>
        <w:gridCol w:w="873"/>
        <w:gridCol w:w="567"/>
        <w:gridCol w:w="3663"/>
        <w:gridCol w:w="1417"/>
        <w:gridCol w:w="1276"/>
        <w:gridCol w:w="1134"/>
      </w:tblGrid>
      <w:tr w:rsidR="00855946" w:rsidRPr="00016EC0" w:rsidTr="00722161">
        <w:trPr>
          <w:trHeight w:val="4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lastRenderedPageBreak/>
              <w:t>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3</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7</w:t>
            </w:r>
          </w:p>
        </w:tc>
      </w:tr>
      <w:tr w:rsidR="00855946" w:rsidRPr="00016EC0" w:rsidTr="00722161">
        <w:trPr>
          <w:trHeight w:val="654"/>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7 344,00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40,85</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85216</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Zasiłki stałe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196 848,00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157 790,38</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80,16</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0940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rozliczeń/zwrotów z lat ubiegłych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790,38</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855946" w:rsidRPr="00016EC0" w:rsidTr="00722161">
        <w:trPr>
          <w:trHeight w:val="365"/>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195 848,00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157 000,00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80,16</w:t>
            </w:r>
          </w:p>
        </w:tc>
      </w:tr>
      <w:tr w:rsidR="00855946" w:rsidRPr="00016EC0" w:rsidTr="00722161">
        <w:trPr>
          <w:trHeight w:val="95"/>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85219</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Ośrodki pomocy społecznej</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151 572,00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81 235,90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53,60</w:t>
            </w:r>
          </w:p>
        </w:tc>
      </w:tr>
      <w:tr w:rsidR="00855946" w:rsidRPr="00016EC0" w:rsidTr="00722161">
        <w:trPr>
          <w:trHeight w:val="168"/>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pozostałych odsetek</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966,90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38,68</w:t>
            </w:r>
          </w:p>
        </w:tc>
      </w:tr>
      <w:tr w:rsidR="00855946" w:rsidRPr="00016EC0" w:rsidTr="00722161">
        <w:trPr>
          <w:trHeight w:val="370"/>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149 072,00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80 269,00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53,85</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85230</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Pomoc w zakresie dożywiania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82 974,43</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41 953,00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50,56</w:t>
            </w:r>
          </w:p>
        </w:tc>
      </w:tr>
      <w:tr w:rsidR="00855946" w:rsidRPr="00016EC0" w:rsidTr="00722161">
        <w:trPr>
          <w:trHeight w:val="455"/>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82 974,43</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41 953,00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50,56</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854</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Edukacyjna opieka wychowawcza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80 090,00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80 055,00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99,96</w:t>
            </w:r>
          </w:p>
        </w:tc>
      </w:tr>
      <w:tr w:rsidR="00855946" w:rsidRPr="00016EC0" w:rsidTr="00722161">
        <w:trPr>
          <w:trHeight w:val="102"/>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85401</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Świetlice szkolne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55,00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61,11</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61,11</w:t>
            </w:r>
          </w:p>
        </w:tc>
      </w:tr>
      <w:tr w:rsidR="00855946" w:rsidRPr="00016EC0" w:rsidTr="00722161">
        <w:trPr>
          <w:trHeight w:val="94"/>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85415</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Pomoc materialna dla uczniów o charakterze socjalnym</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r w:rsidR="00855946" w:rsidRPr="00016EC0" w:rsidTr="00722161">
        <w:trPr>
          <w:trHeight w:val="242"/>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Rodzina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11 604 245,00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6 452 810,62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55,61</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85501</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Świadczenie wychowawcze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6 405 796,00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3 896 536,00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60,83</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pozostałych odsetek</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21,43</w:t>
            </w:r>
          </w:p>
        </w:tc>
      </w:tr>
      <w:tr w:rsidR="00855946" w:rsidRPr="00016EC0" w:rsidTr="00722161">
        <w:trPr>
          <w:trHeight w:val="1231"/>
        </w:trPr>
        <w:tc>
          <w:tcPr>
            <w:tcW w:w="710" w:type="dxa"/>
            <w:tcBorders>
              <w:top w:val="nil"/>
              <w:left w:val="single" w:sz="4" w:space="0" w:color="000000"/>
              <w:bottom w:val="nil"/>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nil"/>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nil"/>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2060</w:t>
            </w:r>
          </w:p>
        </w:tc>
        <w:tc>
          <w:tcPr>
            <w:tcW w:w="3663" w:type="dxa"/>
            <w:tcBorders>
              <w:top w:val="nil"/>
              <w:left w:val="single" w:sz="4" w:space="0" w:color="000000"/>
              <w:bottom w:val="nil"/>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zadania bieżące z zakresu administracji rządowej zlecone gminom (związkom gmin, związkom powiatowo-gminnym), związane z realizacją świadczenia wychowawczego</w:t>
            </w:r>
            <w:r w:rsidRPr="00016EC0">
              <w:rPr>
                <w:rFonts w:ascii="Times New Roman" w:eastAsia="Times New Roman" w:hAnsi="Times New Roman"/>
                <w:color w:val="000000"/>
                <w:sz w:val="18"/>
                <w:szCs w:val="18"/>
                <w:lang w:eastAsia="pl-PL"/>
              </w:rPr>
              <w:br/>
              <w:t>stanowiącego pomoc państwa w wychowywaniu dzieci</w:t>
            </w:r>
          </w:p>
        </w:tc>
        <w:tc>
          <w:tcPr>
            <w:tcW w:w="1417" w:type="dxa"/>
            <w:tcBorders>
              <w:top w:val="nil"/>
              <w:left w:val="single" w:sz="4" w:space="0" w:color="000000"/>
              <w:bottom w:val="nil"/>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6 397 796,00</w:t>
            </w:r>
          </w:p>
        </w:tc>
        <w:tc>
          <w:tcPr>
            <w:tcW w:w="1276" w:type="dxa"/>
            <w:tcBorders>
              <w:top w:val="nil"/>
              <w:left w:val="single" w:sz="4" w:space="0" w:color="000000"/>
              <w:bottom w:val="nil"/>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3 895 000,00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60,88</w:t>
            </w:r>
          </w:p>
        </w:tc>
      </w:tr>
      <w:tr w:rsidR="00855946" w:rsidRPr="00016EC0" w:rsidTr="00722161">
        <w:trPr>
          <w:trHeight w:val="329"/>
        </w:trPr>
        <w:tc>
          <w:tcPr>
            <w:tcW w:w="710" w:type="dxa"/>
            <w:tcBorders>
              <w:top w:val="single" w:sz="4" w:space="0" w:color="000000"/>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85502</w:t>
            </w:r>
          </w:p>
        </w:tc>
        <w:tc>
          <w:tcPr>
            <w:tcW w:w="567" w:type="dxa"/>
            <w:tcBorders>
              <w:top w:val="single" w:sz="4" w:space="0" w:color="000000"/>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single" w:sz="4" w:space="0" w:color="000000"/>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Świadczenia rodzinne, świadczenie z funduszu alimentacyjnego oraz składki na ubezpieczenia emerytalne i rentowe z ubezpieczenia społecznego</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5 163 044,00</w:t>
            </w:r>
          </w:p>
        </w:tc>
        <w:tc>
          <w:tcPr>
            <w:tcW w:w="1276" w:type="dxa"/>
            <w:tcBorders>
              <w:top w:val="single" w:sz="4" w:space="0" w:color="000000"/>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2 532 274,62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49,05</w:t>
            </w:r>
          </w:p>
        </w:tc>
      </w:tr>
      <w:tr w:rsidR="00855946" w:rsidRPr="00016EC0" w:rsidTr="00722161">
        <w:trPr>
          <w:trHeight w:val="59"/>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0640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tytułu kosztów egzekucyjnych, opłaty komorniczej i kosztów upomnień</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23,20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0920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pozostałych odsetek</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1 505,01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50,17</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0940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rozliczeń/zwrotów z lat ubiegłych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14 507,06</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dochodów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5 115 044,00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2 501 000,00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48,89</w:t>
            </w:r>
          </w:p>
        </w:tc>
      </w:tr>
      <w:tr w:rsidR="00855946" w:rsidRPr="00016EC0" w:rsidTr="00722161">
        <w:trPr>
          <w:trHeight w:val="500"/>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2360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Dochody jednostek samorządu terytorialnego związane z realizacją zadań z zakresu administracji rządowej oraz innych zadań zleconych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15 239,35</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76,20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85503</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Karta Dużej Rodziny</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1 500,00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bl>
    <w:p w:rsidR="00855946" w:rsidRPr="00016EC0" w:rsidRDefault="00855946" w:rsidP="00855946">
      <w:pPr>
        <w:jc w:val="center"/>
        <w:rPr>
          <w:rFonts w:ascii="Times New Roman" w:eastAsia="Times New Roman" w:hAnsi="Times New Roman"/>
          <w:color w:val="000000"/>
          <w:sz w:val="16"/>
          <w:szCs w:val="16"/>
          <w:lang w:eastAsia="pl-PL"/>
        </w:rPr>
        <w:sectPr w:rsidR="00855946" w:rsidRPr="00016EC0" w:rsidSect="00722161">
          <w:pgSz w:w="11906" w:h="16838"/>
          <w:pgMar w:top="1417" w:right="1417" w:bottom="1417" w:left="1417" w:header="708" w:footer="708" w:gutter="0"/>
          <w:cols w:space="708"/>
          <w:docGrid w:linePitch="360"/>
        </w:sectPr>
      </w:pPr>
    </w:p>
    <w:tbl>
      <w:tblPr>
        <w:tblW w:w="9640" w:type="dxa"/>
        <w:tblInd w:w="-214" w:type="dxa"/>
        <w:tblCellMar>
          <w:left w:w="70" w:type="dxa"/>
          <w:right w:w="70" w:type="dxa"/>
        </w:tblCellMar>
        <w:tblLook w:val="04A0" w:firstRow="1" w:lastRow="0" w:firstColumn="1" w:lastColumn="0" w:noHBand="0" w:noVBand="1"/>
      </w:tblPr>
      <w:tblGrid>
        <w:gridCol w:w="710"/>
        <w:gridCol w:w="873"/>
        <w:gridCol w:w="567"/>
        <w:gridCol w:w="3663"/>
        <w:gridCol w:w="1417"/>
        <w:gridCol w:w="1276"/>
        <w:gridCol w:w="1134"/>
      </w:tblGrid>
      <w:tr w:rsidR="00855946" w:rsidRPr="00016EC0" w:rsidTr="00722161">
        <w:trPr>
          <w:trHeight w:val="4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lastRenderedPageBreak/>
              <w:t>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3</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7</w:t>
            </w:r>
          </w:p>
        </w:tc>
      </w:tr>
      <w:tr w:rsidR="00855946" w:rsidRPr="00016EC0" w:rsidTr="00722161">
        <w:trPr>
          <w:trHeight w:val="229"/>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1024"/>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85513</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33 905,00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22 500,00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66,36</w:t>
            </w:r>
          </w:p>
        </w:tc>
      </w:tr>
      <w:tr w:rsidR="00855946" w:rsidRPr="00016EC0" w:rsidTr="00722161">
        <w:trPr>
          <w:trHeight w:val="831"/>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33 905,00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22 500,00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66,36</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komunalna i ochrona środowiska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130 010,00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127 917,81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98,39</w:t>
            </w:r>
          </w:p>
        </w:tc>
      </w:tr>
      <w:tr w:rsidR="00855946" w:rsidRPr="00016EC0" w:rsidTr="00722161">
        <w:trPr>
          <w:trHeight w:val="58"/>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90002</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odpadami komunalnymi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2 010,00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2 009,69</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99,98</w:t>
            </w:r>
          </w:p>
        </w:tc>
      </w:tr>
      <w:tr w:rsidR="00855946" w:rsidRPr="00016EC0" w:rsidTr="00722161">
        <w:trPr>
          <w:trHeight w:val="841"/>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ze zwrotów dotacji oraz płatności wykorzystanych niezgodnie z przeznaczeniem lub wykorzystanych z naruszeniem procedur, o których mowa w art. 184 ustawy, pobranych nienależnie lub w nadmiernej wysokości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2 010,00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2 009,69</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99,98</w:t>
            </w:r>
          </w:p>
        </w:tc>
      </w:tr>
      <w:tr w:rsidR="00855946" w:rsidRPr="00016EC0" w:rsidTr="00722161">
        <w:trPr>
          <w:trHeight w:val="91"/>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90019</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Wpływy i wydatki związane z gromadzeniem środków z opłat i kar za korzystanie ze środowiska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128 000,00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125 908,12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98,37</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0690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różnych opłat</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128 000,00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125 908,12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98,37</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921</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Kultura i ochrona dziedzictwa narodowego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34 500,00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27 735,12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80,39</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92109</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Domy i ośrodki kultury, świetlice i kluby</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34 500,00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27 735,12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80,39</w:t>
            </w:r>
          </w:p>
        </w:tc>
      </w:tr>
      <w:tr w:rsidR="00855946" w:rsidRPr="00016EC0" w:rsidTr="00722161">
        <w:trPr>
          <w:trHeight w:val="789"/>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0750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22 768,11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91,07</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0830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usług</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4 917,01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51,76</w:t>
            </w:r>
          </w:p>
        </w:tc>
      </w:tr>
      <w:tr w:rsidR="00855946" w:rsidRPr="00016EC0" w:rsidTr="00722161">
        <w:trPr>
          <w:trHeight w:val="98"/>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0950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tytułu kar i odszkodowań wynikających z umów</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926</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Kultura fizyczna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10 451,00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6 595,53</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63,11</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92601</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Obiekty sportowe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5 644,66</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59,42</w:t>
            </w:r>
          </w:p>
        </w:tc>
      </w:tr>
      <w:tr w:rsidR="00855946" w:rsidRPr="00016EC0" w:rsidTr="00722161">
        <w:trPr>
          <w:trHeight w:val="650"/>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0750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9 500,00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5 644,66</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59,42</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92605</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Zadania w zakresie kultury fizycznej</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951,00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950,87</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99,99</w:t>
            </w:r>
          </w:p>
        </w:tc>
      </w:tr>
      <w:tr w:rsidR="00855946" w:rsidRPr="00016EC0" w:rsidTr="00722161">
        <w:trPr>
          <w:trHeight w:val="668"/>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2910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Wpływy ze zwrotów dotacji oraz płatności wykorzystanych niezgodnie z przeznaczeniem lub wykorzystanych z naruszeniem procedur, o których mowa w art. 184 ustawy, pobranych nienależnie lub w nadmiernej wysokości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951,00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950,87</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99,99</w:t>
            </w:r>
          </w:p>
        </w:tc>
      </w:tr>
      <w:tr w:rsidR="00855946" w:rsidRPr="00016EC0" w:rsidTr="00722161">
        <w:trPr>
          <w:trHeight w:val="47"/>
        </w:trPr>
        <w:tc>
          <w:tcPr>
            <w:tcW w:w="5813" w:type="dxa"/>
            <w:gridSpan w:val="4"/>
            <w:tcBorders>
              <w:top w:val="single" w:sz="4" w:space="0" w:color="000000"/>
              <w:left w:val="single" w:sz="4" w:space="0" w:color="000000"/>
              <w:bottom w:val="nil"/>
              <w:right w:val="single" w:sz="4" w:space="0" w:color="000000"/>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Razem dochody bieżące:</w:t>
            </w:r>
          </w:p>
        </w:tc>
        <w:tc>
          <w:tcPr>
            <w:tcW w:w="1417" w:type="dxa"/>
            <w:tcBorders>
              <w:top w:val="nil"/>
              <w:left w:val="nil"/>
              <w:bottom w:val="nil"/>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42 446 757,30</w:t>
            </w:r>
          </w:p>
        </w:tc>
        <w:tc>
          <w:tcPr>
            <w:tcW w:w="1276" w:type="dxa"/>
            <w:tcBorders>
              <w:top w:val="nil"/>
              <w:left w:val="single" w:sz="4" w:space="0" w:color="000000"/>
              <w:bottom w:val="nil"/>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23 791 812,21</w:t>
            </w:r>
          </w:p>
        </w:tc>
        <w:tc>
          <w:tcPr>
            <w:tcW w:w="1134" w:type="dxa"/>
            <w:tcBorders>
              <w:top w:val="nil"/>
              <w:left w:val="single" w:sz="4" w:space="0" w:color="000000"/>
              <w:bottom w:val="nil"/>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56,05</w:t>
            </w:r>
          </w:p>
        </w:tc>
      </w:tr>
      <w:tr w:rsidR="00855946" w:rsidRPr="00016EC0" w:rsidTr="00722161">
        <w:trPr>
          <w:trHeight w:val="47"/>
        </w:trPr>
        <w:tc>
          <w:tcPr>
            <w:tcW w:w="96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Dochody majątkowe</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Rolnictwo i łowiectwo</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627 668,00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866,00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0,14</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01010</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Infrastruktura wodociągowa i sanitacyjna wsi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602 956,00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855946" w:rsidRPr="00016EC0" w:rsidTr="00722161">
        <w:trPr>
          <w:trHeight w:val="883"/>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6207</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602 956,00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bl>
    <w:p w:rsidR="00855946" w:rsidRPr="00016EC0" w:rsidRDefault="00855946" w:rsidP="00855946">
      <w:pPr>
        <w:jc w:val="center"/>
        <w:rPr>
          <w:rFonts w:ascii="Times New Roman" w:eastAsia="Times New Roman" w:hAnsi="Times New Roman"/>
          <w:color w:val="000000"/>
          <w:sz w:val="16"/>
          <w:szCs w:val="16"/>
          <w:lang w:eastAsia="pl-PL"/>
        </w:rPr>
        <w:sectPr w:rsidR="00855946" w:rsidRPr="00016EC0" w:rsidSect="00722161">
          <w:pgSz w:w="11906" w:h="16838"/>
          <w:pgMar w:top="1417" w:right="1417" w:bottom="1417" w:left="1417" w:header="708" w:footer="708" w:gutter="0"/>
          <w:cols w:space="708"/>
          <w:docGrid w:linePitch="360"/>
        </w:sectPr>
      </w:pPr>
    </w:p>
    <w:tbl>
      <w:tblPr>
        <w:tblW w:w="9640" w:type="dxa"/>
        <w:tblInd w:w="-214" w:type="dxa"/>
        <w:tblCellMar>
          <w:left w:w="70" w:type="dxa"/>
          <w:right w:w="70" w:type="dxa"/>
        </w:tblCellMar>
        <w:tblLook w:val="04A0" w:firstRow="1" w:lastRow="0" w:firstColumn="1" w:lastColumn="0" w:noHBand="0" w:noVBand="1"/>
      </w:tblPr>
      <w:tblGrid>
        <w:gridCol w:w="710"/>
        <w:gridCol w:w="873"/>
        <w:gridCol w:w="567"/>
        <w:gridCol w:w="3663"/>
        <w:gridCol w:w="1417"/>
        <w:gridCol w:w="1276"/>
        <w:gridCol w:w="1134"/>
      </w:tblGrid>
      <w:tr w:rsidR="00855946" w:rsidRPr="00016EC0" w:rsidTr="00722161">
        <w:trPr>
          <w:trHeight w:val="4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lastRenderedPageBreak/>
              <w:t>1</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3</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6"/>
                <w:szCs w:val="16"/>
                <w:lang w:eastAsia="pl-PL"/>
              </w:rPr>
            </w:pPr>
            <w:r w:rsidRPr="00016EC0">
              <w:rPr>
                <w:rFonts w:ascii="Times New Roman" w:eastAsia="Times New Roman" w:hAnsi="Times New Roman"/>
                <w:color w:val="000000"/>
                <w:sz w:val="16"/>
                <w:szCs w:val="16"/>
                <w:lang w:eastAsia="pl-PL"/>
              </w:rPr>
              <w:t>7</w:t>
            </w:r>
          </w:p>
        </w:tc>
      </w:tr>
      <w:tr w:rsidR="00855946" w:rsidRPr="00016EC0" w:rsidTr="00722161">
        <w:trPr>
          <w:trHeight w:val="8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01095</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24 712,00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866,00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3,50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0770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Wpłaty z tytułu odpłatnego nabycia prawa własności oraz prawa użytkowania wieczystego nieruchomości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24 712,00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866,00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3,50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600</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Transport i łączność</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1 626 189,31</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1 482 189,31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91,14</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60016</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Drogi publiczne gminne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1 626 189,31</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1 482 189,31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91,14</w:t>
            </w:r>
          </w:p>
        </w:tc>
      </w:tr>
      <w:tr w:rsidR="00855946" w:rsidRPr="00016EC0" w:rsidTr="00722161">
        <w:trPr>
          <w:trHeight w:val="1069"/>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6207</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1 482 189,31</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1 482 189,31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855946" w:rsidRPr="00016EC0" w:rsidTr="00722161">
        <w:trPr>
          <w:trHeight w:val="466"/>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6300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celowa otrzymana z tytułu pomocy finansowej udzielanej między jednostkami samorządu terytorialnego na dofinansowanie własnych zadań inwestycyjnych i zakupów inwestycyjnych</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144 000,00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700</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mieszkaniowa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160 595,00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7 434,40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4,63</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70005</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gruntami i nieruchomościami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160 595,00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7 434,40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4,63</w:t>
            </w:r>
          </w:p>
        </w:tc>
      </w:tr>
      <w:tr w:rsidR="00855946" w:rsidRPr="00016EC0" w:rsidTr="00722161">
        <w:trPr>
          <w:trHeight w:val="246"/>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0770</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Wpłaty z tytułu odpłatnego nabycia prawa własności oraz prawa użytkowania wieczystego nieruchomości</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160 595,00</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7 434,40</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4,63</w:t>
            </w:r>
          </w:p>
        </w:tc>
      </w:tr>
      <w:tr w:rsidR="00855946" w:rsidRPr="00016EC0" w:rsidTr="00722161">
        <w:trPr>
          <w:trHeight w:val="47"/>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komunalna i ochrona środowiska</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1 354 500,08</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796 242,41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58,78</w:t>
            </w:r>
          </w:p>
        </w:tc>
      </w:tr>
      <w:tr w:rsidR="00855946" w:rsidRPr="00016EC0" w:rsidTr="00722161">
        <w:trPr>
          <w:trHeight w:val="49"/>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90005</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Ochrona powietrza atmosferycznego i klimatu</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1 354 500,08</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796 242,41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58,78</w:t>
            </w:r>
          </w:p>
        </w:tc>
      </w:tr>
      <w:tr w:rsidR="00855946" w:rsidRPr="00016EC0" w:rsidTr="00722161">
        <w:trPr>
          <w:trHeight w:val="479"/>
        </w:trPr>
        <w:tc>
          <w:tcPr>
            <w:tcW w:w="710"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855946" w:rsidRPr="00016EC0" w:rsidRDefault="00855946" w:rsidP="00722161">
            <w:pPr>
              <w:ind w:hanging="189"/>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567" w:type="dxa"/>
            <w:tcBorders>
              <w:top w:val="nil"/>
              <w:left w:val="nil"/>
              <w:bottom w:val="single" w:sz="4" w:space="0" w:color="000000"/>
              <w:right w:val="nil"/>
            </w:tcBorders>
            <w:shd w:val="clear" w:color="auto" w:fill="auto"/>
            <w:vAlign w:val="center"/>
            <w:hideMark/>
          </w:tcPr>
          <w:p w:rsidR="00855946" w:rsidRPr="00016EC0" w:rsidRDefault="00855946"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6299</w:t>
            </w:r>
          </w:p>
        </w:tc>
        <w:tc>
          <w:tcPr>
            <w:tcW w:w="3663"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Środki na dofinansowanie własnych inwestycji gmin, powiatów (związków gmin, związków powiatowo-gminnych, związków powiatów), samorządów województw, pozyskane z innych źródeł</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1 354 500,08</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796 242,41</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58,78</w:t>
            </w:r>
          </w:p>
        </w:tc>
      </w:tr>
      <w:tr w:rsidR="00855946" w:rsidRPr="00016EC0" w:rsidTr="00722161">
        <w:trPr>
          <w:trHeight w:val="140"/>
        </w:trPr>
        <w:tc>
          <w:tcPr>
            <w:tcW w:w="5813" w:type="dxa"/>
            <w:gridSpan w:val="4"/>
            <w:tcBorders>
              <w:top w:val="single" w:sz="4" w:space="0" w:color="000000"/>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Razem dochody majątkowe:</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3 768 952,39</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2 286 732,12</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60,67</w:t>
            </w:r>
          </w:p>
        </w:tc>
      </w:tr>
      <w:tr w:rsidR="00855946" w:rsidRPr="00016EC0" w:rsidTr="00722161">
        <w:trPr>
          <w:trHeight w:val="59"/>
        </w:trPr>
        <w:tc>
          <w:tcPr>
            <w:tcW w:w="5813" w:type="dxa"/>
            <w:gridSpan w:val="4"/>
            <w:tcBorders>
              <w:top w:val="single" w:sz="4" w:space="0" w:color="000000"/>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Ogółem dochody:</w:t>
            </w:r>
          </w:p>
        </w:tc>
        <w:tc>
          <w:tcPr>
            <w:tcW w:w="1417"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46 215 709,69</w:t>
            </w:r>
          </w:p>
        </w:tc>
        <w:tc>
          <w:tcPr>
            <w:tcW w:w="1276" w:type="dxa"/>
            <w:tcBorders>
              <w:top w:val="nil"/>
              <w:left w:val="single" w:sz="4" w:space="0" w:color="000000"/>
              <w:bottom w:val="single" w:sz="4" w:space="0" w:color="000000"/>
              <w:right w:val="nil"/>
            </w:tcBorders>
            <w:shd w:val="clear" w:color="auto" w:fill="auto"/>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26 078 544,33</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55946" w:rsidRPr="00016EC0" w:rsidRDefault="00855946"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56,43</w:t>
            </w:r>
          </w:p>
        </w:tc>
      </w:tr>
    </w:tbl>
    <w:p w:rsidR="00855946" w:rsidRPr="00016EC0" w:rsidRDefault="00855946" w:rsidP="00855946">
      <w:pPr>
        <w:jc w:val="center"/>
        <w:rPr>
          <w:rFonts w:ascii="Times New Roman" w:eastAsia="Times New Roman" w:hAnsi="Times New Roman"/>
          <w:b/>
          <w:bCs/>
          <w:color w:val="FF0000"/>
          <w:lang w:eastAsia="pl-PL"/>
        </w:rPr>
      </w:pPr>
    </w:p>
    <w:p w:rsidR="00855946" w:rsidRPr="00016EC0" w:rsidRDefault="00855946" w:rsidP="00855946">
      <w:pPr>
        <w:jc w:val="center"/>
        <w:rPr>
          <w:rFonts w:ascii="Times New Roman" w:eastAsia="Times New Roman" w:hAnsi="Times New Roman"/>
          <w:b/>
          <w:bCs/>
          <w:color w:val="FF0000"/>
          <w:lang w:eastAsia="pl-PL"/>
        </w:rPr>
      </w:pPr>
    </w:p>
    <w:p w:rsidR="00855946" w:rsidRPr="00016EC0" w:rsidRDefault="00855946" w:rsidP="00855946">
      <w:pPr>
        <w:jc w:val="center"/>
        <w:rPr>
          <w:rFonts w:ascii="Times New Roman" w:eastAsia="Times New Roman" w:hAnsi="Times New Roman"/>
          <w:b/>
          <w:bCs/>
          <w:color w:val="FF0000"/>
          <w:lang w:eastAsia="pl-PL"/>
        </w:rPr>
      </w:pPr>
    </w:p>
    <w:p w:rsidR="00855946" w:rsidRDefault="00855946" w:rsidP="00CA4551">
      <w:pPr>
        <w:jc w:val="center"/>
        <w:rPr>
          <w:rFonts w:ascii="Times New Roman" w:eastAsia="Times New Roman" w:hAnsi="Times New Roman"/>
          <w:b/>
          <w:bCs/>
          <w:color w:val="FF0000"/>
          <w:lang w:eastAsia="pl-PL"/>
        </w:rPr>
      </w:pPr>
    </w:p>
    <w:p w:rsidR="00C523BC" w:rsidRDefault="00C523BC" w:rsidP="00FD4B45">
      <w:pPr>
        <w:jc w:val="center"/>
        <w:rPr>
          <w:rFonts w:ascii="Times New Roman" w:eastAsia="Times New Roman" w:hAnsi="Times New Roman"/>
          <w:bCs/>
          <w:color w:val="000000"/>
          <w:sz w:val="16"/>
          <w:szCs w:val="16"/>
          <w:lang w:eastAsia="pl-PL"/>
        </w:rPr>
        <w:sectPr w:rsidR="00C523BC" w:rsidSect="00FB1274">
          <w:footerReference w:type="default" r:id="rId12"/>
          <w:footerReference w:type="first" r:id="rId13"/>
          <w:pgSz w:w="11906" w:h="16838"/>
          <w:pgMar w:top="1417" w:right="1417" w:bottom="1417" w:left="1417" w:header="708" w:footer="708" w:gutter="0"/>
          <w:cols w:space="708"/>
          <w:docGrid w:linePitch="360"/>
        </w:sectPr>
      </w:pPr>
    </w:p>
    <w:p w:rsidR="000D45ED" w:rsidRPr="000D45ED" w:rsidRDefault="000D45ED" w:rsidP="000D45ED">
      <w:pPr>
        <w:ind w:left="4956"/>
        <w:jc w:val="both"/>
        <w:rPr>
          <w:rFonts w:ascii="Times New Roman" w:eastAsia="Times New Roman" w:hAnsi="Times New Roman"/>
          <w:sz w:val="18"/>
          <w:szCs w:val="18"/>
          <w:lang w:eastAsia="pl-PL"/>
        </w:rPr>
      </w:pPr>
      <w:r w:rsidRPr="000D45ED">
        <w:rPr>
          <w:rFonts w:ascii="Times New Roman" w:eastAsia="Times New Roman" w:hAnsi="Times New Roman"/>
          <w:sz w:val="18"/>
          <w:szCs w:val="18"/>
          <w:lang w:eastAsia="pl-PL"/>
        </w:rPr>
        <w:lastRenderedPageBreak/>
        <w:t>Załącznik Nr 2 do informacji o przebiegu wykonania budżetu gminy za I półrocze 201</w:t>
      </w:r>
      <w:r w:rsidR="00BA7A63">
        <w:rPr>
          <w:rFonts w:ascii="Times New Roman" w:eastAsia="Times New Roman" w:hAnsi="Times New Roman"/>
          <w:sz w:val="18"/>
          <w:szCs w:val="18"/>
          <w:lang w:eastAsia="pl-PL"/>
        </w:rPr>
        <w:t>9</w:t>
      </w:r>
      <w:r w:rsidRPr="000D45ED">
        <w:rPr>
          <w:rFonts w:ascii="Times New Roman" w:eastAsia="Times New Roman" w:hAnsi="Times New Roman"/>
          <w:sz w:val="18"/>
          <w:szCs w:val="18"/>
          <w:lang w:eastAsia="pl-PL"/>
        </w:rPr>
        <w:t xml:space="preserve"> r.</w:t>
      </w:r>
    </w:p>
    <w:p w:rsidR="000D45ED" w:rsidRPr="000D45ED" w:rsidRDefault="000D45ED" w:rsidP="000D45ED">
      <w:pPr>
        <w:jc w:val="right"/>
        <w:rPr>
          <w:rFonts w:ascii="Times New Roman" w:eastAsia="Times New Roman" w:hAnsi="Times New Roman"/>
          <w:sz w:val="18"/>
          <w:szCs w:val="18"/>
          <w:lang w:eastAsia="pl-PL"/>
        </w:rPr>
      </w:pPr>
    </w:p>
    <w:p w:rsidR="001B5565" w:rsidRPr="00735FB5" w:rsidRDefault="001B5565" w:rsidP="001B5565">
      <w:pPr>
        <w:jc w:val="center"/>
        <w:rPr>
          <w:rFonts w:ascii="Times New Roman" w:eastAsia="Times New Roman" w:hAnsi="Times New Roman"/>
          <w:b/>
          <w:bCs/>
          <w:lang w:eastAsia="pl-PL"/>
        </w:rPr>
      </w:pPr>
      <w:r w:rsidRPr="00735FB5">
        <w:rPr>
          <w:rFonts w:ascii="Times New Roman" w:eastAsia="Times New Roman" w:hAnsi="Times New Roman"/>
          <w:b/>
          <w:bCs/>
          <w:lang w:eastAsia="pl-PL"/>
        </w:rPr>
        <w:t xml:space="preserve">Zestawienie wydatków wg działów, rozdziałów i paragrafów </w:t>
      </w:r>
    </w:p>
    <w:p w:rsidR="00CA4551" w:rsidRPr="00BA7A63" w:rsidRDefault="001B5565" w:rsidP="00BA7A63">
      <w:pPr>
        <w:jc w:val="center"/>
        <w:rPr>
          <w:rFonts w:ascii="Times New Roman" w:eastAsia="Times New Roman" w:hAnsi="Times New Roman"/>
          <w:b/>
          <w:bCs/>
          <w:sz w:val="16"/>
          <w:szCs w:val="16"/>
          <w:lang w:eastAsia="pl-PL"/>
        </w:rPr>
      </w:pPr>
      <w:r w:rsidRPr="00735FB5">
        <w:rPr>
          <w:rFonts w:ascii="Times New Roman" w:eastAsia="Times New Roman" w:hAnsi="Times New Roman"/>
          <w:b/>
          <w:bCs/>
          <w:lang w:eastAsia="pl-PL"/>
        </w:rPr>
        <w:t xml:space="preserve">wg stanu na 30 czerwca </w:t>
      </w:r>
      <w:r w:rsidR="00735FB5">
        <w:rPr>
          <w:rFonts w:ascii="Times New Roman" w:eastAsia="Times New Roman" w:hAnsi="Times New Roman"/>
          <w:b/>
          <w:bCs/>
          <w:lang w:eastAsia="pl-PL"/>
        </w:rPr>
        <w:t>201</w:t>
      </w:r>
      <w:r w:rsidR="00BA7A63">
        <w:rPr>
          <w:rFonts w:ascii="Times New Roman" w:eastAsia="Times New Roman" w:hAnsi="Times New Roman"/>
          <w:b/>
          <w:bCs/>
          <w:lang w:eastAsia="pl-PL"/>
        </w:rPr>
        <w:t>9</w:t>
      </w:r>
      <w:r w:rsidRPr="00735FB5">
        <w:rPr>
          <w:rFonts w:ascii="Times New Roman" w:eastAsia="Times New Roman" w:hAnsi="Times New Roman"/>
          <w:b/>
          <w:bCs/>
          <w:lang w:eastAsia="pl-PL"/>
        </w:rPr>
        <w:t xml:space="preserve"> r.</w:t>
      </w:r>
    </w:p>
    <w:p w:rsidR="00EF1F13" w:rsidRDefault="00EF1F13" w:rsidP="00614D18">
      <w:pPr>
        <w:jc w:val="center"/>
        <w:rPr>
          <w:rFonts w:eastAsia="Times New Roman" w:cstheme="minorHAnsi"/>
          <w:bCs/>
          <w:color w:val="000000"/>
          <w:sz w:val="16"/>
          <w:szCs w:val="16"/>
          <w:lang w:eastAsia="pl-PL"/>
        </w:rPr>
      </w:pPr>
    </w:p>
    <w:tbl>
      <w:tblPr>
        <w:tblW w:w="9811" w:type="dxa"/>
        <w:tblInd w:w="-356" w:type="dxa"/>
        <w:tblCellMar>
          <w:left w:w="70" w:type="dxa"/>
          <w:right w:w="70" w:type="dxa"/>
        </w:tblCellMar>
        <w:tblLook w:val="04A0" w:firstRow="1" w:lastRow="0" w:firstColumn="1" w:lastColumn="0" w:noHBand="0" w:noVBand="1"/>
      </w:tblPr>
      <w:tblGrid>
        <w:gridCol w:w="540"/>
        <w:gridCol w:w="810"/>
        <w:gridCol w:w="830"/>
        <w:gridCol w:w="4200"/>
        <w:gridCol w:w="1203"/>
        <w:gridCol w:w="1207"/>
        <w:gridCol w:w="1021"/>
      </w:tblGrid>
      <w:tr w:rsidR="00BA7A63" w:rsidRPr="00016EC0" w:rsidTr="00722161">
        <w:trPr>
          <w:trHeight w:val="3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Dział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Rozdział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Paragraf</w:t>
            </w:r>
          </w:p>
        </w:tc>
        <w:tc>
          <w:tcPr>
            <w:tcW w:w="4200" w:type="dxa"/>
            <w:tcBorders>
              <w:top w:val="single" w:sz="4" w:space="0" w:color="000000"/>
              <w:left w:val="nil"/>
              <w:bottom w:val="single" w:sz="4" w:space="0" w:color="auto"/>
              <w:right w:val="nil"/>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Treść</w:t>
            </w:r>
          </w:p>
        </w:tc>
        <w:tc>
          <w:tcPr>
            <w:tcW w:w="1203" w:type="dxa"/>
            <w:tcBorders>
              <w:top w:val="single" w:sz="4" w:space="0" w:color="000000"/>
              <w:left w:val="single" w:sz="4" w:space="0" w:color="000000"/>
              <w:bottom w:val="single" w:sz="4" w:space="0" w:color="auto"/>
              <w:right w:val="nil"/>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Plan na dzień 30.06.2019 r.</w:t>
            </w:r>
          </w:p>
        </w:tc>
        <w:tc>
          <w:tcPr>
            <w:tcW w:w="1207" w:type="dxa"/>
            <w:tcBorders>
              <w:top w:val="single" w:sz="4" w:space="0" w:color="000000"/>
              <w:left w:val="single" w:sz="4" w:space="0" w:color="000000"/>
              <w:bottom w:val="single" w:sz="4" w:space="0" w:color="auto"/>
              <w:right w:val="nil"/>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xml:space="preserve">Wykonanie </w:t>
            </w:r>
            <w:r w:rsidRPr="00016EC0">
              <w:rPr>
                <w:rFonts w:ascii="Times New Roman" w:eastAsia="Times New Roman" w:hAnsi="Times New Roman"/>
                <w:b/>
                <w:bCs/>
                <w:color w:val="000000"/>
                <w:sz w:val="18"/>
                <w:szCs w:val="18"/>
                <w:lang w:eastAsia="pl-PL"/>
              </w:rPr>
              <w:br/>
              <w:t>w zł</w:t>
            </w:r>
          </w:p>
        </w:tc>
        <w:tc>
          <w:tcPr>
            <w:tcW w:w="0" w:type="auto"/>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xml:space="preserve">Wykonanie </w:t>
            </w:r>
            <w:r w:rsidRPr="00016EC0">
              <w:rPr>
                <w:rFonts w:ascii="Times New Roman" w:eastAsia="Times New Roman" w:hAnsi="Times New Roman"/>
                <w:b/>
                <w:bCs/>
                <w:color w:val="000000"/>
                <w:sz w:val="18"/>
                <w:szCs w:val="18"/>
                <w:lang w:eastAsia="pl-PL"/>
              </w:rPr>
              <w:br/>
              <w:t>%</w:t>
            </w:r>
          </w:p>
        </w:tc>
      </w:tr>
      <w:tr w:rsidR="00BA7A63" w:rsidRPr="00016EC0" w:rsidTr="00722161">
        <w:trPr>
          <w:trHeight w:val="4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4200"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1203"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BA7A63" w:rsidRPr="00016EC0" w:rsidTr="00722161">
        <w:trPr>
          <w:trHeight w:val="240"/>
        </w:trPr>
        <w:tc>
          <w:tcPr>
            <w:tcW w:w="9811"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Wydatki bieżące:</w:t>
            </w:r>
          </w:p>
        </w:tc>
      </w:tr>
      <w:tr w:rsidR="00BA7A63" w:rsidRPr="00016EC0" w:rsidTr="00722161">
        <w:trPr>
          <w:trHeight w:val="1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Rolnictwo i łowiectwo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1 064 164,44</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1 010 203,59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94,93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01008</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Melioracje wodne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26 110,00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26 110,00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r w:rsidR="00BA7A63" w:rsidRPr="00016EC0" w:rsidTr="00722161">
        <w:trPr>
          <w:trHeight w:val="28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celowa z budżetu na finansowanie lub dofinansowanie zadań zleconych do realizacji pozostałym jednostkom nie zaliczanym do sektora finansów publicznych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26 110,00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26 110,00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01010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Infrastruktura wodociągowa i sanitacyjna wsi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16 850,00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2 202,25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13,07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232,09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11,60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4 100,00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10 250,00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1 970,16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19,22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01030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Izby rolnicze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25 200,00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13 385,91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53,12</w:t>
            </w:r>
          </w:p>
        </w:tc>
      </w:tr>
      <w:tr w:rsidR="00BA7A63" w:rsidRPr="00016EC0" w:rsidTr="00722161">
        <w:trPr>
          <w:trHeight w:val="4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2850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Wpłaty gmin na rzecz izb rolniczych w wysokości 2% uzyskanych wpływów z podatku rolnego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25 200,00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13 385,91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53,12</w:t>
            </w:r>
          </w:p>
        </w:tc>
      </w:tr>
      <w:tr w:rsidR="00BA7A63" w:rsidRPr="00016EC0" w:rsidTr="00722161">
        <w:trPr>
          <w:trHeight w:val="24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996 004,44</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968 505,43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97,24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8 625,60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8 625,60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1 474,99</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1 474,99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193,00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193,00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56 455,23</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37 347,37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66,15</w:t>
            </w:r>
          </w:p>
        </w:tc>
      </w:tr>
      <w:tr w:rsidR="00BA7A63" w:rsidRPr="00016EC0" w:rsidTr="00722161">
        <w:trPr>
          <w:trHeight w:val="6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892,86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29,76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11 829,70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7 090,19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59,94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911 425,92</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911 425,92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1 455,50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48,52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Transport i łączność</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731 125,00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279 834,97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38,27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60014</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Drogi publiczne powiatowe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60016</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Drogi publiczne gminne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722 125,00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277 193,98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38,39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803,70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8,04</w:t>
            </w:r>
          </w:p>
        </w:tc>
      </w:tr>
      <w:tr w:rsidR="00BA7A63" w:rsidRPr="00016EC0" w:rsidTr="00722161">
        <w:trPr>
          <w:trHeight w:val="1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66,15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22,05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4 700,00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9,40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342 228,00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216 637,82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63,30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160 000,00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40 288,48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25,18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159 397,00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14 697,83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9,22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60095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2 640,99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33,01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2 759,00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81,99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2,97</w:t>
            </w:r>
          </w:p>
        </w:tc>
      </w:tr>
      <w:tr w:rsidR="00BA7A63" w:rsidRPr="00016EC0" w:rsidTr="00722161">
        <w:trPr>
          <w:trHeight w:val="6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5 241,00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2 559,00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48,83</w:t>
            </w:r>
          </w:p>
        </w:tc>
      </w:tr>
      <w:tr w:rsidR="00BA7A63" w:rsidRPr="00016EC0" w:rsidTr="00722161">
        <w:trPr>
          <w:trHeight w:val="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630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Turystyka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63095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r w:rsidR="00BA7A63" w:rsidRPr="00016EC0" w:rsidTr="00722161">
        <w:trPr>
          <w:trHeight w:val="9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2360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700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mieszkaniowa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290 250,00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89 153,02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30,72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70005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gruntami i nieruchomościami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290 250,00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89 153,02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30,72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7 400,00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4 452,80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60,17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18 200,00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194,62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65,73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26,29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82 500,00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38 730,62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46,95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127 400,00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34 483,86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27,07</w:t>
            </w:r>
          </w:p>
        </w:tc>
      </w:tr>
      <w:tr w:rsidR="00BA7A63" w:rsidRPr="00016EC0" w:rsidTr="00722161">
        <w:trPr>
          <w:trHeight w:val="4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4200"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1203"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17 500,00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2 429,79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13,88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37 000,00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8 795,60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23,77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710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Działalność usługowa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240 489,00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17 327,10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7,20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71004</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Plany zagospodarowania przestrzennego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240 489,00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17 327,10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7,20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4 400,00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6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223 089,00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16 835,20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4390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obejmujących wykonanie ekspertyz, analiz i opinii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491,90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9,84</w:t>
            </w:r>
          </w:p>
        </w:tc>
      </w:tr>
      <w:tr w:rsidR="00BA7A63" w:rsidRPr="00016EC0" w:rsidTr="00722161">
        <w:trPr>
          <w:trHeight w:val="1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Administracja publiczna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3 596 702,00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1 736 572,85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48,28</w:t>
            </w:r>
          </w:p>
        </w:tc>
      </w:tr>
      <w:tr w:rsidR="00BA7A63" w:rsidRPr="00016EC0" w:rsidTr="00722161">
        <w:trPr>
          <w:trHeight w:val="5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75011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Urzędy wojewódzkie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195 540,00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76 750,79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39,25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442,93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44,29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128 831,00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46 584,12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36,16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7 946,00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6 683,91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84,12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23 290,00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9 092,31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39,04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2 760,00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803,66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29,12</w:t>
            </w:r>
          </w:p>
        </w:tc>
      </w:tr>
      <w:tr w:rsidR="00BA7A63" w:rsidRPr="00016EC0" w:rsidTr="00722161">
        <w:trPr>
          <w:trHeight w:val="10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4140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Wpłaty na Państwowy Fundusz Rehabilitacji Osób Niepełnosprawnych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2 100,00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1 050,09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12 700,00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3 644,07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28,69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4280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zdrowotnych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7 850,00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4 028,84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51,32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4360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z tytułu zakupu usług telekomunikacyjnych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1 800,00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725,01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40,28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3 063,00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2 300,00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75,09</w:t>
            </w:r>
          </w:p>
        </w:tc>
      </w:tr>
      <w:tr w:rsidR="00BA7A63" w:rsidRPr="00016EC0" w:rsidTr="00722161">
        <w:trPr>
          <w:trHeight w:val="16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Szkolenia pracowników niebędących członkami korpusu służby cywilnej</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1 395,85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46,53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75022</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Rady gmin (miast i miast na prawach powiatu)</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154 086,00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89 426,87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58,04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wydatki na rzecz osób fizycznych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121 500,00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60 497,02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49,79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28 286,00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26 378,79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93,26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żywności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2 400,00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851,06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35,46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1 900,00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1 700,00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89,47</w:t>
            </w:r>
          </w:p>
        </w:tc>
      </w:tr>
      <w:tr w:rsidR="00BA7A63" w:rsidRPr="00016EC0" w:rsidTr="00722161">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75023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Urzędy gmin (miast i miast na prawach powiatu)</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3 025 050,00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1 476 867,12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48,82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5 686,03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51,69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1 867 995,00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852 474,39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45,64</w:t>
            </w:r>
          </w:p>
        </w:tc>
      </w:tr>
      <w:tr w:rsidR="00BA7A63" w:rsidRPr="00016EC0" w:rsidTr="00722161">
        <w:trPr>
          <w:trHeight w:val="6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132 286,00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131 978,71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99,77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328 086,00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168 076,39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51,23</w:t>
            </w:r>
          </w:p>
        </w:tc>
      </w:tr>
      <w:tr w:rsidR="00BA7A63" w:rsidRPr="00016EC0" w:rsidTr="00722161">
        <w:trPr>
          <w:trHeight w:val="18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38 490,00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17 509,93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45,49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4140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Wpłaty na Państwowy Fundusz Rehabilitacji Osób Niepełnosprawnych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10 321,91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51,61</w:t>
            </w:r>
          </w:p>
        </w:tc>
      </w:tr>
      <w:tr w:rsidR="00BA7A63" w:rsidRPr="00016EC0" w:rsidTr="00722161">
        <w:trPr>
          <w:trHeight w:val="18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81 820,00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27 610,00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33,74</w:t>
            </w:r>
          </w:p>
        </w:tc>
      </w:tr>
      <w:tr w:rsidR="00BA7A63" w:rsidRPr="00016EC0" w:rsidTr="00722161">
        <w:trPr>
          <w:trHeight w:val="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137 000,00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64 155,38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46,83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7 568,37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42,05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31 000,00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13 111,40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4280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zdrowotnych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1 720,00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205 056,00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100 393,85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48,96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4360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z tytułu zakupu usług telekomunikacyjnych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19 100,00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8 300,41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43,46</w:t>
            </w:r>
          </w:p>
        </w:tc>
      </w:tr>
      <w:tr w:rsidR="00BA7A63" w:rsidRPr="00016EC0" w:rsidTr="00722161">
        <w:trPr>
          <w:trHeight w:val="9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4390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obejmujących wykonanie ekspertyz, analiz i opinii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29 800,00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10 858,80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36,44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24 900,00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10 474,83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42,07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40 017,00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30 100,00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75,22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Pozostałe podatki na rzecz budżetów jednostek samorządu terytorialnego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budżetu państwa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56,67</w:t>
            </w:r>
          </w:p>
        </w:tc>
      </w:tr>
      <w:tr w:rsidR="00BA7A63" w:rsidRPr="00016EC0" w:rsidTr="00722161">
        <w:trPr>
          <w:trHeight w:val="1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3 800,00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1 721,00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Podatek od towarów i usług (VAT)</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0,26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0,26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Koszty postępowania sądowego i prokuratorskiego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516,30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25,82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Szkolenia pracowników niebędących członkami korpusu służby cywilnej</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13 909,16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69,55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75045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Kwalifikacja wojskowa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1 700,00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4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4200"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1203"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wydatki na rzecz osób fizycznych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1 700,00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75075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Promocja jednostek samorządu terytorialnego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33 350,00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1 824,28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5,47</w:t>
            </w:r>
          </w:p>
        </w:tc>
      </w:tr>
      <w:tr w:rsidR="00BA7A63" w:rsidRPr="00016EC0" w:rsidTr="00722161">
        <w:trPr>
          <w:trHeight w:val="6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70,63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413,00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41,30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551,47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żywności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1 600,00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789,18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49,32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186 976,00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91 703,79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49,05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wydatki na rzecz osób fizycznych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135 100,00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61 762,90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45,72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10 076,00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3 656,87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36,29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żywności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3 084,73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51,41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3 500,00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1 819,00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51,97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32 300,00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21 380,29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66,19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Urzędy naczelnych organów władzy państwowej, kontroli i ochrony prawa oraz sądownictwa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30 819,00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29 292,63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95,05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75101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Urzędy naczelnych organów władzy państwowej, kontroli i ochrony prawa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1 890,00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770,25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40,75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110,20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40,81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39,00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15,80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40,51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1 581,00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644,25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40,75</w:t>
            </w:r>
          </w:p>
        </w:tc>
      </w:tr>
      <w:tr w:rsidR="00BA7A63" w:rsidRPr="00016EC0" w:rsidTr="00722161">
        <w:trPr>
          <w:trHeight w:val="4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75109</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Wybory do rad gmin, rad powiatów i sejmików województw, wybory wójtów, burmistrzów i prezydentów miast oraz referenda gminne, powiatowe i wojewódzkie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241,00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240,71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99,88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241,00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240,71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99,88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75113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Wybory do Parlamentu Europejskiego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28 688,00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28 281,67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98,58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wydatki na rzecz osób fizycznych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18 150,00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18 150,00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640,00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574,56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89,78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96,00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82,34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85,77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3 710,00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3 710,00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3 842,00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3 768,16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98,08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żywności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1 250,00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1 229,15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98,33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267,46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53,49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754</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Bezpieczeństwo publiczne i ochrona przeciwpożarowa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492 000,00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162 251,37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32,98</w:t>
            </w:r>
          </w:p>
        </w:tc>
      </w:tr>
      <w:tr w:rsidR="00BA7A63" w:rsidRPr="00016EC0" w:rsidTr="00722161">
        <w:trPr>
          <w:trHeight w:val="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75412</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Ochotnicze straże pożarne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349 100,00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146 141,70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41,86</w:t>
            </w:r>
          </w:p>
        </w:tc>
      </w:tr>
      <w:tr w:rsidR="00BA7A63" w:rsidRPr="00016EC0" w:rsidTr="00722161">
        <w:trPr>
          <w:trHeight w:val="25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celowa z budżetu na finansowanie lub dofinansowanie zadań zleconych do realizacji stowarzyszeniom</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wydatki na rzecz osób fizycznych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70 000,00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20 745,00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29,64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2 199,00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484,63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22,04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51 428,00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21 729,00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72 923,00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21 054,72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28,87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8 749,86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41,67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20 800,00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9 671,55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46,50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37 150,00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9 367,94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25,22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28 600,00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12 446,00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43,52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1 893,00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37,86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75414</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Obrona cywilna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1 500,00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8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14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75421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Zarządzanie kryzysowe</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120 900,00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2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celowa na pomoc finansową udzielaną między jednostkami samorządu terytorialnego na dofinansowanie własnych zadań bieżących</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4810</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Rezerwy</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120 000,00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75495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4200"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03"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20 500,00</w:t>
            </w:r>
          </w:p>
        </w:tc>
        <w:tc>
          <w:tcPr>
            <w:tcW w:w="1207"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16 109,67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78,58</w:t>
            </w:r>
          </w:p>
        </w:tc>
      </w:tr>
    </w:tbl>
    <w:p w:rsidR="00BA7A63" w:rsidRPr="00016EC0" w:rsidRDefault="00BA7A63" w:rsidP="00BA7A63">
      <w:pPr>
        <w:jc w:val="center"/>
        <w:rPr>
          <w:rFonts w:ascii="Times New Roman" w:eastAsia="Times New Roman" w:hAnsi="Times New Roman"/>
          <w:bCs/>
          <w:color w:val="000000"/>
          <w:sz w:val="16"/>
          <w:szCs w:val="16"/>
          <w:lang w:eastAsia="pl-PL"/>
        </w:rPr>
        <w:sectPr w:rsidR="00BA7A63" w:rsidRPr="00016EC0" w:rsidSect="00722161">
          <w:pgSz w:w="11906" w:h="16838"/>
          <w:pgMar w:top="1134" w:right="1418" w:bottom="1418" w:left="1418" w:header="709" w:footer="709" w:gutter="0"/>
          <w:cols w:space="708"/>
          <w:docGrid w:linePitch="360"/>
        </w:sectPr>
      </w:pPr>
    </w:p>
    <w:tbl>
      <w:tblPr>
        <w:tblW w:w="9811" w:type="dxa"/>
        <w:tblInd w:w="-356" w:type="dxa"/>
        <w:tblCellMar>
          <w:left w:w="70" w:type="dxa"/>
          <w:right w:w="70" w:type="dxa"/>
        </w:tblCellMar>
        <w:tblLook w:val="04A0" w:firstRow="1" w:lastRow="0" w:firstColumn="1" w:lastColumn="0" w:noHBand="0" w:noVBand="1"/>
      </w:tblPr>
      <w:tblGrid>
        <w:gridCol w:w="411"/>
        <w:gridCol w:w="592"/>
        <w:gridCol w:w="501"/>
        <w:gridCol w:w="5158"/>
        <w:gridCol w:w="1255"/>
        <w:gridCol w:w="1259"/>
        <w:gridCol w:w="635"/>
      </w:tblGrid>
      <w:tr w:rsidR="00BA7A63" w:rsidRPr="00016EC0" w:rsidTr="00722161">
        <w:trPr>
          <w:trHeight w:val="4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5158"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BA7A63" w:rsidRPr="00016EC0" w:rsidTr="00722161">
        <w:trPr>
          <w:trHeight w:val="41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2 500,00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8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4190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Nagrody konkursowe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6 700,00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6 531,74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97,49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498,89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99,78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żywności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6 200,00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3 688,39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59,49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4 600,00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2 890,65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62,84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757</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Obsługa długu publicznego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220 000,00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109 486,27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49,77</w:t>
            </w:r>
          </w:p>
        </w:tc>
      </w:tr>
      <w:tr w:rsidR="00BA7A63" w:rsidRPr="00016EC0" w:rsidTr="00722161">
        <w:trPr>
          <w:trHeight w:val="13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75702</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Obsługa papierów wartościowych, kredytów i pożyczek jednostek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220 000,00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109 486,27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49,77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Rozliczenia z bankami związane z obsługą długu publicznego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w:t>
            </w:r>
          </w:p>
        </w:tc>
      </w:tr>
      <w:tr w:rsidR="00BA7A63" w:rsidRPr="00016EC0" w:rsidTr="00722161">
        <w:trPr>
          <w:trHeight w:val="28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Odsetki od samorządowych papierów wartościowych lub zaciągniętych przez jednostkę samorządu terytorialnego kredytów i pożyczek</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219 000,00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108 986,27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49,77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Oświata i wychowanie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14 197 023,83</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7 386 660,11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52,03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80101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Szkoły podstawowe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8 268 088,00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4 240 856,19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51,29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podmiotowa z budżetu dla niepublicznej jednostki systemu oświaty</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1 101 770,00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540 938,10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49,10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265 457,00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127 563,67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48,05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4 650 252,00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2 268 444,49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48,78</w:t>
            </w:r>
          </w:p>
        </w:tc>
      </w:tr>
      <w:tr w:rsidR="00BA7A63" w:rsidRPr="00016EC0" w:rsidTr="00722161">
        <w:trPr>
          <w:trHeight w:val="5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327 589,00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327 585,69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875 969,00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447 093,19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51,04</w:t>
            </w:r>
          </w:p>
        </w:tc>
      </w:tr>
      <w:tr w:rsidR="00BA7A63" w:rsidRPr="00016EC0" w:rsidTr="00722161">
        <w:trPr>
          <w:trHeight w:val="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125 505,00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47 859,39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38,13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15 547,00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6 378,12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41,02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267 098,00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133 673,62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dydaktycznych i książek</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48 400,00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19 276,61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39,83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119 700,00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56 274,81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126 800,00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44 275,52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34,92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zdrowotnych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7 923,00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6,44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58 260,00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29 173,28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z tytułu zakupu usług telekomunikacyjnych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4 980,00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2 605,47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52,32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388,65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9,72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17 152,00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7 555,20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44,05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225 096,00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168 824,00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Podatek od nieruchomości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58,00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58,00</w:t>
            </w:r>
          </w:p>
        </w:tc>
      </w:tr>
      <w:tr w:rsidR="00BA7A63" w:rsidRPr="00016EC0" w:rsidTr="00722161">
        <w:trPr>
          <w:trHeight w:val="2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13 990,00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5 348,01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38,23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Podatek od towarów i usług (VAT).</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Szkolenia pracowników niebędących członkami korpusu służby cywilnej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7 030,37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61,13</w:t>
            </w:r>
          </w:p>
        </w:tc>
      </w:tr>
      <w:tr w:rsidR="00BA7A63" w:rsidRPr="00016EC0" w:rsidTr="00722161">
        <w:trPr>
          <w:trHeight w:val="13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80103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Oddziały przedszkolne w szkołach podstawowych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2 191 766,00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1 117 795,75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51,00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podmiotowa z budżetu dla niepublicznej jednostki systemu oświaty</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254 933,00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147 166,86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57,73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65 142,00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30 216,12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46,39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1 238 397,00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590 704,50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47,70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87 897,00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87 894,00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236 425,00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117 025,81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49,50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33 872,00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9 418,13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27,81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6 546,00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2 678,61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40,92</w:t>
            </w:r>
          </w:p>
        </w:tc>
      </w:tr>
      <w:tr w:rsidR="00BA7A63" w:rsidRPr="00016EC0" w:rsidTr="00722161">
        <w:trPr>
          <w:trHeight w:val="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69 130,00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35 201,89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50,92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żywności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352,56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14,10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dydaktycznych i książek</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36 330,00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14 941,08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33 200,00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14 060,37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42,35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8 166,13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30,82</w:t>
            </w:r>
          </w:p>
        </w:tc>
      </w:tr>
      <w:tr w:rsidR="00BA7A63" w:rsidRPr="00016EC0" w:rsidTr="00722161">
        <w:trPr>
          <w:trHeight w:val="10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zdrowotnych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2 671,00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8,61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16 590,00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6 780,78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40,87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z tytułu zakupu usług telekomunikacyjnych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4 320,00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1 655,96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38,33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733,20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29,33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60 643,00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45 484,00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6 370,00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2 445,00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38,38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Szkolenia pracowników niebędących członkami korpusu służby cywilnej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5 800,00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2 640,75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45,53</w:t>
            </w:r>
          </w:p>
        </w:tc>
      </w:tr>
      <w:tr w:rsidR="00BA7A63" w:rsidRPr="00016EC0" w:rsidTr="00722161">
        <w:trPr>
          <w:trHeight w:val="4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5158"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BA7A63" w:rsidRPr="00016EC0" w:rsidTr="00722161">
        <w:trPr>
          <w:trHeight w:val="14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80104</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Przedszkola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444 150,00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252 555,52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56,86</w:t>
            </w:r>
          </w:p>
        </w:tc>
      </w:tr>
      <w:tr w:rsidR="00BA7A63" w:rsidRPr="00016EC0" w:rsidTr="00722161">
        <w:trPr>
          <w:trHeight w:val="5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przekazane gminie na zadania bieżące realizowane na podstawie porozumień (umów) między jednostkami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444 150,00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252 555,52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56,86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80106</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Inne formy wychowania przedszkolnego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6 673,00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3 581,28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53,67</w:t>
            </w:r>
          </w:p>
        </w:tc>
      </w:tr>
      <w:tr w:rsidR="00BA7A63" w:rsidRPr="00016EC0" w:rsidTr="00722161">
        <w:trPr>
          <w:trHeight w:val="29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przekazane gminie na zadania bieżące realizowane na podstawie porozumień (umów) między jednostkami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6 673,00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3 581,28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53,67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80110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Gimnazja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921 525,00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567 639,65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61,60</w:t>
            </w:r>
          </w:p>
        </w:tc>
      </w:tr>
      <w:tr w:rsidR="00BA7A63" w:rsidRPr="00016EC0" w:rsidTr="00722161">
        <w:trPr>
          <w:trHeight w:val="8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20 978,00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12 302,07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58,64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525 583,00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298 181,58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56,73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63 168,00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63 167,68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94 315,00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61 918,61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65,65</w:t>
            </w:r>
          </w:p>
        </w:tc>
      </w:tr>
      <w:tr w:rsidR="00BA7A63" w:rsidRPr="00016EC0" w:rsidTr="00722161">
        <w:trPr>
          <w:trHeight w:val="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13 513,00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7 703,01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57,00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720,00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457,60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63,56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93 382,00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61 572,74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65,94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55 460,00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30 949,54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55,81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1 200,00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823,78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68,65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zdrowotnych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1 374,00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12 150,00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4 256,08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35,03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z tytułu zakupu usług telekomunikacyjnych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1 200,00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260,99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21,75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1 300,00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76,92</w:t>
            </w:r>
          </w:p>
        </w:tc>
      </w:tr>
      <w:tr w:rsidR="00BA7A63" w:rsidRPr="00016EC0" w:rsidTr="00722161">
        <w:trPr>
          <w:trHeight w:val="24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31 722,00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23 792,00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75,00</w:t>
            </w:r>
          </w:p>
        </w:tc>
      </w:tr>
      <w:tr w:rsidR="00BA7A63" w:rsidRPr="00016EC0" w:rsidTr="00722161">
        <w:trPr>
          <w:trHeight w:val="2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1 060,00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533,92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50,37</w:t>
            </w:r>
          </w:p>
        </w:tc>
      </w:tr>
      <w:tr w:rsidR="00BA7A63" w:rsidRPr="00016EC0" w:rsidTr="00722161">
        <w:trPr>
          <w:trHeight w:val="24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Szkolenia pracowników niebędących członkami korpusu służby cywilnej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3 600,00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720,05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80113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Dowożenie uczniów do szkół</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783 000,00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481 746,76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61,53</w:t>
            </w:r>
          </w:p>
        </w:tc>
      </w:tr>
      <w:tr w:rsidR="00BA7A63" w:rsidRPr="00016EC0" w:rsidTr="00722161">
        <w:trPr>
          <w:trHeight w:val="12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783 000,00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481 746,76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61,53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80146</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Dokształcanie i doskonalenie nauczycieli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47 716,00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7 713,77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16,17</w:t>
            </w:r>
          </w:p>
        </w:tc>
      </w:tr>
      <w:tr w:rsidR="00BA7A63" w:rsidRPr="00016EC0" w:rsidTr="00722161">
        <w:trPr>
          <w:trHeight w:val="24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dydaktycznych i książek</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4 400,00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393,49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8,94</w:t>
            </w:r>
          </w:p>
        </w:tc>
      </w:tr>
      <w:tr w:rsidR="00BA7A63" w:rsidRPr="00016EC0" w:rsidTr="00722161">
        <w:trPr>
          <w:trHeight w:val="24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22 764,00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905,65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3,98</w:t>
            </w:r>
          </w:p>
        </w:tc>
      </w:tr>
      <w:tr w:rsidR="00BA7A63" w:rsidRPr="00016EC0" w:rsidTr="00722161">
        <w:trPr>
          <w:trHeight w:val="4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Szkolenia pracowników niebędących członkami korpusu służby cywilnej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20 552,00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6 414,63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31,21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80148</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Stołówki szkolne i przedszkolne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737 000,00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342 072,19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46,41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214 824,00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118 676,03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55,24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16 155,00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16 144,56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99,94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36 797,00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19 626,36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53,34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5 271,00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1 970,06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37,38</w:t>
            </w:r>
          </w:p>
        </w:tc>
      </w:tr>
      <w:tr w:rsidR="00BA7A63" w:rsidRPr="00016EC0" w:rsidTr="00722161">
        <w:trPr>
          <w:trHeight w:val="1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690,00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255,44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37,02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35 563,00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16 375,41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46,05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żywności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277 736,00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127 522,51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45,92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12 160,00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5 210,79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42,85</w:t>
            </w:r>
          </w:p>
        </w:tc>
      </w:tr>
      <w:tr w:rsidR="00BA7A63" w:rsidRPr="00016EC0" w:rsidTr="00722161">
        <w:trPr>
          <w:trHeight w:val="7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24 018,00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1 576,12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6,56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zdrowotnych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93 352,00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27 012,35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28,94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z tytułu zakupu usług telekomunikacyjnych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146,26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24,38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1 337,00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24,31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45,45</w:t>
            </w:r>
          </w:p>
        </w:tc>
      </w:tr>
      <w:tr w:rsidR="00BA7A63" w:rsidRPr="00016EC0" w:rsidTr="00722161">
        <w:trPr>
          <w:trHeight w:val="5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7 114,00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5 337,00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budżetu państwa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1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367,20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38,65</w:t>
            </w:r>
          </w:p>
        </w:tc>
      </w:tr>
      <w:tr w:rsidR="00BA7A63" w:rsidRPr="00016EC0" w:rsidTr="00722161">
        <w:trPr>
          <w:trHeight w:val="13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Szkolenia pracowników niebędących członkami korpusu służby cywilnej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2 600,00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265,10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10,20</w:t>
            </w:r>
          </w:p>
        </w:tc>
      </w:tr>
      <w:tr w:rsidR="00BA7A63" w:rsidRPr="00016EC0" w:rsidTr="00722161">
        <w:trPr>
          <w:trHeight w:val="8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80149</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Realizacja zadań wymagających stosowania specjalnej organizacji nauki i metod pracy dla dzieci w przedszkolach, oddziałach przedszkolnych w szkołach podstawowych i innych formach wychowania przedszkolnego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108 895,00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41 104,50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37,75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podmiotowa z budżetu dla niepublicznej jednostki systemu oświaty</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33 978,00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17 254,74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50,78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112,96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23,53</w:t>
            </w:r>
          </w:p>
        </w:tc>
      </w:tr>
      <w:tr w:rsidR="00BA7A63" w:rsidRPr="00016EC0" w:rsidTr="00722161">
        <w:trPr>
          <w:trHeight w:val="4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5158"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30 531,00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15 123,77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49,54</w:t>
            </w:r>
          </w:p>
        </w:tc>
      </w:tr>
      <w:tr w:rsidR="00BA7A63" w:rsidRPr="00016EC0" w:rsidTr="00722161">
        <w:trPr>
          <w:trHeight w:val="8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1 864,00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1 389,66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74,55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6 273,00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2 836,75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45,22</w:t>
            </w:r>
          </w:p>
        </w:tc>
      </w:tr>
      <w:tr w:rsidR="00BA7A63" w:rsidRPr="00016EC0" w:rsidTr="00722161">
        <w:trPr>
          <w:trHeight w:val="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655,00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141,62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21,62</w:t>
            </w:r>
          </w:p>
        </w:tc>
      </w:tr>
      <w:tr w:rsidR="00BA7A63" w:rsidRPr="00016EC0" w:rsidTr="00722161">
        <w:trPr>
          <w:trHeight w:val="8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11 671,00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dydaktycznych i książek</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11 780,00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zdrowotnych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3 800,00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34,55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593,00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445,00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75,04</w:t>
            </w:r>
          </w:p>
        </w:tc>
      </w:tr>
      <w:tr w:rsidR="00BA7A63" w:rsidRPr="00016EC0" w:rsidTr="00722161">
        <w:trPr>
          <w:trHeight w:val="12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80150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Realizacja zadań wymagających stosowania specjalnej organizacji nauki i metod pracy dla dzieci i młodzieży w szkołach podstawowych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488 721,00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237 055,49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48,51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podmiotowa z budżetu dla niepublicznej jednostki systemu oświaty</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127 326,00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48 284,47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37,92</w:t>
            </w:r>
          </w:p>
        </w:tc>
      </w:tr>
      <w:tr w:rsidR="00BA7A63" w:rsidRPr="00016EC0" w:rsidTr="00722161">
        <w:trPr>
          <w:trHeight w:val="5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16 364,00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7 623,84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46,59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243 268,00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124 655,82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51,24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19 792,00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19 783,87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99,96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48 501,00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25 596,14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52,77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6 892,00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1 758,35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25,51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dydaktycznych i książek</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7 608,00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12 470,00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9 353,00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75,00</w:t>
            </w:r>
          </w:p>
        </w:tc>
      </w:tr>
      <w:tr w:rsidR="00BA7A63" w:rsidRPr="00016EC0" w:rsidTr="00722161">
        <w:trPr>
          <w:trHeight w:val="15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80152</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016EC0">
              <w:rPr>
                <w:rFonts w:ascii="Times New Roman" w:eastAsia="Times New Roman" w:hAnsi="Times New Roman"/>
                <w:b/>
                <w:bCs/>
                <w:color w:val="000000"/>
                <w:sz w:val="18"/>
                <w:szCs w:val="18"/>
                <w:lang w:eastAsia="pl-PL"/>
              </w:rPr>
              <w:t>i</w:t>
            </w:r>
            <w:proofErr w:type="spellEnd"/>
            <w:r w:rsidRPr="00016EC0">
              <w:rPr>
                <w:rFonts w:ascii="Times New Roman" w:eastAsia="Times New Roman" w:hAnsi="Times New Roman"/>
                <w:b/>
                <w:bCs/>
                <w:color w:val="000000"/>
                <w:sz w:val="18"/>
                <w:szCs w:val="18"/>
                <w:lang w:eastAsia="pl-PL"/>
              </w:rPr>
              <w:t xml:space="preserve"> II stopnia i klasach dotychczasowej zasadniczej szkoły zawodowej prowadzonych w branżowych szkołach I stopnia oraz szkołach artystycznych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15 003,00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9 543,46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63,61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768,00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555,55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72,34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11 023,00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6 899,92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62,60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2 003,00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1 240,16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61,92</w:t>
            </w:r>
          </w:p>
        </w:tc>
      </w:tr>
      <w:tr w:rsidR="00BA7A63" w:rsidRPr="00016EC0" w:rsidTr="00722161">
        <w:trPr>
          <w:trHeight w:val="13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155,83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54,30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922,00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692,00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75,05</w:t>
            </w:r>
          </w:p>
        </w:tc>
      </w:tr>
      <w:tr w:rsidR="00BA7A63" w:rsidRPr="00016EC0" w:rsidTr="00722161">
        <w:trPr>
          <w:trHeight w:val="34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80153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Zapewnienie uczniom prawa do bezpłatnego dostępu do podręczników, materiałów edukacyjnych lub materiałów ćwiczeniowych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64 019,83</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7 182,45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11,22</w:t>
            </w:r>
          </w:p>
        </w:tc>
      </w:tr>
      <w:tr w:rsidR="00BA7A63" w:rsidRPr="00016EC0" w:rsidTr="00722161">
        <w:trPr>
          <w:trHeight w:val="1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celowa z budżetu na finansowanie lub dofinansowanie zadań zleconych do realizacji stowarzyszeniom</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7 182,45</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7 182,45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633,85</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dydaktycznych i książek</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56 203,53</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120 467,00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77 813,10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64,59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17 940,00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8 100,00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45,15</w:t>
            </w:r>
          </w:p>
        </w:tc>
      </w:tr>
      <w:tr w:rsidR="00BA7A63" w:rsidRPr="00016EC0" w:rsidTr="00722161">
        <w:trPr>
          <w:trHeight w:val="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wydatki na rzecz osób fizycznych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4190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Nagrody konkursowe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996,99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66,47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1 595,99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22,80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1 210,12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24,20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87 877,00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65 910,00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Ochrona zdrowia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97 120,10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41 850,76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43,09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85153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Zwalczanie narkomanii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85154</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Przeciwdziałanie alkoholizmowi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95 120,10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41 850,76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44,00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celowa na pomoc finansową udzielaną między jednostkami samorządu terytorialnego na dofinansowanie własnych zadań bieżących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9 180,00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9 180,00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3 532,00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974,70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27,60</w:t>
            </w:r>
          </w:p>
        </w:tc>
      </w:tr>
      <w:tr w:rsidR="00BA7A63" w:rsidRPr="00016EC0" w:rsidTr="00722161">
        <w:trPr>
          <w:trHeight w:val="18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161,00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73,50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45,65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42 032,00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20 725,00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49,31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3 550,00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2 349,43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66,18</w:t>
            </w:r>
          </w:p>
        </w:tc>
      </w:tr>
      <w:tr w:rsidR="00BA7A63" w:rsidRPr="00016EC0" w:rsidTr="00722161">
        <w:trPr>
          <w:trHeight w:val="4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5158"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żywności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6 298,13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48,45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23 185,10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2 250,00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9,70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Koszty postępowania sądowego i prokuratorskiego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85195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4190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Nagrody konkursowe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13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Pomoc społeczna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2 267 506,43</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1 123 861,74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49,56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85202</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Domy pomocy społecznej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286 529,00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125 462,01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43,79</w:t>
            </w:r>
          </w:p>
        </w:tc>
      </w:tr>
      <w:tr w:rsidR="00BA7A63" w:rsidRPr="00016EC0" w:rsidTr="00722161">
        <w:trPr>
          <w:trHeight w:val="26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przez jednostki samorządu terytorialnego od innych jednostek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286 529,00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125 462,01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43,79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85205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Zadania w zakresie przeciwdziałania przemocy w rodzinie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7 800,00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3 101,80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39,77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żywności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44,74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29,83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2 500,00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41,67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35,10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23,40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Szkolenia pracowników niebędących członkami korpusu służby cywilnej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521,96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52,20</w:t>
            </w:r>
          </w:p>
        </w:tc>
      </w:tr>
      <w:tr w:rsidR="00BA7A63" w:rsidRPr="00016EC0" w:rsidTr="00722161">
        <w:trPr>
          <w:trHeight w:val="16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85213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Składki na ubezpieczenie zdrowotne opłacane za osoby pobierające niektóre świadczenia z pomocy społecznej oraz za osoby uczestniczące w zajęciach w centrum integracji społecznej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28 198,00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13 190,64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46,78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ubezpieczenie zdrowotne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28 198,00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13 190,64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46,78</w:t>
            </w:r>
          </w:p>
        </w:tc>
      </w:tr>
      <w:tr w:rsidR="00BA7A63" w:rsidRPr="00016EC0" w:rsidTr="00722161">
        <w:trPr>
          <w:trHeight w:val="17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85214</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Zasiłki okresowe, celowe i pomoc w naturze oraz składki na ubezpieczenia emerytalne i rentowe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520 829,00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282 029,57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54,15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Świadczenia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516 829,00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282 029,57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54,57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85215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Dodatki mieszkaniowe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128 644,00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53 703,08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41,75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Świadczenia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128 500,00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53 703,08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85216</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Zasiłki stałe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231 848,00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153 265,80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66,11</w:t>
            </w:r>
          </w:p>
        </w:tc>
      </w:tr>
      <w:tr w:rsidR="00BA7A63" w:rsidRPr="00016EC0" w:rsidTr="00722161">
        <w:trPr>
          <w:trHeight w:val="5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Zwrot dotacji oraz płatności wykorzystanych niezgodnie z przeznaczeniem lub wykorzystanych z naruszeniem procedur, o których mowa w art. 184 ustawy, pobranych nienależnie lub w nadmiernej wysokości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790,38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79,04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Świadczenia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230 848,00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152 475,42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66,05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85219</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Ośrodki pomocy społecznej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876 184,00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416 021,64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47,48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4 700,00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1 556,13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33,11</w:t>
            </w:r>
          </w:p>
        </w:tc>
      </w:tr>
      <w:tr w:rsidR="00BA7A63" w:rsidRPr="00016EC0" w:rsidTr="00722161">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563 186,00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259 721,76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46,12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37 360,00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37 289,66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99,81</w:t>
            </w:r>
          </w:p>
        </w:tc>
      </w:tr>
      <w:tr w:rsidR="00BA7A63" w:rsidRPr="00016EC0" w:rsidTr="00722161">
        <w:trPr>
          <w:trHeight w:val="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99 159,00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51 219,01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51,65</w:t>
            </w:r>
          </w:p>
        </w:tc>
      </w:tr>
      <w:tr w:rsidR="00BA7A63" w:rsidRPr="00016EC0" w:rsidTr="00722161">
        <w:trPr>
          <w:trHeight w:val="27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8 968,00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4 226,81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47,13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11 600,00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4 219,60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36,38</w:t>
            </w:r>
          </w:p>
        </w:tc>
      </w:tr>
      <w:tr w:rsidR="00BA7A63" w:rsidRPr="00016EC0" w:rsidTr="00722161">
        <w:trPr>
          <w:trHeight w:val="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16 400,00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5 353,41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32,64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zdrowotnych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1 010,00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350,00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34,65</w:t>
            </w:r>
          </w:p>
        </w:tc>
      </w:tr>
      <w:tr w:rsidR="00BA7A63" w:rsidRPr="00016EC0" w:rsidTr="00722161">
        <w:trPr>
          <w:trHeight w:val="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29 040,00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17 420,69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59,99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z tytułu zakupu usług telekomunikacyjnych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1 483,20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59,33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za administrowanie i czynsze za budynki, lokale i pomieszczenia garażowe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61 260,00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10 708,72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17,48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Podróże służbowe krajowe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8 179,38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38,95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253,00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13 751,00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10 320,75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budżetu państwa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Szkolenia pracowników niebędących członkami korpusu służby cywilnej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3 719,52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67,63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85228</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Usługi opiekuńcze i specjalistyczne usługi opiekuńcze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85230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Pomoc w zakresie dożywiania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182 974,43</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77 087,20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42,13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Świadczenia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182 974,43</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77 087,20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42,13</w:t>
            </w:r>
          </w:p>
        </w:tc>
      </w:tr>
      <w:tr w:rsidR="00BA7A63" w:rsidRPr="00016EC0" w:rsidTr="00722161">
        <w:trPr>
          <w:trHeight w:val="15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854</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Edukacyjna opieka wychowawcza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687 292,00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370 755,07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53,94</w:t>
            </w:r>
          </w:p>
        </w:tc>
      </w:tr>
      <w:tr w:rsidR="00BA7A63" w:rsidRPr="00016EC0" w:rsidTr="00722161">
        <w:trPr>
          <w:trHeight w:val="8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85401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Świetlice szkolne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544 428,00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270 251,16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49,64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22 037,00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9 746,84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44,23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399 633,00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187 789,98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46,99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20 652,00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20 650,59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99,99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76 136,00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36 590,62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48,06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10 908,00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4 176,13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38,29</w:t>
            </w:r>
          </w:p>
        </w:tc>
      </w:tr>
      <w:tr w:rsidR="00BA7A63" w:rsidRPr="00016EC0" w:rsidTr="00722161">
        <w:trPr>
          <w:trHeight w:val="4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5158"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BA7A63" w:rsidRPr="00016EC0" w:rsidTr="00722161">
        <w:trPr>
          <w:trHeight w:val="7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15 062,00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11 297,00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85415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Pomoc materialna dla uczniów o charakterze socjalnym</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120 000,00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77 687,91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64,74</w:t>
            </w:r>
          </w:p>
        </w:tc>
      </w:tr>
      <w:tr w:rsidR="00BA7A63" w:rsidRPr="00016EC0" w:rsidTr="00722161">
        <w:trPr>
          <w:trHeight w:val="6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Stypendia dla uczniów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77 687,91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64,74</w:t>
            </w:r>
          </w:p>
        </w:tc>
      </w:tr>
      <w:tr w:rsidR="00BA7A63" w:rsidRPr="00016EC0" w:rsidTr="00722161">
        <w:trPr>
          <w:trHeight w:val="12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85416</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Pomoc materialna dla uczniów o charakterze motywacyjnym</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22 864,00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22 816,00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99,79</w:t>
            </w:r>
          </w:p>
        </w:tc>
      </w:tr>
      <w:tr w:rsidR="00BA7A63" w:rsidRPr="00016EC0" w:rsidTr="00722161">
        <w:trPr>
          <w:trHeight w:val="6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Stypendia dla uczniów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22 864,00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22 816,00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99,79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Rodzina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11 737 767,00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6 399 651,61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54,52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85501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Świadczenie wychowawcze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6 427 903,00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3 854 659,87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59,97</w:t>
            </w:r>
          </w:p>
        </w:tc>
      </w:tr>
      <w:tr w:rsidR="00BA7A63" w:rsidRPr="00016EC0" w:rsidTr="00722161">
        <w:trPr>
          <w:trHeight w:val="26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Zwrot dotacji oraz płatności wykorzystanych niezgodnie z przeznaczeniem lub wykorzystanych z naruszeniem procedur, o których mowa w art. 184 ustawy, pobranych nienależnie lub w nadmiernej wysokości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21,43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Świadczenia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6 302 179,00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3 792 327,80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60,17</w:t>
            </w:r>
          </w:p>
        </w:tc>
      </w:tr>
      <w:tr w:rsidR="00BA7A63" w:rsidRPr="00016EC0" w:rsidTr="00722161">
        <w:trPr>
          <w:trHeight w:val="5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92 486,00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45 629,63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49,34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4 128,00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3 795,25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91,94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16 638,00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8 447,72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50,77</w:t>
            </w:r>
          </w:p>
        </w:tc>
      </w:tr>
      <w:tr w:rsidR="00BA7A63" w:rsidRPr="00016EC0" w:rsidTr="00722161">
        <w:trPr>
          <w:trHeight w:val="2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1 216,00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848,22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69,75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289,00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zdrowotnych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2 767,00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2 075,25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Pozostałe odsetki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3,60</w:t>
            </w:r>
          </w:p>
        </w:tc>
      </w:tr>
      <w:tr w:rsidR="00BA7A63" w:rsidRPr="00016EC0" w:rsidTr="00722161">
        <w:trPr>
          <w:trHeight w:val="38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85502</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Świadczenia rodzinne, świadczenie z funduszu alimentacyjnego oraz składki na ubezpieczenia emerytalne i rentowe z ubezpieczenia społecznego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5 155 144,00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2 470 152,08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47,92</w:t>
            </w:r>
          </w:p>
        </w:tc>
      </w:tr>
      <w:tr w:rsidR="00BA7A63" w:rsidRPr="00016EC0" w:rsidTr="00722161">
        <w:trPr>
          <w:trHeight w:val="46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Zwrot dotacji oraz płatności wykorzystanych niezgodnie z przeznaczeniem lub wykorzystanych z naruszeniem procedur, o których mowa w art. 184 ustawy, pobranych nienależnie lub w nadmiernej wysokości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14 507,06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58,03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osobowe niezaliczone do wynagrodzeń</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471,20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72,49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Świadczenia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4 721 804,00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2 250 726,99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47,67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osobowe pracowników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99 948,00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45 714,60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45,74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Dodatkowe wynagrodzenie roczne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7 084,00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6 278,37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88,63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258 431,00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130 034,28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50,32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1 225,00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32,24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2 900,00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44,62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5 128,00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3 552,15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69,27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zdrowotnych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8 317,00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6 283,97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75,56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z tytułu zakupu usług telekomunikacyjnych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349,22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23,28</w:t>
            </w:r>
          </w:p>
        </w:tc>
      </w:tr>
      <w:tr w:rsidR="00BA7A63" w:rsidRPr="00016EC0" w:rsidTr="00722161">
        <w:trPr>
          <w:trHeight w:val="14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za administrowanie i czynsze za budynki, lokale i pomieszczenia garażowe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10 800,00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3 725,61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34,50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4440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Odpisy na zakładowy fundusz świadczeń socjalnych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3 557,00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2 667,75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75,00</w:t>
            </w:r>
          </w:p>
        </w:tc>
      </w:tr>
      <w:tr w:rsidR="00BA7A63" w:rsidRPr="00016EC0" w:rsidTr="00722161">
        <w:trPr>
          <w:trHeight w:val="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Pozostałe odsetki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1 482,01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49,40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Koszty postępowania sądowego i prokuratorskiego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9,63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2,41</w:t>
            </w:r>
          </w:p>
        </w:tc>
      </w:tr>
      <w:tr w:rsidR="00BA7A63" w:rsidRPr="00016EC0" w:rsidTr="00722161">
        <w:trPr>
          <w:trHeight w:val="21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Szkolenia pracowników niebędących członkami korpusu służby cywilnej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1 417,00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94,47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85503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Karta Dużej Rodziny</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85504</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Wspieranie rodziny</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38 655,00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17 111,39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44,27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5 563,00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2 789,64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50,15</w:t>
            </w:r>
          </w:p>
        </w:tc>
      </w:tr>
      <w:tr w:rsidR="00BA7A63" w:rsidRPr="00016EC0" w:rsidTr="00722161">
        <w:trPr>
          <w:trHeight w:val="4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Fundusz Pracy oraz Solidarnościowy Fundusz Wsparcia Osób Niepełnosprawnych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792,00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396,90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50,11</w:t>
            </w:r>
          </w:p>
        </w:tc>
      </w:tr>
      <w:tr w:rsidR="00BA7A63" w:rsidRPr="00016EC0" w:rsidTr="00722161">
        <w:trPr>
          <w:trHeight w:val="5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32 300,00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13 924,85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43,11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85508</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Rodziny zastępcze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80 660,00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35 688,26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44,25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przez jednostki samorządu terytorialnego od innych jednostek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80 660,00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35 688,26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44,25</w:t>
            </w:r>
          </w:p>
        </w:tc>
      </w:tr>
      <w:tr w:rsidR="00BA7A63" w:rsidRPr="00016EC0" w:rsidTr="00722161">
        <w:trPr>
          <w:trHeight w:val="60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85513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33 905,00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22 040,01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65,01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ubezpieczenie zdrowotne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33 905,00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22 040,01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65,01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komunalna i ochrona środowiska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707 513,43</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303 126,53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42,84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90001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ściekowa i ochrona wód</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2 583,43</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82,50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3,19</w:t>
            </w:r>
          </w:p>
        </w:tc>
      </w:tr>
      <w:tr w:rsidR="00BA7A63" w:rsidRPr="00016EC0" w:rsidTr="00722161">
        <w:trPr>
          <w:trHeight w:val="4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5158"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7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82,50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82,50</w:t>
            </w:r>
          </w:p>
        </w:tc>
      </w:tr>
      <w:tr w:rsidR="00BA7A63" w:rsidRPr="00016EC0" w:rsidTr="00722161">
        <w:trPr>
          <w:trHeight w:val="13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1 983,43</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90003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Oczyszczanie miast i wsi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2 021,31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28,88</w:t>
            </w:r>
          </w:p>
        </w:tc>
      </w:tr>
      <w:tr w:rsidR="00BA7A63" w:rsidRPr="00016EC0" w:rsidTr="00722161">
        <w:trPr>
          <w:trHeight w:val="6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2 021,31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40,43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90004</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Utrzymanie zieleni w miastach i gminach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50 827,00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16 611,89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32,68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42 827,00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13 972,51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32,63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2 639,38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52,79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90013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Schroniska dla zwierząt</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140 003,00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45 961,79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32,83</w:t>
            </w:r>
          </w:p>
        </w:tc>
      </w:tr>
      <w:tr w:rsidR="00BA7A63" w:rsidRPr="00016EC0" w:rsidTr="00722161">
        <w:trPr>
          <w:trHeight w:val="39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przekazane gminie na zadania bieżące realizowane na podstawie porozumień (umów) między jednostkami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140 003,00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45 961,79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32,83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90015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Oświetlenie ulic, placów i dróg</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472 100,00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236 359,59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50,07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14 700,00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187 400,00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118 390,70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63,18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117 968,89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43,69</w:t>
            </w:r>
          </w:p>
        </w:tc>
      </w:tr>
      <w:tr w:rsidR="00BA7A63" w:rsidRPr="00016EC0" w:rsidTr="00722161">
        <w:trPr>
          <w:trHeight w:val="1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90026</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Pozostałe działania związane z gospodarką odpadami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17 000,00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9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18 000,00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2 089,45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11,61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4190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Nagrody konkursowe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6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776,45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9,71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315,00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7,88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998,00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19,96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Kultura i ochrona dziedzictwa narodowego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800 243,84</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352 676,91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44,07</w:t>
            </w:r>
          </w:p>
        </w:tc>
      </w:tr>
      <w:tr w:rsidR="00BA7A63" w:rsidRPr="00016EC0" w:rsidTr="00722161">
        <w:trPr>
          <w:trHeight w:val="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92109</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Domy i ośrodki kultury, świetlice i kluby</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271 473,84</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137 550,89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50,67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102,60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41,04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7 550,00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3 823,00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50,64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98 901,84</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53 675,10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54,27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65 000,00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27 077,62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41,66</w:t>
            </w:r>
          </w:p>
        </w:tc>
      </w:tr>
      <w:tr w:rsidR="00BA7A63" w:rsidRPr="00016EC0" w:rsidTr="00722161">
        <w:trPr>
          <w:trHeight w:val="10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66 672,00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34 455,01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51,68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10 321,46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60,71</w:t>
            </w:r>
          </w:p>
        </w:tc>
      </w:tr>
      <w:tr w:rsidR="00BA7A63" w:rsidRPr="00016EC0" w:rsidTr="00722161">
        <w:trPr>
          <w:trHeight w:val="9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2 100,00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1 833,60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87,31</w:t>
            </w:r>
          </w:p>
        </w:tc>
      </w:tr>
      <w:tr w:rsidR="00BA7A63" w:rsidRPr="00016EC0" w:rsidTr="00722161">
        <w:trPr>
          <w:trHeight w:val="15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6 262,50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44,73</w:t>
            </w:r>
          </w:p>
        </w:tc>
      </w:tr>
      <w:tr w:rsidR="00BA7A63" w:rsidRPr="00016EC0" w:rsidTr="00722161">
        <w:trPr>
          <w:trHeight w:val="8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92116</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Biblioteki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385 000,00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192 600,00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50,03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2480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podmiotowa z budżetu dla samorządowej instytucji kultury</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385 000,00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192 600,00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92120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Ochrona zabytków i opieka nad zabytkami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38 000,00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2720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z budżetu na finansowanie lub dofinansowanie prac remontowych i konserwatorskich obiektów zabytkowych przekazane jednostkom niezaliczanym do sektora finansów publicznych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38 000,00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92195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105 770,00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22 526,02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21,30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4090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Honoraria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142,00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70,63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49,74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20 313,00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1 613,00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7,94</w:t>
            </w:r>
          </w:p>
        </w:tc>
      </w:tr>
      <w:tr w:rsidR="00BA7A63" w:rsidRPr="00016EC0" w:rsidTr="00722161">
        <w:trPr>
          <w:trHeight w:val="6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4190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Nagrody konkursowe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16 200,00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4 956,85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30,60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5 900,00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887,12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15,04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środków żywności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18 285,00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8 198,42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44,84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42 930,00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6 800,00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15,84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926</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Kultura fizyczna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188 349,26</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130 832,23</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69,46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92601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Obiekty sportowe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56 524,26</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24 632,57</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43,58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2 600,00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1 080,42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41,55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17 494,00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8 618,00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49,26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11 300,00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5 962,48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52,77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energii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1 248,69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20,81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remontowych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2 460,00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32,80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6 000,26</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2 686,48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44,77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4430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Różne opłaty i składki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7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4520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Opłaty na rzecz budżetów jednostek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5 400,00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2 576,50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47,71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92605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Zadania w zakresie kultury fizycznej</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123 200,00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97 574,66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79,20</w:t>
            </w:r>
          </w:p>
        </w:tc>
      </w:tr>
      <w:tr w:rsidR="00BA7A63" w:rsidRPr="00016EC0" w:rsidTr="00722161">
        <w:trPr>
          <w:trHeight w:val="5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105 500,00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93 000,00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88,15</w:t>
            </w:r>
          </w:p>
        </w:tc>
      </w:tr>
      <w:tr w:rsidR="00BA7A63" w:rsidRPr="00016EC0" w:rsidTr="00722161">
        <w:trPr>
          <w:trHeight w:val="4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5158"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635" w:type="dxa"/>
            <w:tcBorders>
              <w:top w:val="single" w:sz="4" w:space="0" w:color="auto"/>
              <w:left w:val="single" w:sz="4" w:space="0" w:color="auto"/>
              <w:bottom w:val="single" w:sz="4" w:space="0" w:color="auto"/>
              <w:right w:val="single" w:sz="4" w:space="0" w:color="auto"/>
            </w:tcBorders>
            <w:shd w:val="clear" w:color="000000" w:fill="FFFFFF"/>
            <w:vAlign w:val="center"/>
          </w:tcPr>
          <w:p w:rsidR="00BA7A63" w:rsidRPr="00016EC0" w:rsidRDefault="00BA7A63"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Składki na ubezpieczenia społeczne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1 700,00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420,66</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24,74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4170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Wynagrodzenia bezosobowe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9 900,00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2 460,00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24,85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4190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Nagrody konkursowe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1 100,00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55,00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4210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materiałów i wyposażenia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4 100,00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594,00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14,49</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92695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8 625,00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8 625,00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Zakup usług pozostałych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8 625,00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8 625,00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6662" w:type="dxa"/>
            <w:gridSpan w:val="4"/>
            <w:tcBorders>
              <w:top w:val="single" w:sz="4" w:space="0" w:color="000000"/>
              <w:left w:val="single" w:sz="4" w:space="0" w:color="000000"/>
              <w:bottom w:val="nil"/>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Razem wydatki bieżące:</w:t>
            </w:r>
          </w:p>
        </w:tc>
        <w:tc>
          <w:tcPr>
            <w:tcW w:w="1255" w:type="dxa"/>
            <w:tcBorders>
              <w:top w:val="nil"/>
              <w:left w:val="nil"/>
              <w:bottom w:val="nil"/>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37 354 365,33</w:t>
            </w:r>
          </w:p>
        </w:tc>
        <w:tc>
          <w:tcPr>
            <w:tcW w:w="1259" w:type="dxa"/>
            <w:tcBorders>
              <w:top w:val="nil"/>
              <w:left w:val="nil"/>
              <w:bottom w:val="nil"/>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19 549 536,76</w:t>
            </w:r>
          </w:p>
        </w:tc>
        <w:tc>
          <w:tcPr>
            <w:tcW w:w="0" w:type="auto"/>
            <w:tcBorders>
              <w:top w:val="nil"/>
              <w:left w:val="nil"/>
              <w:bottom w:val="nil"/>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52,34</w:t>
            </w:r>
          </w:p>
        </w:tc>
      </w:tr>
      <w:tr w:rsidR="00BA7A63" w:rsidRPr="00016EC0" w:rsidTr="00722161">
        <w:trPr>
          <w:trHeight w:val="47"/>
        </w:trPr>
        <w:tc>
          <w:tcPr>
            <w:tcW w:w="9811"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Wydatki majątkowe</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Rolnictwo i łowiectwo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1 949 877,30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369 369,72</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18,94</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01010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Infrastruktura wodociągowa i sanitacyjna wsi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1 769 300,00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335 384,18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18,96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1 769 300,00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335 384,18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18,96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01095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180 577,30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33 985,54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18,82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180 577,30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33 985,54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18,82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Transport i łączność</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2 514 960,65</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113 444,00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4,51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60016</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Drogi publiczne gminne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2 504 713,61</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113 444,00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4,53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1 915 713,61</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24 444,00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na zakupy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21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6300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Dotacja celowa na pomoc finansową udzielaną między jednostkami samorządu terytorialnego na dofinansowanie własnych zadań inwestycyjnych i zakupów inwestycyjnych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89 000,00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89 000,00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60095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Pozostała działalność</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10 247,04</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10 247,04</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700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mieszkaniowa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463 500,00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136 845,55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29,52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70005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gruntami i nieruchomościami</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463 500,00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136 845,55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29,52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na zakupy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463 500,00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136 845,55</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29,52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Administracja publiczna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668 100,00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139 675,78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20,91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75023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Urzędy gmin (miast i miast na prawach powiatu)</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668 100,00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139 675,78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20,91</w:t>
            </w:r>
          </w:p>
        </w:tc>
      </w:tr>
      <w:tr w:rsidR="00BA7A63" w:rsidRPr="00016EC0" w:rsidTr="00722161">
        <w:trPr>
          <w:trHeight w:val="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639 100,00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124 825,78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19,53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na zakupy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29 000,00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14 850,00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51,21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Oświata i wychowanie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80101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Szkoły podstawowe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komunalna i ochrona środowiska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5 622 099,75</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979 621,00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17,42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90001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Gospodarka ściekowa i ochrona wód</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80 000,00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5,00</w:t>
            </w:r>
          </w:p>
        </w:tc>
      </w:tr>
      <w:tr w:rsidR="00BA7A63" w:rsidRPr="00016EC0" w:rsidTr="00722161">
        <w:trPr>
          <w:trHeight w:val="3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6230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z budżetu na finansowanie lub dofinansowanie kosztów realizacji inwestycji i zakupów inwestycyjnych jednostek nie zaliczanych do sektora finansów publicznych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80 000,00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90005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Ochrona powietrza atmosferycznego i klimatu</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5 468 914,00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919 443,00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16,81</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6057</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4 114 413,92</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699 565,50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6059</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1 354 500,08</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219 877,50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16,23</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90013</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Schroniska dla zwierząt</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50 000,00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6610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Dotacje celowe przekazane gminie na inwestycje i zakupy inwestycyjne realizowane na podstawie porozumień (umów) między jednostkami samorządu terytorialnego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90015</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Oświetlenie ulic, placów i dróg</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23 185,75</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6 178,00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26,65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23 185,75</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6 178,00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26,65</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Kultura i ochrona dziedzictwa narodowego</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1 090 070,14</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322 847,21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29,62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92109</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Domy i ośrodki kultury, świetlice i kluby</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1 090 070,14</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322 847,21</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29,62</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79 748,26</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17 596,09</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22,06</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6057</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152 738,44</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30,55</w:t>
            </w:r>
          </w:p>
        </w:tc>
      </w:tr>
      <w:tr w:rsidR="00BA7A63" w:rsidRPr="00016EC0" w:rsidTr="00722161">
        <w:trPr>
          <w:trHeight w:val="2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6059</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500 000,00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142 512,68</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28,50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6060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na zakupy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10 321,88</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10 000,00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96,88</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926</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Kultura fizyczna</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188 000,00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92601</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 </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Obiekty sportowe</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188 000,00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0,00</w:t>
            </w:r>
          </w:p>
        </w:tc>
      </w:tr>
      <w:tr w:rsidR="00BA7A63" w:rsidRPr="00016EC0" w:rsidTr="00722161">
        <w:trPr>
          <w:trHeight w:val="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BA7A63" w:rsidRPr="00016EC0" w:rsidRDefault="00BA7A63" w:rsidP="00722161">
            <w:pPr>
              <w:jc w:val="cente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6050</w:t>
            </w:r>
          </w:p>
        </w:tc>
        <w:tc>
          <w:tcPr>
            <w:tcW w:w="5158" w:type="dxa"/>
            <w:tcBorders>
              <w:top w:val="nil"/>
              <w:left w:val="nil"/>
              <w:bottom w:val="single" w:sz="4" w:space="0" w:color="000000"/>
              <w:right w:val="nil"/>
            </w:tcBorders>
            <w:shd w:val="clear" w:color="000000" w:fill="FFFFFF"/>
            <w:vAlign w:val="center"/>
            <w:hideMark/>
          </w:tcPr>
          <w:p w:rsidR="00BA7A63" w:rsidRPr="00016EC0" w:rsidRDefault="00BA7A63" w:rsidP="00722161">
            <w:pPr>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Wydatki inwestycyjne jednostek budżetowych</w:t>
            </w:r>
          </w:p>
        </w:tc>
        <w:tc>
          <w:tcPr>
            <w:tcW w:w="1255" w:type="dxa"/>
            <w:tcBorders>
              <w:top w:val="nil"/>
              <w:left w:val="single" w:sz="4" w:space="0" w:color="000000"/>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188 000,00</w:t>
            </w:r>
          </w:p>
        </w:tc>
        <w:tc>
          <w:tcPr>
            <w:tcW w:w="1259" w:type="dxa"/>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c>
          <w:tcPr>
            <w:tcW w:w="0" w:type="auto"/>
            <w:tcBorders>
              <w:top w:val="nil"/>
              <w:left w:val="nil"/>
              <w:bottom w:val="single" w:sz="4" w:space="0" w:color="000000"/>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color w:val="000000"/>
                <w:sz w:val="18"/>
                <w:szCs w:val="18"/>
                <w:lang w:eastAsia="pl-PL"/>
              </w:rPr>
            </w:pPr>
            <w:r w:rsidRPr="00016EC0">
              <w:rPr>
                <w:rFonts w:ascii="Times New Roman" w:eastAsia="Times New Roman" w:hAnsi="Times New Roman"/>
                <w:color w:val="000000"/>
                <w:sz w:val="18"/>
                <w:szCs w:val="18"/>
                <w:lang w:eastAsia="pl-PL"/>
              </w:rPr>
              <w:t>0,00</w:t>
            </w:r>
          </w:p>
        </w:tc>
      </w:tr>
      <w:tr w:rsidR="00BA7A63" w:rsidRPr="00016EC0" w:rsidTr="00722161">
        <w:trPr>
          <w:trHeight w:val="47"/>
        </w:trPr>
        <w:tc>
          <w:tcPr>
            <w:tcW w:w="6662" w:type="dxa"/>
            <w:gridSpan w:val="4"/>
            <w:tcBorders>
              <w:top w:val="single" w:sz="4" w:space="0" w:color="000000"/>
              <w:left w:val="single" w:sz="4" w:space="0" w:color="000000"/>
              <w:bottom w:val="nil"/>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Razem wydatki majątkowe:</w:t>
            </w:r>
          </w:p>
        </w:tc>
        <w:tc>
          <w:tcPr>
            <w:tcW w:w="1255" w:type="dxa"/>
            <w:tcBorders>
              <w:top w:val="nil"/>
              <w:left w:val="nil"/>
              <w:bottom w:val="nil"/>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12 501 607,84</w:t>
            </w:r>
          </w:p>
        </w:tc>
        <w:tc>
          <w:tcPr>
            <w:tcW w:w="1259" w:type="dxa"/>
            <w:tcBorders>
              <w:top w:val="nil"/>
              <w:left w:val="nil"/>
              <w:bottom w:val="nil"/>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2 061 803,26</w:t>
            </w:r>
          </w:p>
        </w:tc>
        <w:tc>
          <w:tcPr>
            <w:tcW w:w="0" w:type="auto"/>
            <w:tcBorders>
              <w:top w:val="nil"/>
              <w:left w:val="nil"/>
              <w:bottom w:val="nil"/>
              <w:right w:val="single" w:sz="4" w:space="0" w:color="000000"/>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16,49</w:t>
            </w:r>
          </w:p>
        </w:tc>
      </w:tr>
      <w:tr w:rsidR="00BA7A63" w:rsidRPr="00016EC0" w:rsidTr="00722161">
        <w:trPr>
          <w:trHeight w:val="47"/>
        </w:trPr>
        <w:tc>
          <w:tcPr>
            <w:tcW w:w="6662" w:type="dxa"/>
            <w:gridSpan w:val="4"/>
            <w:tcBorders>
              <w:top w:val="single" w:sz="4" w:space="0" w:color="auto"/>
              <w:left w:val="single" w:sz="4" w:space="0" w:color="auto"/>
              <w:bottom w:val="single" w:sz="4" w:space="0" w:color="auto"/>
              <w:right w:val="single" w:sz="4" w:space="0" w:color="000000"/>
            </w:tcBorders>
            <w:shd w:val="clear" w:color="000000" w:fill="FFFFFF"/>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Ogółem wydatki:</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49 855 973,17</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21 611 340,02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A7A63" w:rsidRPr="00016EC0" w:rsidRDefault="00BA7A63"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43,35</w:t>
            </w:r>
          </w:p>
        </w:tc>
      </w:tr>
    </w:tbl>
    <w:p w:rsidR="00BA7A63" w:rsidRPr="00016EC0" w:rsidRDefault="00BA7A63" w:rsidP="00BA7A63">
      <w:pPr>
        <w:jc w:val="both"/>
        <w:rPr>
          <w:rFonts w:ascii="Times New Roman" w:eastAsia="Times New Roman" w:hAnsi="Times New Roman"/>
          <w:b/>
          <w:color w:val="FF0000"/>
          <w:sz w:val="18"/>
          <w:szCs w:val="18"/>
          <w:lang w:eastAsia="pl-PL"/>
        </w:rPr>
      </w:pPr>
    </w:p>
    <w:p w:rsidR="00BA7A63" w:rsidRDefault="00BA7A63" w:rsidP="00614D18">
      <w:pPr>
        <w:jc w:val="center"/>
        <w:rPr>
          <w:rFonts w:eastAsia="Times New Roman" w:cstheme="minorHAnsi"/>
          <w:bCs/>
          <w:color w:val="000000"/>
          <w:sz w:val="16"/>
          <w:szCs w:val="16"/>
          <w:lang w:eastAsia="pl-PL"/>
        </w:rPr>
        <w:sectPr w:rsidR="00BA7A63" w:rsidSect="00EF1F13">
          <w:pgSz w:w="11906" w:h="16838"/>
          <w:pgMar w:top="1134" w:right="1418" w:bottom="1418" w:left="1418" w:header="709" w:footer="709" w:gutter="0"/>
          <w:cols w:space="708"/>
          <w:docGrid w:linePitch="360"/>
        </w:sectPr>
      </w:pPr>
    </w:p>
    <w:p w:rsidR="006C0D1A" w:rsidRPr="000D45ED" w:rsidRDefault="006C0D1A" w:rsidP="006C0D1A">
      <w:pPr>
        <w:ind w:left="9912"/>
        <w:jc w:val="both"/>
        <w:rPr>
          <w:rFonts w:ascii="Times New Roman" w:eastAsia="Times New Roman" w:hAnsi="Times New Roman"/>
          <w:sz w:val="18"/>
          <w:szCs w:val="18"/>
          <w:lang w:eastAsia="pl-PL"/>
        </w:rPr>
      </w:pPr>
      <w:r w:rsidRPr="000D45ED">
        <w:rPr>
          <w:rFonts w:ascii="Times New Roman" w:eastAsia="Times New Roman" w:hAnsi="Times New Roman"/>
          <w:sz w:val="18"/>
          <w:szCs w:val="18"/>
          <w:lang w:eastAsia="pl-PL"/>
        </w:rPr>
        <w:lastRenderedPageBreak/>
        <w:t xml:space="preserve">Załącznik Nr </w:t>
      </w:r>
      <w:r>
        <w:rPr>
          <w:rFonts w:ascii="Times New Roman" w:eastAsia="Times New Roman" w:hAnsi="Times New Roman"/>
          <w:sz w:val="18"/>
          <w:szCs w:val="18"/>
          <w:lang w:eastAsia="pl-PL"/>
        </w:rPr>
        <w:t>2a)</w:t>
      </w:r>
      <w:r w:rsidRPr="000D45ED">
        <w:rPr>
          <w:rFonts w:ascii="Times New Roman" w:eastAsia="Times New Roman" w:hAnsi="Times New Roman"/>
          <w:sz w:val="18"/>
          <w:szCs w:val="18"/>
          <w:lang w:eastAsia="pl-PL"/>
        </w:rPr>
        <w:t xml:space="preserve"> do informacji o przebiegu wykonania budżetu gminy za I półrocze 201</w:t>
      </w:r>
      <w:r w:rsidR="00181F4F">
        <w:rPr>
          <w:rFonts w:ascii="Times New Roman" w:eastAsia="Times New Roman" w:hAnsi="Times New Roman"/>
          <w:sz w:val="18"/>
          <w:szCs w:val="18"/>
          <w:lang w:eastAsia="pl-PL"/>
        </w:rPr>
        <w:t>9</w:t>
      </w:r>
      <w:r w:rsidRPr="000D45ED">
        <w:rPr>
          <w:rFonts w:ascii="Times New Roman" w:eastAsia="Times New Roman" w:hAnsi="Times New Roman"/>
          <w:sz w:val="18"/>
          <w:szCs w:val="18"/>
          <w:lang w:eastAsia="pl-PL"/>
        </w:rPr>
        <w:t xml:space="preserve"> r.</w:t>
      </w:r>
    </w:p>
    <w:p w:rsidR="00CA4551" w:rsidRPr="00090B88" w:rsidRDefault="00CA4551" w:rsidP="00CA4551">
      <w:pPr>
        <w:jc w:val="both"/>
        <w:rPr>
          <w:rFonts w:ascii="Times New Roman" w:eastAsia="Times New Roman" w:hAnsi="Times New Roman"/>
          <w:b/>
          <w:color w:val="FF0000"/>
          <w:lang w:eastAsia="pl-PL"/>
        </w:rPr>
      </w:pPr>
    </w:p>
    <w:p w:rsidR="00CA4551" w:rsidRPr="006C0D1A" w:rsidRDefault="00CA4551" w:rsidP="00CA4551">
      <w:pPr>
        <w:jc w:val="center"/>
        <w:rPr>
          <w:rFonts w:ascii="Times New Roman" w:eastAsia="Times New Roman" w:hAnsi="Times New Roman"/>
          <w:b/>
          <w:bCs/>
          <w:lang w:eastAsia="pl-PL"/>
        </w:rPr>
      </w:pPr>
      <w:r w:rsidRPr="006C0D1A">
        <w:rPr>
          <w:rFonts w:ascii="Times New Roman" w:eastAsia="Times New Roman" w:hAnsi="Times New Roman"/>
          <w:b/>
          <w:bCs/>
          <w:lang w:eastAsia="pl-PL"/>
        </w:rPr>
        <w:t>Zestawienie wydatków majątkowych według przyjętych zadań inwestycyjnych na dzień 30 czerwca 201</w:t>
      </w:r>
      <w:r w:rsidR="00181F4F">
        <w:rPr>
          <w:rFonts w:ascii="Times New Roman" w:eastAsia="Times New Roman" w:hAnsi="Times New Roman"/>
          <w:b/>
          <w:bCs/>
          <w:lang w:eastAsia="pl-PL"/>
        </w:rPr>
        <w:t>9</w:t>
      </w:r>
      <w:r w:rsidRPr="006C0D1A">
        <w:rPr>
          <w:rFonts w:ascii="Times New Roman" w:eastAsia="Times New Roman" w:hAnsi="Times New Roman"/>
          <w:b/>
          <w:bCs/>
          <w:lang w:eastAsia="pl-PL"/>
        </w:rPr>
        <w:t xml:space="preserve"> r.</w:t>
      </w:r>
    </w:p>
    <w:p w:rsidR="00DC053F" w:rsidRDefault="00DC053F" w:rsidP="00CA4551">
      <w:pPr>
        <w:jc w:val="center"/>
        <w:rPr>
          <w:rFonts w:ascii="Times New Roman" w:eastAsia="Times New Roman" w:hAnsi="Times New Roman"/>
          <w:b/>
          <w:bCs/>
          <w:color w:val="FF0000"/>
          <w:lang w:eastAsia="pl-PL"/>
        </w:rPr>
      </w:pPr>
    </w:p>
    <w:tbl>
      <w:tblPr>
        <w:tblW w:w="13907" w:type="dxa"/>
        <w:jc w:val="center"/>
        <w:tblInd w:w="55" w:type="dxa"/>
        <w:tblCellMar>
          <w:left w:w="70" w:type="dxa"/>
          <w:right w:w="70" w:type="dxa"/>
        </w:tblCellMar>
        <w:tblLook w:val="04A0" w:firstRow="1" w:lastRow="0" w:firstColumn="1" w:lastColumn="0" w:noHBand="0" w:noVBand="1"/>
      </w:tblPr>
      <w:tblGrid>
        <w:gridCol w:w="585"/>
        <w:gridCol w:w="990"/>
        <w:gridCol w:w="907"/>
        <w:gridCol w:w="6038"/>
        <w:gridCol w:w="2127"/>
        <w:gridCol w:w="1984"/>
        <w:gridCol w:w="1276"/>
      </w:tblGrid>
      <w:tr w:rsidR="00181F4F" w:rsidRPr="00016EC0" w:rsidTr="00722161">
        <w:trPr>
          <w:trHeight w:val="172"/>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20"/>
                <w:szCs w:val="20"/>
                <w:lang w:eastAsia="pl-PL"/>
              </w:rPr>
            </w:pPr>
            <w:r w:rsidRPr="00016EC0">
              <w:rPr>
                <w:rFonts w:ascii="Times New Roman" w:eastAsia="Times New Roman" w:hAnsi="Times New Roman"/>
                <w:b/>
                <w:bCs/>
                <w:color w:val="000000"/>
                <w:sz w:val="20"/>
                <w:szCs w:val="20"/>
                <w:lang w:eastAsia="pl-PL"/>
              </w:rPr>
              <w:t>Dział</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20"/>
                <w:szCs w:val="20"/>
                <w:lang w:eastAsia="pl-PL"/>
              </w:rPr>
            </w:pPr>
            <w:r w:rsidRPr="00016EC0">
              <w:rPr>
                <w:rFonts w:ascii="Times New Roman" w:eastAsia="Times New Roman" w:hAnsi="Times New Roman"/>
                <w:b/>
                <w:bCs/>
                <w:color w:val="000000"/>
                <w:sz w:val="20"/>
                <w:szCs w:val="20"/>
                <w:lang w:eastAsia="pl-PL"/>
              </w:rPr>
              <w:t>Rozdział</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20"/>
                <w:szCs w:val="20"/>
                <w:lang w:eastAsia="pl-PL"/>
              </w:rPr>
            </w:pPr>
            <w:r w:rsidRPr="00016EC0">
              <w:rPr>
                <w:rFonts w:ascii="Times New Roman" w:eastAsia="Times New Roman" w:hAnsi="Times New Roman"/>
                <w:b/>
                <w:bCs/>
                <w:color w:val="000000"/>
                <w:sz w:val="20"/>
                <w:szCs w:val="20"/>
                <w:lang w:eastAsia="pl-PL"/>
              </w:rPr>
              <w:t>Paragraf</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20"/>
                <w:szCs w:val="20"/>
                <w:lang w:eastAsia="pl-PL"/>
              </w:rPr>
            </w:pPr>
            <w:r w:rsidRPr="00016EC0">
              <w:rPr>
                <w:rFonts w:ascii="Times New Roman" w:eastAsia="Times New Roman" w:hAnsi="Times New Roman"/>
                <w:b/>
                <w:bCs/>
                <w:color w:val="000000"/>
                <w:sz w:val="20"/>
                <w:szCs w:val="20"/>
                <w:lang w:eastAsia="pl-PL"/>
              </w:rPr>
              <w:t>Nazwa zadania inwestycyjnego</w:t>
            </w:r>
          </w:p>
        </w:tc>
        <w:tc>
          <w:tcPr>
            <w:tcW w:w="2127" w:type="dxa"/>
            <w:tcBorders>
              <w:top w:val="single" w:sz="4" w:space="0" w:color="000000"/>
              <w:left w:val="nil"/>
              <w:bottom w:val="single" w:sz="4" w:space="0" w:color="000000"/>
              <w:right w:val="nil"/>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20"/>
                <w:szCs w:val="20"/>
                <w:lang w:eastAsia="pl-PL"/>
              </w:rPr>
            </w:pPr>
            <w:r w:rsidRPr="00016EC0">
              <w:rPr>
                <w:rFonts w:ascii="Times New Roman" w:eastAsia="Times New Roman" w:hAnsi="Times New Roman"/>
                <w:b/>
                <w:bCs/>
                <w:color w:val="000000"/>
                <w:sz w:val="20"/>
                <w:szCs w:val="20"/>
                <w:lang w:eastAsia="pl-PL"/>
              </w:rPr>
              <w:t>Plan na dzień 30.06.2019 r.</w:t>
            </w:r>
          </w:p>
        </w:tc>
        <w:tc>
          <w:tcPr>
            <w:tcW w:w="1984" w:type="dxa"/>
            <w:tcBorders>
              <w:top w:val="single" w:sz="4" w:space="0" w:color="000000"/>
              <w:left w:val="single" w:sz="4" w:space="0" w:color="000000"/>
              <w:bottom w:val="single" w:sz="4" w:space="0" w:color="000000"/>
              <w:right w:val="nil"/>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20"/>
                <w:szCs w:val="20"/>
                <w:lang w:eastAsia="pl-PL"/>
              </w:rPr>
            </w:pPr>
            <w:r w:rsidRPr="00016EC0">
              <w:rPr>
                <w:rFonts w:ascii="Times New Roman" w:eastAsia="Times New Roman" w:hAnsi="Times New Roman"/>
                <w:b/>
                <w:bCs/>
                <w:color w:val="000000"/>
                <w:sz w:val="20"/>
                <w:szCs w:val="20"/>
                <w:lang w:eastAsia="pl-PL"/>
              </w:rPr>
              <w:t xml:space="preserve">Wykonanie </w:t>
            </w:r>
          </w:p>
          <w:p w:rsidR="00181F4F" w:rsidRPr="00016EC0" w:rsidRDefault="00181F4F" w:rsidP="00722161">
            <w:pPr>
              <w:jc w:val="center"/>
              <w:rPr>
                <w:rFonts w:ascii="Times New Roman" w:eastAsia="Times New Roman" w:hAnsi="Times New Roman"/>
                <w:b/>
                <w:bCs/>
                <w:color w:val="000000"/>
                <w:sz w:val="20"/>
                <w:szCs w:val="20"/>
                <w:lang w:eastAsia="pl-PL"/>
              </w:rPr>
            </w:pPr>
            <w:r w:rsidRPr="00016EC0">
              <w:rPr>
                <w:rFonts w:ascii="Times New Roman" w:eastAsia="Times New Roman" w:hAnsi="Times New Roman"/>
                <w:b/>
                <w:bCs/>
                <w:color w:val="000000"/>
                <w:sz w:val="20"/>
                <w:szCs w:val="20"/>
                <w:lang w:eastAsia="pl-PL"/>
              </w:rPr>
              <w:t>w zł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20"/>
                <w:szCs w:val="20"/>
                <w:lang w:eastAsia="pl-PL"/>
              </w:rPr>
            </w:pPr>
            <w:r w:rsidRPr="00016EC0">
              <w:rPr>
                <w:rFonts w:ascii="Times New Roman" w:eastAsia="Times New Roman" w:hAnsi="Times New Roman"/>
                <w:b/>
                <w:bCs/>
                <w:color w:val="000000"/>
                <w:sz w:val="20"/>
                <w:szCs w:val="20"/>
                <w:lang w:eastAsia="pl-PL"/>
              </w:rPr>
              <w:t>Wykonanie %</w:t>
            </w:r>
          </w:p>
        </w:tc>
      </w:tr>
      <w:tr w:rsidR="00181F4F" w:rsidRPr="00016EC0" w:rsidTr="00722161">
        <w:trPr>
          <w:trHeight w:val="172"/>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1</w:t>
            </w:r>
          </w:p>
        </w:tc>
        <w:tc>
          <w:tcPr>
            <w:tcW w:w="990"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907"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6038"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2127" w:type="dxa"/>
            <w:tcBorders>
              <w:top w:val="single" w:sz="4" w:space="0" w:color="000000"/>
              <w:left w:val="nil"/>
              <w:bottom w:val="single" w:sz="4" w:space="0" w:color="000000"/>
              <w:right w:val="nil"/>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984" w:type="dxa"/>
            <w:tcBorders>
              <w:top w:val="single" w:sz="4" w:space="0" w:color="000000"/>
              <w:left w:val="single" w:sz="4" w:space="0" w:color="000000"/>
              <w:bottom w:val="single" w:sz="4" w:space="0" w:color="000000"/>
              <w:right w:val="nil"/>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181F4F" w:rsidRPr="00016EC0" w:rsidTr="00722161">
        <w:trPr>
          <w:trHeight w:val="47"/>
          <w:jc w:val="center"/>
        </w:trPr>
        <w:tc>
          <w:tcPr>
            <w:tcW w:w="585" w:type="dxa"/>
            <w:tcBorders>
              <w:top w:val="nil"/>
              <w:left w:val="single" w:sz="4" w:space="0" w:color="000000"/>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010</w:t>
            </w:r>
          </w:p>
        </w:tc>
        <w:tc>
          <w:tcPr>
            <w:tcW w:w="990"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Rolnictwo i łowiectwo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1 949 877,30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369 369,72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18,94</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01010</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Infrastruktura wodociągowa i sanitacyjna wsi</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1 769 300,00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335 384,18</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18,96</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1 769 300,00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335 384,18</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18,96</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przyłącza kanalizacyjnego do budynku sali wiejskiej w m. Bługowo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8 000,00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7 999,99</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kanalizacji sanitarnej i wodociągowej wraz z niezbędną infrastrukturą towarzyszącą Nowy Dwór - Franciszkowo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225 000,00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224 900,00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99,96</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xml:space="preserve">Budowa sieci kanalizacji sanitarnej w m. Nowa Święta </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728 000,00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442,68</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0,06</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kanalizacji sanitarnej w m. Wąsosz</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200 000,00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wodociągowej i kanalizacji sanitarnej w m. Blękwit (dz. nr 635/12)</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9 600,00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96,00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wodociągowej i kanalizacji sanitarnej w m. Dzierzążenko (I)</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7 900,00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7 900,00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wodociągowej i kanalizacji sanitarnej w m. Dzierzążenko (II)</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7 800,00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7 800,00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wodociągowej i kanalizacji sanitarnej w m. Radawnica (dz. nr 603/6)</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17 000,00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7 155,00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42,09</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wodociągowej i kanalizacji sanitarnej w m. Święta (dz. nr 271/14)</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80 000,00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6 005,00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7,51</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wodociągowej i kanalizacji sanitarnej w m. Święta (dz. nr 747/9)</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56 000,00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9 205,00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16,44</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wodociągowej w m. Bielawa (dz. nr 86/3)</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wodociągowej w m. Blękwit (dz. nr 250/26)</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4 550,00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45,50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wodociągowej w m. Dzierzążenko (dz. nr 392/7)</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38 800,00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4 350,00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11,21</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wodociągowej w m. Międzybłocie (dz. nr 478/2)</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135 000,00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10 600,00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7,85</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sieci wodociągowej w m. Święta (dz. nr 792/4)</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27 924,51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69,81</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stacji podnoszenia ciśnienia w m. Bielawa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160 000,00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6 952,00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4,35</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Montaż hydrantu naziemnego w m. Dzierzążenko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5 800,00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01095</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Pozostała działalność</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180 577,30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33 985,54</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18,82</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180 577,30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33 985,54</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18,82</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xml:space="preserve">Budowa pomostu i slipu w zw. z zagospodarowaniem terenów rekreacyjnych </w:t>
            </w:r>
          </w:p>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w Buntowie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61 000,00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auto"/>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wiaty rekreacyjnej w m. Bługowo</w:t>
            </w:r>
          </w:p>
        </w:tc>
        <w:tc>
          <w:tcPr>
            <w:tcW w:w="2127" w:type="dxa"/>
            <w:tcBorders>
              <w:top w:val="single" w:sz="4" w:space="0" w:color="auto"/>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14 000,00</w:t>
            </w:r>
          </w:p>
        </w:tc>
        <w:tc>
          <w:tcPr>
            <w:tcW w:w="1984" w:type="dxa"/>
            <w:tcBorders>
              <w:top w:val="single" w:sz="4" w:space="0" w:color="auto"/>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wiaty rekreacyjnej w m. Buntowo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3 350,00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wiaty rekreacyjnej w m. Krzywa Wieś</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12 500,00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wiaty rekreacyjnej w m. Radawnica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14 919,05</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6 699,42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44,91</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Doposażenie placu zabaw w m. Bługowo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7 500,00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6 150,00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82,00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Doposażenie placu zabaw w m. Nowa Święta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14 300,00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13 776,00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96,34</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xml:space="preserve">Zagospodarowanie brzegów jeziora </w:t>
            </w:r>
            <w:proofErr w:type="spellStart"/>
            <w:r w:rsidRPr="00016EC0">
              <w:rPr>
                <w:rFonts w:ascii="Times New Roman" w:eastAsia="Times New Roman" w:hAnsi="Times New Roman"/>
                <w:color w:val="000000"/>
                <w:sz w:val="17"/>
                <w:szCs w:val="17"/>
                <w:lang w:eastAsia="pl-PL"/>
              </w:rPr>
              <w:t>Sławianowskiego</w:t>
            </w:r>
            <w:proofErr w:type="spellEnd"/>
            <w:r w:rsidRPr="00016EC0">
              <w:rPr>
                <w:rFonts w:ascii="Times New Roman" w:eastAsia="Times New Roman" w:hAnsi="Times New Roman"/>
                <w:color w:val="000000"/>
                <w:sz w:val="17"/>
                <w:szCs w:val="17"/>
                <w:lang w:eastAsia="pl-PL"/>
              </w:rPr>
              <w:t xml:space="preserve"> w m. Bługowo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4 100,00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xml:space="preserve">Zagospodarowanie brzegów jeziora </w:t>
            </w:r>
            <w:proofErr w:type="spellStart"/>
            <w:r w:rsidRPr="00016EC0">
              <w:rPr>
                <w:rFonts w:ascii="Times New Roman" w:eastAsia="Times New Roman" w:hAnsi="Times New Roman"/>
                <w:color w:val="000000"/>
                <w:sz w:val="17"/>
                <w:szCs w:val="17"/>
                <w:lang w:eastAsia="pl-PL"/>
              </w:rPr>
              <w:t>Sławianowskiego</w:t>
            </w:r>
            <w:proofErr w:type="spellEnd"/>
            <w:r w:rsidRPr="00016EC0">
              <w:rPr>
                <w:rFonts w:ascii="Times New Roman" w:eastAsia="Times New Roman" w:hAnsi="Times New Roman"/>
                <w:color w:val="000000"/>
                <w:sz w:val="17"/>
                <w:szCs w:val="17"/>
                <w:lang w:eastAsia="pl-PL"/>
              </w:rPr>
              <w:t xml:space="preserve"> w m. Buntowo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5 500,00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Zagospodarowanie terenu działki nr 159 w m. Skic</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172"/>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990"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907"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6038"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2127" w:type="dxa"/>
            <w:tcBorders>
              <w:top w:val="single" w:sz="4" w:space="0" w:color="000000"/>
              <w:left w:val="nil"/>
              <w:bottom w:val="single" w:sz="4" w:space="0" w:color="000000"/>
              <w:right w:val="nil"/>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984" w:type="dxa"/>
            <w:tcBorders>
              <w:top w:val="single" w:sz="4" w:space="0" w:color="000000"/>
              <w:left w:val="single" w:sz="4" w:space="0" w:color="000000"/>
              <w:bottom w:val="single" w:sz="4" w:space="0" w:color="000000"/>
              <w:right w:val="nil"/>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Zagospodarowanie terenu przy sali wiejskiej w m. Kleszczyna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22 408,25</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Zakup garażu blaszanego do m. Buntowo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Zakup garażu blaszanego do m. Skic</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7 500,00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7 360,12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98,13</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xml:space="preserve">Zakup i montaż lampy solarnej na teren rekreacyjny w m. Grodno </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4 500,00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600</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Transport i łączność</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2 514 960,65</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113 444,00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4,51</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60016</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Drogi publiczne gminne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2 504 713,61</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113 444,00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4,53</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1 915 713,61</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24 444,00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1,28</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chodnika w m. Górzna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22 037,48</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chodnika w m. Józefowo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6 500,00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chodnika w m. Kamień</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15 193,00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chodnika w m. Międzybłocie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11 000,00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chodnika w m. Radawnica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11 000,00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chodnika w m. Stawnica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15 000,00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drogi w m. Klukowo ("na nasypie")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31 000,00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24 444,00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78,85</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kładki dla pieszych przy drodze gminnej w m. Skic</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24 704,00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ścieżki pieszo-rowerowej z m. Stawnica do Złotowa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Emulsjonowanie drogi w kierunku "na Zygląg"</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215 000,00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Emulsjonowanie drogi w m. Bielawa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21 133,00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Emulsjonowanie drogi w m. Blękwit</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Emulsjonowanie drogi w m. Dzierzążenko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10 837,73</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auto"/>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Emulsjonowanie drogi w m. Franciszkowo</w:t>
            </w:r>
          </w:p>
        </w:tc>
        <w:tc>
          <w:tcPr>
            <w:tcW w:w="2127" w:type="dxa"/>
            <w:tcBorders>
              <w:top w:val="single" w:sz="4" w:space="0" w:color="auto"/>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7 000,00</w:t>
            </w:r>
          </w:p>
        </w:tc>
        <w:tc>
          <w:tcPr>
            <w:tcW w:w="1984" w:type="dxa"/>
            <w:tcBorders>
              <w:top w:val="single" w:sz="4" w:space="0" w:color="auto"/>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Emulsjonowanie drogi w m. Płosków</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11 212,40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Modernizacja drogi gminnej w m. Nowiny</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116 096,00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Modernizacja drogi w m. Sławianowo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18 000,00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Przebudowa drogi gminnej w m. Radawnica (ul. Kościelna)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1 250 000,00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Przebudowa drogi w m. Rudna (dz. nr 341)</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Przebudowa dróg w m. Międzybłocie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6060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na zakupy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500 000,00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Zakup równiarki</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500 000,00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251"/>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6300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Dotacja celowa na pomoc finansową udzielaną między jednostkami samorządu terytorialnego na dofinansowanie własnych zadań inwestycyjnych i zakupów inwestycyjnych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89 000,00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89 000,00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100,00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Pomoc finansowa dla Gminy Miasto Złotów - budowa nasypu ziemnego i zmiana sposobu użytkowania wiaduktu na działkach nr 204 i 217 obręb 0090 Złotów</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89 000,00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89 000,00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60095</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Pozostała działalność</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10 247,04</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10 247,04</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xml:space="preserve">Zagospodarowanie terenu wokół wiaty przystankowej w m. </w:t>
            </w:r>
            <w:proofErr w:type="spellStart"/>
            <w:r w:rsidRPr="00016EC0">
              <w:rPr>
                <w:rFonts w:ascii="Times New Roman" w:eastAsia="Times New Roman" w:hAnsi="Times New Roman"/>
                <w:color w:val="000000"/>
                <w:sz w:val="17"/>
                <w:szCs w:val="17"/>
                <w:lang w:eastAsia="pl-PL"/>
              </w:rPr>
              <w:t>Pieczynek</w:t>
            </w:r>
            <w:proofErr w:type="spellEnd"/>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10 247,04</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700</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Gospodarka mieszkaniowa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463 500,00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136 845,55</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29,52</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70005</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Gospodarka gruntami i nieruchomościami</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463 500,00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136 845,55</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29,52</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6060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na zakupy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463 500,00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136 845,55</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29,52</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Wykup gruntów na poszerzenie pasa drogowego w m. Krzywa Wieś</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Wykup gruntów pod drogę w m. Blękwit</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231 000,00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6 267,80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2,71</w:t>
            </w:r>
          </w:p>
        </w:tc>
      </w:tr>
      <w:tr w:rsidR="00181F4F" w:rsidRPr="00016EC0" w:rsidTr="00722161">
        <w:trPr>
          <w:trHeight w:val="172"/>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990"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907"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6038"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2127" w:type="dxa"/>
            <w:tcBorders>
              <w:top w:val="single" w:sz="4" w:space="0" w:color="000000"/>
              <w:left w:val="nil"/>
              <w:bottom w:val="single" w:sz="4" w:space="0" w:color="000000"/>
              <w:right w:val="nil"/>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984" w:type="dxa"/>
            <w:tcBorders>
              <w:top w:val="single" w:sz="4" w:space="0" w:color="000000"/>
              <w:left w:val="single" w:sz="4" w:space="0" w:color="000000"/>
              <w:bottom w:val="single" w:sz="4" w:space="0" w:color="000000"/>
              <w:right w:val="nil"/>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Wykup gruntów pod parking w m. Bługowo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3 958,60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39,59</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Wykup gruntów pod parking w m. Radawnica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128 500,00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126 619,15</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98,54</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Wykup gruntów pod przepompownię w m. Buntowo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Wykup gruntów pod przepompownię w m. Nowy Dwór</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80 000,00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750</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Administracja publiczna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668 100,00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139 675,78</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20,91</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75023</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Urzędy gmin (miast i miast na prawach powiatu)</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668 100,00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139 675,78</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20,91</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639 100,00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124 825,78</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19,53</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auto"/>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Montaż instalacji klimatyzacji w budynku Urzędu Gminy</w:t>
            </w:r>
          </w:p>
        </w:tc>
        <w:tc>
          <w:tcPr>
            <w:tcW w:w="2127" w:type="dxa"/>
            <w:tcBorders>
              <w:top w:val="single" w:sz="4" w:space="0" w:color="auto"/>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103 000,00</w:t>
            </w:r>
          </w:p>
        </w:tc>
        <w:tc>
          <w:tcPr>
            <w:tcW w:w="1984" w:type="dxa"/>
            <w:tcBorders>
              <w:top w:val="single" w:sz="4" w:space="0" w:color="auto"/>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102 391,35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99,41</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Montaż systemu alarmowego w budynku Urzędu Gminy</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9 100,00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9 100,00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100,00</w:t>
            </w:r>
          </w:p>
        </w:tc>
      </w:tr>
      <w:tr w:rsidR="00181F4F" w:rsidRPr="00016EC0" w:rsidTr="00722161">
        <w:trPr>
          <w:trHeight w:val="176"/>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Przebudowa budynku socjalno-gospodarczego przy Urzędzie Gminy Złotów</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527 000,00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13 334,43</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2,53</w:t>
            </w:r>
          </w:p>
        </w:tc>
      </w:tr>
      <w:tr w:rsidR="00181F4F" w:rsidRPr="00016EC0" w:rsidTr="00722161">
        <w:trPr>
          <w:trHeight w:val="10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6060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na zakupy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29 000,00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14 850,00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51,21</w:t>
            </w:r>
          </w:p>
        </w:tc>
      </w:tr>
      <w:tr w:rsidR="00181F4F" w:rsidRPr="00016EC0" w:rsidTr="00722161">
        <w:trPr>
          <w:trHeight w:val="181"/>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Zakup agregatu prądotwórczego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Zakup kserokopiarki</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Zakup skanera wielkoformatowego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15 000,00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14 850,00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99,00</w:t>
            </w:r>
          </w:p>
        </w:tc>
      </w:tr>
      <w:tr w:rsidR="00181F4F" w:rsidRPr="00016EC0" w:rsidTr="00722161">
        <w:trPr>
          <w:trHeight w:val="47"/>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801</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Oświata i wychowanie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80101</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Szkoły podstawowe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xml:space="preserve">Przebudowa i rozbudowa budynku sali sportowej przy Szkole Podstawowej </w:t>
            </w:r>
          </w:p>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w m. Święta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900</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Gospodarka komunalna i ochrona środowiska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5 622 099,75</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979 621,00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17,42</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90001</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Gospodarka ściekowa i ochrona wód</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80 000,00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4 000,00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5,00</w:t>
            </w:r>
          </w:p>
        </w:tc>
      </w:tr>
      <w:tr w:rsidR="00181F4F" w:rsidRPr="00016EC0" w:rsidTr="00722161">
        <w:trPr>
          <w:trHeight w:val="589"/>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6230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Dotacje celowe z budżetu na finansowanie lub dofinansowanie kosztów realizacji inwestycji i zakupów inwestycyjnych jednostek nie zaliczanych do sektora finansów publicznych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80 000,00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4 000,00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xml:space="preserve">Dofinansowanie budowy przydomowych oczyszczalni ścieków </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6,67</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xml:space="preserve">Dofinansowanie budowy studni głębinowych </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90005</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Ochrona powietrza atmosferycznego i klimatu</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5 468 914,00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919 443,00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16,81</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6057</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4 114 413,92</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699 565,50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17,00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instalacji wykorzystujących energię słoneczną na terenie gminy Złotów</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4 114 413,92</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699 565,50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17,00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6059</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1 354 500,08</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219 877,50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16,23</w:t>
            </w:r>
          </w:p>
        </w:tc>
      </w:tr>
      <w:tr w:rsidR="00181F4F" w:rsidRPr="00016EC0" w:rsidTr="00722161">
        <w:trPr>
          <w:trHeight w:val="189"/>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instalacji wykorzystujących energię słoneczną na terenie gminy Złotów</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1 354 500,08</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219 877,50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16,23</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90013</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Schroniska dla zwierząt</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50 000,00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100,00</w:t>
            </w:r>
          </w:p>
        </w:tc>
      </w:tr>
      <w:tr w:rsidR="00181F4F" w:rsidRPr="00016EC0" w:rsidTr="00722161">
        <w:trPr>
          <w:trHeight w:val="262"/>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6610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Dotacje celowe przekazane gminie na inwestycje i zakupy inwestycyjne realizowane na podstawie porozumień (umów) między jednostkami samorządu terytorialnego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50 000,00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100,00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Dotacja dla Gminy Miasta Piły - modernizacja schroniska dla zwierząt w m. Piła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50 000,00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90015</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Oświetlenie ulic, placów i dróg</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23 185,75</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6 178,00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26,65</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23 185,75</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6 178,00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26,65</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oświetlenia drogowego w m. Międzybłocie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6 000,00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5 935,23</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98,92</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oświetlenia drogowego w m. Skic</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5 185,75</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242,77</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4,68</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Modernizacja i rozbudowa oświetlenia drogowego w m. Radawnica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12 000,00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172"/>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lastRenderedPageBreak/>
              <w:t>1</w:t>
            </w:r>
          </w:p>
        </w:tc>
        <w:tc>
          <w:tcPr>
            <w:tcW w:w="990"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2</w:t>
            </w:r>
          </w:p>
        </w:tc>
        <w:tc>
          <w:tcPr>
            <w:tcW w:w="907"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3</w:t>
            </w:r>
          </w:p>
        </w:tc>
        <w:tc>
          <w:tcPr>
            <w:tcW w:w="6038" w:type="dxa"/>
            <w:tcBorders>
              <w:top w:val="single" w:sz="4" w:space="0" w:color="000000"/>
              <w:left w:val="nil"/>
              <w:bottom w:val="single" w:sz="4" w:space="0" w:color="000000"/>
              <w:right w:val="single" w:sz="4" w:space="0" w:color="000000"/>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4</w:t>
            </w:r>
          </w:p>
        </w:tc>
        <w:tc>
          <w:tcPr>
            <w:tcW w:w="2127" w:type="dxa"/>
            <w:tcBorders>
              <w:top w:val="single" w:sz="4" w:space="0" w:color="000000"/>
              <w:left w:val="nil"/>
              <w:bottom w:val="single" w:sz="4" w:space="0" w:color="000000"/>
              <w:right w:val="nil"/>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5</w:t>
            </w:r>
          </w:p>
        </w:tc>
        <w:tc>
          <w:tcPr>
            <w:tcW w:w="1984" w:type="dxa"/>
            <w:tcBorders>
              <w:top w:val="single" w:sz="4" w:space="0" w:color="000000"/>
              <w:left w:val="single" w:sz="4" w:space="0" w:color="000000"/>
              <w:bottom w:val="single" w:sz="4" w:space="0" w:color="000000"/>
              <w:right w:val="nil"/>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181F4F" w:rsidRPr="00016EC0" w:rsidRDefault="00181F4F" w:rsidP="00722161">
            <w:pPr>
              <w:jc w:val="center"/>
              <w:rPr>
                <w:rFonts w:ascii="Times New Roman" w:eastAsia="Times New Roman" w:hAnsi="Times New Roman"/>
                <w:bCs/>
                <w:color w:val="000000"/>
                <w:sz w:val="16"/>
                <w:szCs w:val="16"/>
                <w:lang w:eastAsia="pl-PL"/>
              </w:rPr>
            </w:pPr>
            <w:r w:rsidRPr="00016EC0">
              <w:rPr>
                <w:rFonts w:ascii="Times New Roman" w:eastAsia="Times New Roman" w:hAnsi="Times New Roman"/>
                <w:bCs/>
                <w:color w:val="000000"/>
                <w:sz w:val="16"/>
                <w:szCs w:val="16"/>
                <w:lang w:eastAsia="pl-PL"/>
              </w:rPr>
              <w:t>7</w:t>
            </w:r>
          </w:p>
        </w:tc>
      </w:tr>
      <w:tr w:rsidR="00181F4F" w:rsidRPr="00016EC0" w:rsidTr="00722161">
        <w:trPr>
          <w:trHeight w:val="47"/>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921</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Kultura i ochrona dziedzictwa narodowego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1 090 070,14</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322 847,21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29,62</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92109</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Domy i ośrodki kultury, świetlice i kluby</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1 090 070,14</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322 847,21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29,62</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79 748,26</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17 596,09</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22,06</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xml:space="preserve">Adaptacja pomieszczenia w sali wiejskiej na chłodnię w m. </w:t>
            </w:r>
            <w:proofErr w:type="spellStart"/>
            <w:r w:rsidRPr="00016EC0">
              <w:rPr>
                <w:rFonts w:ascii="Times New Roman" w:eastAsia="Times New Roman" w:hAnsi="Times New Roman"/>
                <w:color w:val="000000"/>
                <w:sz w:val="17"/>
                <w:szCs w:val="17"/>
                <w:lang w:eastAsia="pl-PL"/>
              </w:rPr>
              <w:t>Pieczynek</w:t>
            </w:r>
            <w:proofErr w:type="spellEnd"/>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świetlicy wiejskiej wraz z zagospodarowaniem terenu w m. Stawnica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242,00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24,20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Doposażenie sali wiejskiej w m. Klukowo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7 354,10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73,54</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Doposażenie sali wiejskiej w m. Międzybłocie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Modernizacja sali wiejskiej w m. Nowa Święta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38 000,00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2 999,99</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7,89</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Zagospodarowanie terenu wokół sali wiejskiej w m. Zalesie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14 748,26</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6057</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500 000,00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152 738,44</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30,55</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świetlicy wiejskiej wraz z zagospodarowaniem terenu w m. Stawnica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500 000,00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152 738,44</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30,55</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6059</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500 000,00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142 512,68</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28,50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świetlicy wiejskiej wraz z zagospodarowaniem terenu w m. Stawnica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500 000,00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142 512,68</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28,50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6060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na zakupy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10 321,88</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10 000,00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96,88</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Doposażenie sali wiejskiej w m. Międzybłocie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100,00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xml:space="preserve">Zakup </w:t>
            </w:r>
            <w:proofErr w:type="spellStart"/>
            <w:r w:rsidRPr="00016EC0">
              <w:rPr>
                <w:rFonts w:ascii="Times New Roman" w:eastAsia="Times New Roman" w:hAnsi="Times New Roman"/>
                <w:color w:val="000000"/>
                <w:sz w:val="17"/>
                <w:szCs w:val="17"/>
                <w:lang w:eastAsia="pl-PL"/>
              </w:rPr>
              <w:t>wyparzarki</w:t>
            </w:r>
            <w:proofErr w:type="spellEnd"/>
            <w:r w:rsidRPr="00016EC0">
              <w:rPr>
                <w:rFonts w:ascii="Times New Roman" w:eastAsia="Times New Roman" w:hAnsi="Times New Roman"/>
                <w:color w:val="000000"/>
                <w:sz w:val="17"/>
                <w:szCs w:val="17"/>
                <w:lang w:eastAsia="pl-PL"/>
              </w:rPr>
              <w:t xml:space="preserve"> na salę wiejską do m. Stare Dzierzążno</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5 321,88</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5 000,00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93,95</w:t>
            </w:r>
          </w:p>
        </w:tc>
      </w:tr>
      <w:tr w:rsidR="00181F4F" w:rsidRPr="00016EC0" w:rsidTr="00722161">
        <w:trPr>
          <w:trHeight w:val="47"/>
          <w:jc w:val="center"/>
        </w:trPr>
        <w:tc>
          <w:tcPr>
            <w:tcW w:w="58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926</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Kultura fizyczna</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188 000,00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990"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92601</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lang w:eastAsia="pl-PL"/>
              </w:rPr>
            </w:pPr>
            <w:r w:rsidRPr="00016EC0">
              <w:rPr>
                <w:rFonts w:ascii="Times New Roman" w:eastAsia="Times New Roman" w:hAnsi="Times New Roman"/>
                <w:b/>
                <w:bCs/>
                <w:color w:val="000000"/>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Obiekty sportowe</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188 000,00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 </w:t>
            </w:r>
          </w:p>
        </w:tc>
        <w:tc>
          <w:tcPr>
            <w:tcW w:w="907" w:type="dxa"/>
            <w:tcBorders>
              <w:top w:val="nil"/>
              <w:left w:val="nil"/>
              <w:bottom w:val="single" w:sz="4" w:space="0" w:color="000000"/>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6050</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Wydatki inwestycyjne jednostek budżetowych</w:t>
            </w:r>
          </w:p>
        </w:tc>
        <w:tc>
          <w:tcPr>
            <w:tcW w:w="2127" w:type="dxa"/>
            <w:tcBorders>
              <w:top w:val="nil"/>
              <w:left w:val="nil"/>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188 000,00</w:t>
            </w:r>
          </w:p>
        </w:tc>
        <w:tc>
          <w:tcPr>
            <w:tcW w:w="1984" w:type="dxa"/>
            <w:tcBorders>
              <w:top w:val="nil"/>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0,00</w:t>
            </w:r>
          </w:p>
        </w:tc>
      </w:tr>
      <w:tr w:rsidR="00181F4F" w:rsidRPr="00016EC0" w:rsidTr="00722161">
        <w:trPr>
          <w:trHeight w:val="47"/>
          <w:jc w:val="center"/>
        </w:trPr>
        <w:tc>
          <w:tcPr>
            <w:tcW w:w="585" w:type="dxa"/>
            <w:tcBorders>
              <w:top w:val="nil"/>
              <w:left w:val="single" w:sz="4" w:space="0" w:color="000000"/>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90"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907" w:type="dxa"/>
            <w:tcBorders>
              <w:top w:val="nil"/>
              <w:left w:val="nil"/>
              <w:bottom w:val="nil"/>
              <w:right w:val="single" w:sz="4" w:space="0" w:color="000000"/>
            </w:tcBorders>
            <w:shd w:val="clear" w:color="000000" w:fill="FFFFFF"/>
            <w:vAlign w:val="center"/>
            <w:hideMark/>
          </w:tcPr>
          <w:p w:rsidR="00181F4F" w:rsidRPr="00016EC0" w:rsidRDefault="00181F4F" w:rsidP="00722161">
            <w:pPr>
              <w:jc w:val="cente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 </w:t>
            </w:r>
          </w:p>
        </w:tc>
        <w:tc>
          <w:tcPr>
            <w:tcW w:w="6038" w:type="dxa"/>
            <w:tcBorders>
              <w:top w:val="single" w:sz="4" w:space="0" w:color="000000"/>
              <w:left w:val="nil"/>
              <w:bottom w:val="single" w:sz="4" w:space="0" w:color="000000"/>
              <w:right w:val="single" w:sz="4" w:space="0" w:color="000000"/>
            </w:tcBorders>
            <w:shd w:val="clear" w:color="000000" w:fill="FFFFFF"/>
            <w:vAlign w:val="center"/>
            <w:hideMark/>
          </w:tcPr>
          <w:p w:rsidR="00181F4F" w:rsidRPr="00016EC0" w:rsidRDefault="00181F4F" w:rsidP="00722161">
            <w:pPr>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Budowa szatni sportowej - budynku sanitarno-gospodarczego w m. Rudna</w:t>
            </w:r>
          </w:p>
        </w:tc>
        <w:tc>
          <w:tcPr>
            <w:tcW w:w="2127" w:type="dxa"/>
            <w:tcBorders>
              <w:top w:val="nil"/>
              <w:left w:val="nil"/>
              <w:bottom w:val="nil"/>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188 000,00</w:t>
            </w:r>
          </w:p>
        </w:tc>
        <w:tc>
          <w:tcPr>
            <w:tcW w:w="1984" w:type="dxa"/>
            <w:tcBorders>
              <w:top w:val="nil"/>
              <w:left w:val="single" w:sz="4" w:space="0" w:color="000000"/>
              <w:bottom w:val="nil"/>
              <w:right w:val="nil"/>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color w:val="000000"/>
                <w:sz w:val="17"/>
                <w:szCs w:val="17"/>
                <w:lang w:eastAsia="pl-PL"/>
              </w:rPr>
            </w:pPr>
            <w:r w:rsidRPr="00016EC0">
              <w:rPr>
                <w:rFonts w:ascii="Times New Roman" w:eastAsia="Times New Roman" w:hAnsi="Times New Roman"/>
                <w:color w:val="000000"/>
                <w:sz w:val="17"/>
                <w:szCs w:val="17"/>
                <w:lang w:eastAsia="pl-PL"/>
              </w:rPr>
              <w:t>0,00</w:t>
            </w:r>
          </w:p>
        </w:tc>
      </w:tr>
      <w:tr w:rsidR="00181F4F" w:rsidRPr="00016EC0" w:rsidTr="00722161">
        <w:trPr>
          <w:trHeight w:val="47"/>
          <w:jc w:val="center"/>
        </w:trPr>
        <w:tc>
          <w:tcPr>
            <w:tcW w:w="8520" w:type="dxa"/>
            <w:gridSpan w:val="4"/>
            <w:tcBorders>
              <w:top w:val="single" w:sz="4" w:space="0" w:color="000000"/>
              <w:left w:val="single" w:sz="4" w:space="0" w:color="000000"/>
              <w:bottom w:val="single" w:sz="4" w:space="0" w:color="000000"/>
              <w:right w:val="nil"/>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8"/>
                <w:szCs w:val="18"/>
                <w:lang w:eastAsia="pl-PL"/>
              </w:rPr>
            </w:pPr>
            <w:r w:rsidRPr="00016EC0">
              <w:rPr>
                <w:rFonts w:ascii="Times New Roman" w:eastAsia="Times New Roman" w:hAnsi="Times New Roman"/>
                <w:b/>
                <w:bCs/>
                <w:color w:val="000000"/>
                <w:sz w:val="18"/>
                <w:szCs w:val="18"/>
                <w:lang w:eastAsia="pl-PL"/>
              </w:rPr>
              <w:t>Razem</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12 501 607,84</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2 061 803,26</w:t>
            </w:r>
          </w:p>
        </w:tc>
        <w:tc>
          <w:tcPr>
            <w:tcW w:w="1276" w:type="dxa"/>
            <w:tcBorders>
              <w:top w:val="nil"/>
              <w:left w:val="nil"/>
              <w:bottom w:val="single" w:sz="4" w:space="0" w:color="auto"/>
              <w:right w:val="single" w:sz="4" w:space="0" w:color="auto"/>
            </w:tcBorders>
            <w:shd w:val="clear" w:color="000000" w:fill="FFFFFF"/>
            <w:vAlign w:val="center"/>
            <w:hideMark/>
          </w:tcPr>
          <w:p w:rsidR="00181F4F" w:rsidRPr="00016EC0" w:rsidRDefault="00181F4F" w:rsidP="00722161">
            <w:pPr>
              <w:jc w:val="right"/>
              <w:rPr>
                <w:rFonts w:ascii="Times New Roman" w:eastAsia="Times New Roman" w:hAnsi="Times New Roman"/>
                <w:b/>
                <w:bCs/>
                <w:color w:val="000000"/>
                <w:sz w:val="17"/>
                <w:szCs w:val="17"/>
                <w:lang w:eastAsia="pl-PL"/>
              </w:rPr>
            </w:pPr>
            <w:r w:rsidRPr="00016EC0">
              <w:rPr>
                <w:rFonts w:ascii="Times New Roman" w:eastAsia="Times New Roman" w:hAnsi="Times New Roman"/>
                <w:b/>
                <w:bCs/>
                <w:color w:val="000000"/>
                <w:sz w:val="17"/>
                <w:szCs w:val="17"/>
                <w:lang w:eastAsia="pl-PL"/>
              </w:rPr>
              <w:t>16,49</w:t>
            </w:r>
          </w:p>
        </w:tc>
      </w:tr>
    </w:tbl>
    <w:p w:rsidR="006C0D1A" w:rsidRDefault="006C0D1A" w:rsidP="00181F4F">
      <w:pPr>
        <w:jc w:val="both"/>
        <w:rPr>
          <w:rFonts w:ascii="Times New Roman" w:eastAsia="Times New Roman" w:hAnsi="Times New Roman"/>
          <w:b/>
          <w:bCs/>
          <w:color w:val="FF0000"/>
          <w:lang w:eastAsia="pl-PL"/>
        </w:rPr>
      </w:pPr>
    </w:p>
    <w:p w:rsidR="006C0D1A" w:rsidRDefault="006C0D1A" w:rsidP="00CA4551">
      <w:pPr>
        <w:jc w:val="center"/>
        <w:rPr>
          <w:rFonts w:ascii="Times New Roman" w:eastAsia="Times New Roman" w:hAnsi="Times New Roman"/>
          <w:b/>
          <w:bCs/>
          <w:color w:val="FF0000"/>
          <w:lang w:eastAsia="pl-PL"/>
        </w:rPr>
      </w:pPr>
    </w:p>
    <w:p w:rsidR="006C0D1A" w:rsidRDefault="006C0D1A" w:rsidP="00CA4551">
      <w:pPr>
        <w:jc w:val="center"/>
        <w:rPr>
          <w:rFonts w:ascii="Times New Roman" w:eastAsia="Times New Roman" w:hAnsi="Times New Roman"/>
          <w:b/>
          <w:bCs/>
          <w:color w:val="FF0000"/>
          <w:lang w:eastAsia="pl-PL"/>
        </w:rPr>
      </w:pPr>
    </w:p>
    <w:p w:rsidR="006C0D1A" w:rsidRDefault="006C0D1A" w:rsidP="00CA4551">
      <w:pPr>
        <w:jc w:val="center"/>
        <w:rPr>
          <w:rFonts w:ascii="Times New Roman" w:eastAsia="Times New Roman" w:hAnsi="Times New Roman"/>
          <w:b/>
          <w:bCs/>
          <w:color w:val="FF0000"/>
          <w:lang w:eastAsia="pl-PL"/>
        </w:rPr>
      </w:pPr>
    </w:p>
    <w:p w:rsidR="006C0D1A" w:rsidRPr="00090B88" w:rsidRDefault="006C0D1A" w:rsidP="00CA4551">
      <w:pPr>
        <w:jc w:val="center"/>
        <w:rPr>
          <w:rFonts w:ascii="Times New Roman" w:eastAsia="Times New Roman" w:hAnsi="Times New Roman"/>
          <w:b/>
          <w:bCs/>
          <w:color w:val="FF0000"/>
          <w:lang w:eastAsia="pl-PL"/>
        </w:rPr>
      </w:pPr>
    </w:p>
    <w:p w:rsidR="004E5AFC" w:rsidRPr="00090B88" w:rsidRDefault="004E5AFC" w:rsidP="00C3360B">
      <w:pPr>
        <w:rPr>
          <w:rFonts w:eastAsia="Times New Roman" w:cstheme="minorHAnsi"/>
          <w:bCs/>
          <w:color w:val="FF0000"/>
          <w:sz w:val="16"/>
          <w:szCs w:val="16"/>
          <w:lang w:eastAsia="pl-PL"/>
        </w:rPr>
        <w:sectPr w:rsidR="004E5AFC" w:rsidRPr="00090B88" w:rsidSect="002B1DC5">
          <w:pgSz w:w="16838" w:h="11906" w:orient="landscape"/>
          <w:pgMar w:top="1418" w:right="1418" w:bottom="1418" w:left="1418" w:header="709" w:footer="709" w:gutter="0"/>
          <w:cols w:space="708"/>
          <w:docGrid w:linePitch="360"/>
        </w:sectPr>
      </w:pPr>
    </w:p>
    <w:p w:rsidR="00C27FE0" w:rsidRDefault="00C27FE0" w:rsidP="00C27FE0">
      <w:pPr>
        <w:ind w:left="4956"/>
        <w:jc w:val="both"/>
      </w:pPr>
      <w:r>
        <w:rPr>
          <w:sz w:val="20"/>
          <w:szCs w:val="20"/>
        </w:rPr>
        <w:lastRenderedPageBreak/>
        <w:t xml:space="preserve">Załącznik Nr 3 </w:t>
      </w:r>
      <w:r w:rsidRPr="00A5694F">
        <w:rPr>
          <w:sz w:val="20"/>
          <w:szCs w:val="20"/>
        </w:rPr>
        <w:t xml:space="preserve">do </w:t>
      </w:r>
      <w:r>
        <w:rPr>
          <w:sz w:val="20"/>
          <w:szCs w:val="20"/>
        </w:rPr>
        <w:t>informacji o przebiegu wykonania budżetu gminy za I półrocze 201</w:t>
      </w:r>
      <w:r w:rsidR="002B5A6C">
        <w:rPr>
          <w:sz w:val="20"/>
          <w:szCs w:val="20"/>
        </w:rPr>
        <w:t>9</w:t>
      </w:r>
      <w:r>
        <w:rPr>
          <w:sz w:val="20"/>
          <w:szCs w:val="20"/>
        </w:rPr>
        <w:t xml:space="preserve"> r.</w:t>
      </w:r>
    </w:p>
    <w:p w:rsidR="00CA4551" w:rsidRDefault="00CA4551" w:rsidP="00CA4551">
      <w:pPr>
        <w:jc w:val="center"/>
        <w:rPr>
          <w:rFonts w:ascii="Times New Roman" w:eastAsia="Times New Roman" w:hAnsi="Times New Roman"/>
          <w:b/>
          <w:bCs/>
          <w:color w:val="FF0000"/>
          <w:lang w:eastAsia="pl-PL"/>
        </w:rPr>
      </w:pPr>
    </w:p>
    <w:p w:rsidR="000F10C5" w:rsidRDefault="000F10C5" w:rsidP="00CA4551">
      <w:pPr>
        <w:jc w:val="center"/>
        <w:rPr>
          <w:rFonts w:ascii="Times New Roman" w:eastAsia="Times New Roman" w:hAnsi="Times New Roman"/>
          <w:b/>
          <w:bCs/>
          <w:color w:val="FF0000"/>
          <w:lang w:eastAsia="pl-PL"/>
        </w:rPr>
      </w:pPr>
    </w:p>
    <w:p w:rsidR="000F10C5" w:rsidRPr="00090B88" w:rsidRDefault="000F10C5" w:rsidP="00CA4551">
      <w:pPr>
        <w:jc w:val="center"/>
        <w:rPr>
          <w:rFonts w:ascii="Times New Roman" w:eastAsia="Times New Roman" w:hAnsi="Times New Roman"/>
          <w:b/>
          <w:bCs/>
          <w:color w:val="FF0000"/>
          <w:lang w:eastAsia="pl-PL"/>
        </w:rPr>
      </w:pPr>
    </w:p>
    <w:p w:rsidR="00CA4551" w:rsidRPr="00C27FE0" w:rsidRDefault="00CA4551" w:rsidP="00CA4551">
      <w:pPr>
        <w:jc w:val="center"/>
        <w:rPr>
          <w:rFonts w:ascii="Times New Roman" w:eastAsia="Times New Roman" w:hAnsi="Times New Roman"/>
          <w:b/>
          <w:bCs/>
          <w:lang w:eastAsia="pl-PL"/>
        </w:rPr>
      </w:pPr>
      <w:r w:rsidRPr="00C27FE0">
        <w:rPr>
          <w:rFonts w:ascii="Times New Roman" w:eastAsia="Times New Roman" w:hAnsi="Times New Roman"/>
          <w:b/>
          <w:bCs/>
          <w:lang w:eastAsia="pl-PL"/>
        </w:rPr>
        <w:t>Dochody związane z realizacją zadań z zakresu administracji rządowej oraz innych zadań zleconych odrębnymi ustawami na dzień 30.06.201</w:t>
      </w:r>
      <w:r w:rsidR="002B5A6C">
        <w:rPr>
          <w:rFonts w:ascii="Times New Roman" w:eastAsia="Times New Roman" w:hAnsi="Times New Roman"/>
          <w:b/>
          <w:bCs/>
          <w:lang w:eastAsia="pl-PL"/>
        </w:rPr>
        <w:t>9</w:t>
      </w:r>
      <w:r w:rsidRPr="00C27FE0">
        <w:rPr>
          <w:rFonts w:ascii="Times New Roman" w:eastAsia="Times New Roman" w:hAnsi="Times New Roman"/>
          <w:b/>
          <w:bCs/>
          <w:lang w:eastAsia="pl-PL"/>
        </w:rPr>
        <w:t xml:space="preserve"> r.</w:t>
      </w:r>
    </w:p>
    <w:p w:rsidR="00CA4551" w:rsidRPr="00C27FE0" w:rsidRDefault="00CA4551" w:rsidP="00CA4551">
      <w:pPr>
        <w:jc w:val="center"/>
        <w:rPr>
          <w:rFonts w:ascii="Times New Roman" w:eastAsia="Times New Roman" w:hAnsi="Times New Roman"/>
          <w:b/>
          <w:bCs/>
          <w:lang w:eastAsia="pl-PL"/>
        </w:rPr>
      </w:pPr>
      <w:r w:rsidRPr="00C27FE0">
        <w:rPr>
          <w:rFonts w:ascii="Times New Roman" w:eastAsia="Times New Roman" w:hAnsi="Times New Roman"/>
          <w:b/>
          <w:bCs/>
          <w:lang w:eastAsia="pl-PL"/>
        </w:rPr>
        <w:t>wg działów i roz</w:t>
      </w:r>
      <w:r w:rsidR="00C27FE0">
        <w:rPr>
          <w:rFonts w:ascii="Times New Roman" w:eastAsia="Times New Roman" w:hAnsi="Times New Roman"/>
          <w:b/>
          <w:bCs/>
          <w:lang w:eastAsia="pl-PL"/>
        </w:rPr>
        <w:t>działów klasyfikacji budżetowej</w:t>
      </w:r>
    </w:p>
    <w:p w:rsidR="00262B52" w:rsidRDefault="00262B52" w:rsidP="00C27FE0">
      <w:pPr>
        <w:rPr>
          <w:rFonts w:ascii="Times New Roman" w:eastAsia="Times New Roman" w:hAnsi="Times New Roman"/>
          <w:b/>
          <w:bCs/>
          <w:color w:val="FF0000"/>
          <w:lang w:eastAsia="pl-PL"/>
        </w:rPr>
      </w:pPr>
    </w:p>
    <w:tbl>
      <w:tblPr>
        <w:tblW w:w="9087" w:type="dxa"/>
        <w:tblInd w:w="55" w:type="dxa"/>
        <w:tblCellMar>
          <w:left w:w="70" w:type="dxa"/>
          <w:right w:w="70" w:type="dxa"/>
        </w:tblCellMar>
        <w:tblLook w:val="04A0" w:firstRow="1" w:lastRow="0" w:firstColumn="1" w:lastColumn="0" w:noHBand="0" w:noVBand="1"/>
      </w:tblPr>
      <w:tblGrid>
        <w:gridCol w:w="582"/>
        <w:gridCol w:w="851"/>
        <w:gridCol w:w="3685"/>
        <w:gridCol w:w="1560"/>
        <w:gridCol w:w="1275"/>
        <w:gridCol w:w="1134"/>
      </w:tblGrid>
      <w:tr w:rsidR="002B5A6C" w:rsidRPr="00515D77" w:rsidTr="00241EE8">
        <w:trPr>
          <w:trHeight w:val="47"/>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Dział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Rozdział</w:t>
            </w:r>
          </w:p>
        </w:tc>
        <w:tc>
          <w:tcPr>
            <w:tcW w:w="3685" w:type="dxa"/>
            <w:tcBorders>
              <w:top w:val="single" w:sz="4" w:space="0" w:color="auto"/>
              <w:left w:val="nil"/>
              <w:bottom w:val="single" w:sz="4" w:space="0" w:color="auto"/>
              <w:right w:val="single" w:sz="4" w:space="0" w:color="auto"/>
            </w:tcBorders>
            <w:shd w:val="clear" w:color="000000" w:fill="FFFFFF"/>
            <w:noWrap/>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Nazwa</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Plan na dzień 30.06.2019 r.</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 xml:space="preserve">Wykonanie </w:t>
            </w:r>
          </w:p>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w zł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Wykonanie %</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010</w:t>
            </w: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Rolnictwo i łowiectwo</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929 654,44</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929 654,44</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100,00</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01095</w:t>
            </w: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Pozostała działalność</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929 654,44</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929 654,44</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100,00</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750</w:t>
            </w: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Administracja publiczna</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71 202,00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35 598,00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50,00</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75011</w:t>
            </w: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Urzędy wojewódzkie</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71 202,00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35 598,00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50,00</w:t>
            </w:r>
          </w:p>
        </w:tc>
      </w:tr>
      <w:tr w:rsidR="002B5A6C" w:rsidRPr="00515D77" w:rsidTr="00241EE8">
        <w:trPr>
          <w:trHeight w:val="6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751</w:t>
            </w: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Urzędy naczelnych organów władzy państwowej, kontroli i ochrony prawa oraz sądownictwa</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30 819,00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29 871,00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96,92</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75101</w:t>
            </w: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Urzędy naczelnych organów władzy państwowej, kontroli i ochrony prawa</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1 890,00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942,00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49,84</w:t>
            </w:r>
          </w:p>
        </w:tc>
      </w:tr>
      <w:tr w:rsidR="002B5A6C" w:rsidRPr="00515D77" w:rsidTr="00241EE8">
        <w:trPr>
          <w:trHeight w:val="333"/>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75109</w:t>
            </w: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Wybory do rad gmin, rad powiatów i sejmików województw, wybory wójtów, burmistrzów i prezydentów miast oraz referenda gminne, powiatowe i wojewódzkie</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241,00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241,00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100,00</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75113</w:t>
            </w: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Wybory do Parlamentu Europejskiego</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28 688,00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28 688,00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100,00</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801</w:t>
            </w: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Oświata i wychowanie</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64 019,83</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64 019,83</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100,00</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80153</w:t>
            </w: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Zapewnienie uczniom prawa do bezpłatnego dostępu do podręczników, materiałów edukacyjnych lub materiałów ćwiczeniowych</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64 019,83</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64 019,83</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100,00</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852</w:t>
            </w: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Pomoc społeczna</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7 344,00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3 000,00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40,85</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85215</w:t>
            </w: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Dodatki mieszkaniowe</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7 344,00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3 000,00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40,85</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855</w:t>
            </w: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b/>
                <w:bCs/>
                <w:color w:val="000000"/>
                <w:sz w:val="18"/>
                <w:szCs w:val="18"/>
                <w:lang w:eastAsia="pl-PL"/>
              </w:rPr>
            </w:pP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Rodzina</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11 548 245,00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6 420 000,00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55,59</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85501</w:t>
            </w: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Świadczenie wychowawcze</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6 397 796,00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3 895 000,00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60,88</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85502</w:t>
            </w: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Świadczenia rodzinne, świadczenie z funduszu alimentacyjnego oraz składki na ubezpieczenia emerytalne i rentowe z ubezpieczenia społecznego</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5 115 044,00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2 501 000,00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48,89</w:t>
            </w:r>
          </w:p>
        </w:tc>
      </w:tr>
      <w:tr w:rsidR="002B5A6C" w:rsidRPr="00515D77" w:rsidTr="00241EE8">
        <w:trPr>
          <w:trHeight w:val="4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85503</w:t>
            </w: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Karta Dużej Rodziny</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1 500,00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1 500,00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100,00</w:t>
            </w:r>
          </w:p>
        </w:tc>
      </w:tr>
      <w:tr w:rsidR="002B5A6C" w:rsidRPr="00515D77" w:rsidTr="00241EE8">
        <w:trPr>
          <w:trHeight w:val="10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p>
        </w:tc>
        <w:tc>
          <w:tcPr>
            <w:tcW w:w="851"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cente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85513</w:t>
            </w:r>
          </w:p>
        </w:tc>
        <w:tc>
          <w:tcPr>
            <w:tcW w:w="368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33 905,00</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22 500,00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color w:val="000000"/>
                <w:sz w:val="18"/>
                <w:szCs w:val="18"/>
                <w:lang w:eastAsia="pl-PL"/>
              </w:rPr>
            </w:pPr>
            <w:r w:rsidRPr="00515D77">
              <w:rPr>
                <w:rFonts w:ascii="Times New Roman" w:eastAsia="Times New Roman" w:hAnsi="Times New Roman"/>
                <w:color w:val="000000"/>
                <w:sz w:val="18"/>
                <w:szCs w:val="18"/>
                <w:lang w:eastAsia="pl-PL"/>
              </w:rPr>
              <w:t>66,36</w:t>
            </w:r>
          </w:p>
        </w:tc>
      </w:tr>
      <w:tr w:rsidR="002B5A6C" w:rsidRPr="00515D77" w:rsidTr="00241EE8">
        <w:trPr>
          <w:trHeight w:val="47"/>
        </w:trPr>
        <w:tc>
          <w:tcPr>
            <w:tcW w:w="5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Razem:</w:t>
            </w:r>
          </w:p>
        </w:tc>
        <w:tc>
          <w:tcPr>
            <w:tcW w:w="1560"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12 651 284,27</w:t>
            </w:r>
          </w:p>
        </w:tc>
        <w:tc>
          <w:tcPr>
            <w:tcW w:w="1275"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7 482 143,27</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515D77" w:rsidRDefault="002B5A6C" w:rsidP="00241EE8">
            <w:pPr>
              <w:jc w:val="right"/>
              <w:rPr>
                <w:rFonts w:ascii="Times New Roman" w:eastAsia="Times New Roman" w:hAnsi="Times New Roman"/>
                <w:b/>
                <w:bCs/>
                <w:color w:val="000000"/>
                <w:sz w:val="18"/>
                <w:szCs w:val="18"/>
                <w:lang w:eastAsia="pl-PL"/>
              </w:rPr>
            </w:pPr>
            <w:r w:rsidRPr="00515D77">
              <w:rPr>
                <w:rFonts w:ascii="Times New Roman" w:eastAsia="Times New Roman" w:hAnsi="Times New Roman"/>
                <w:b/>
                <w:bCs/>
                <w:color w:val="000000"/>
                <w:sz w:val="18"/>
                <w:szCs w:val="18"/>
                <w:lang w:eastAsia="pl-PL"/>
              </w:rPr>
              <w:t>59,14</w:t>
            </w:r>
          </w:p>
        </w:tc>
      </w:tr>
    </w:tbl>
    <w:p w:rsidR="00B51A5B" w:rsidRDefault="00B51A5B" w:rsidP="00C27FE0">
      <w:pPr>
        <w:rPr>
          <w:rFonts w:ascii="Times New Roman" w:eastAsia="Times New Roman" w:hAnsi="Times New Roman"/>
          <w:b/>
          <w:bCs/>
          <w:color w:val="FF0000"/>
          <w:lang w:eastAsia="pl-PL"/>
        </w:rPr>
      </w:pPr>
    </w:p>
    <w:p w:rsidR="00B51A5B" w:rsidRDefault="00B51A5B" w:rsidP="00C27FE0">
      <w:pPr>
        <w:rPr>
          <w:rFonts w:ascii="Times New Roman" w:eastAsia="Times New Roman" w:hAnsi="Times New Roman"/>
          <w:b/>
          <w:bCs/>
          <w:color w:val="FF0000"/>
          <w:lang w:eastAsia="pl-PL"/>
        </w:rPr>
      </w:pPr>
    </w:p>
    <w:p w:rsidR="00B51A5B" w:rsidRDefault="00B51A5B" w:rsidP="00C27FE0">
      <w:pPr>
        <w:rPr>
          <w:rFonts w:ascii="Times New Roman" w:eastAsia="Times New Roman" w:hAnsi="Times New Roman"/>
          <w:b/>
          <w:bCs/>
          <w:color w:val="FF0000"/>
          <w:lang w:eastAsia="pl-PL"/>
        </w:rPr>
      </w:pPr>
    </w:p>
    <w:p w:rsidR="00B51A5B" w:rsidRDefault="00B51A5B" w:rsidP="00C27FE0">
      <w:pPr>
        <w:rPr>
          <w:rFonts w:ascii="Times New Roman" w:eastAsia="Times New Roman" w:hAnsi="Times New Roman"/>
          <w:b/>
          <w:bCs/>
          <w:color w:val="FF0000"/>
          <w:lang w:eastAsia="pl-PL"/>
        </w:rPr>
      </w:pPr>
    </w:p>
    <w:p w:rsidR="00B51A5B" w:rsidRDefault="00B51A5B" w:rsidP="00C27FE0">
      <w:pPr>
        <w:rPr>
          <w:rFonts w:ascii="Times New Roman" w:eastAsia="Times New Roman" w:hAnsi="Times New Roman"/>
          <w:b/>
          <w:bCs/>
          <w:color w:val="FF0000"/>
          <w:lang w:eastAsia="pl-PL"/>
        </w:rPr>
      </w:pPr>
    </w:p>
    <w:p w:rsidR="002B5A6C" w:rsidRDefault="002B5A6C" w:rsidP="00C27FE0">
      <w:pPr>
        <w:rPr>
          <w:rFonts w:ascii="Times New Roman" w:eastAsia="Times New Roman" w:hAnsi="Times New Roman"/>
          <w:b/>
          <w:bCs/>
          <w:color w:val="FF0000"/>
          <w:lang w:eastAsia="pl-PL"/>
        </w:rPr>
      </w:pPr>
    </w:p>
    <w:p w:rsidR="002B5A6C" w:rsidRDefault="002B5A6C" w:rsidP="00C27FE0">
      <w:pPr>
        <w:rPr>
          <w:rFonts w:ascii="Times New Roman" w:eastAsia="Times New Roman" w:hAnsi="Times New Roman"/>
          <w:b/>
          <w:bCs/>
          <w:color w:val="FF0000"/>
          <w:lang w:eastAsia="pl-PL"/>
        </w:rPr>
      </w:pPr>
    </w:p>
    <w:p w:rsidR="002B5A6C" w:rsidRDefault="002B5A6C" w:rsidP="00C27FE0">
      <w:pPr>
        <w:rPr>
          <w:rFonts w:ascii="Times New Roman" w:eastAsia="Times New Roman" w:hAnsi="Times New Roman"/>
          <w:b/>
          <w:bCs/>
          <w:color w:val="FF0000"/>
          <w:lang w:eastAsia="pl-PL"/>
        </w:rPr>
      </w:pPr>
    </w:p>
    <w:p w:rsidR="002B5A6C" w:rsidRDefault="002B5A6C" w:rsidP="00C27FE0">
      <w:pPr>
        <w:rPr>
          <w:rFonts w:ascii="Times New Roman" w:eastAsia="Times New Roman" w:hAnsi="Times New Roman"/>
          <w:b/>
          <w:bCs/>
          <w:color w:val="FF0000"/>
          <w:lang w:eastAsia="pl-PL"/>
        </w:rPr>
      </w:pPr>
    </w:p>
    <w:p w:rsidR="002B5A6C" w:rsidRDefault="002B5A6C" w:rsidP="00C27FE0">
      <w:pPr>
        <w:rPr>
          <w:rFonts w:ascii="Times New Roman" w:eastAsia="Times New Roman" w:hAnsi="Times New Roman"/>
          <w:b/>
          <w:bCs/>
          <w:color w:val="FF0000"/>
          <w:lang w:eastAsia="pl-PL"/>
        </w:rPr>
      </w:pPr>
    </w:p>
    <w:p w:rsidR="002B5A6C" w:rsidRPr="00090B88" w:rsidRDefault="002B5A6C" w:rsidP="00C27FE0">
      <w:pPr>
        <w:rPr>
          <w:rFonts w:ascii="Times New Roman" w:eastAsia="Times New Roman" w:hAnsi="Times New Roman"/>
          <w:b/>
          <w:bCs/>
          <w:color w:val="FF0000"/>
          <w:lang w:eastAsia="pl-PL"/>
        </w:rPr>
      </w:pPr>
    </w:p>
    <w:p w:rsidR="00262B52" w:rsidRPr="00090B88" w:rsidRDefault="00262B52" w:rsidP="00CA4551">
      <w:pPr>
        <w:jc w:val="center"/>
        <w:rPr>
          <w:rFonts w:ascii="Times New Roman" w:eastAsia="Times New Roman" w:hAnsi="Times New Roman"/>
          <w:b/>
          <w:bCs/>
          <w:color w:val="FF0000"/>
          <w:lang w:eastAsia="pl-PL"/>
        </w:rPr>
      </w:pPr>
    </w:p>
    <w:p w:rsidR="00A77821" w:rsidRDefault="00A77821" w:rsidP="00A77821">
      <w:pPr>
        <w:ind w:left="4248"/>
        <w:jc w:val="both"/>
      </w:pPr>
      <w:r>
        <w:rPr>
          <w:sz w:val="20"/>
          <w:szCs w:val="20"/>
        </w:rPr>
        <w:lastRenderedPageBreak/>
        <w:t xml:space="preserve">Załącznik Nr 3a) </w:t>
      </w:r>
      <w:r w:rsidRPr="00A5694F">
        <w:rPr>
          <w:sz w:val="20"/>
          <w:szCs w:val="20"/>
        </w:rPr>
        <w:t xml:space="preserve">do </w:t>
      </w:r>
      <w:r>
        <w:rPr>
          <w:sz w:val="20"/>
          <w:szCs w:val="20"/>
        </w:rPr>
        <w:t>informacji o przebiegu wykonania budżetu gminy za I półrocze 201</w:t>
      </w:r>
      <w:r w:rsidR="002B5A6C">
        <w:rPr>
          <w:sz w:val="20"/>
          <w:szCs w:val="20"/>
        </w:rPr>
        <w:t>9</w:t>
      </w:r>
      <w:r>
        <w:rPr>
          <w:sz w:val="20"/>
          <w:szCs w:val="20"/>
        </w:rPr>
        <w:t xml:space="preserve"> r.</w:t>
      </w:r>
    </w:p>
    <w:p w:rsidR="00CA4551" w:rsidRDefault="00A77821" w:rsidP="00CA4551">
      <w:pPr>
        <w:jc w:val="both"/>
        <w:rPr>
          <w:rFonts w:ascii="Times New Roman" w:eastAsia="Times New Roman" w:hAnsi="Times New Roman"/>
          <w:b/>
          <w:color w:val="FF0000"/>
          <w:lang w:eastAsia="pl-PL"/>
        </w:rPr>
      </w:pPr>
      <w:r>
        <w:rPr>
          <w:rFonts w:ascii="Times New Roman" w:eastAsia="Times New Roman" w:hAnsi="Times New Roman"/>
          <w:b/>
          <w:color w:val="FF0000"/>
          <w:lang w:eastAsia="pl-PL"/>
        </w:rPr>
        <w:tab/>
      </w:r>
    </w:p>
    <w:p w:rsidR="000F10C5" w:rsidRDefault="000F10C5" w:rsidP="00CA4551">
      <w:pPr>
        <w:jc w:val="both"/>
        <w:rPr>
          <w:rFonts w:ascii="Times New Roman" w:eastAsia="Times New Roman" w:hAnsi="Times New Roman"/>
          <w:b/>
          <w:color w:val="FF0000"/>
          <w:lang w:eastAsia="pl-PL"/>
        </w:rPr>
      </w:pPr>
    </w:p>
    <w:p w:rsidR="000F10C5" w:rsidRPr="00090B88" w:rsidRDefault="000F10C5" w:rsidP="00CA4551">
      <w:pPr>
        <w:jc w:val="both"/>
        <w:rPr>
          <w:rFonts w:ascii="Times New Roman" w:eastAsia="Times New Roman" w:hAnsi="Times New Roman"/>
          <w:b/>
          <w:color w:val="FF0000"/>
          <w:lang w:eastAsia="pl-PL"/>
        </w:rPr>
      </w:pPr>
    </w:p>
    <w:p w:rsidR="00CA4551" w:rsidRPr="00A77821" w:rsidRDefault="00CA4551" w:rsidP="00CA4551">
      <w:pPr>
        <w:jc w:val="center"/>
        <w:rPr>
          <w:rFonts w:ascii="Times New Roman" w:eastAsia="Times New Roman" w:hAnsi="Times New Roman"/>
          <w:b/>
          <w:bCs/>
          <w:lang w:eastAsia="pl-PL"/>
        </w:rPr>
      </w:pPr>
      <w:r w:rsidRPr="00A77821">
        <w:rPr>
          <w:rFonts w:ascii="Times New Roman" w:eastAsia="Times New Roman" w:hAnsi="Times New Roman"/>
          <w:b/>
          <w:bCs/>
          <w:lang w:eastAsia="pl-PL"/>
        </w:rPr>
        <w:t>Wydatki związane z realizacja zadań z zakresu administracji rządowej oraz innych zadań zleconych odrębnymi ustawami na dzień 30.06.201</w:t>
      </w:r>
      <w:r w:rsidR="002B5A6C">
        <w:rPr>
          <w:rFonts w:ascii="Times New Roman" w:eastAsia="Times New Roman" w:hAnsi="Times New Roman"/>
          <w:b/>
          <w:bCs/>
          <w:lang w:eastAsia="pl-PL"/>
        </w:rPr>
        <w:t>9</w:t>
      </w:r>
      <w:r w:rsidRPr="00A77821">
        <w:rPr>
          <w:rFonts w:ascii="Times New Roman" w:eastAsia="Times New Roman" w:hAnsi="Times New Roman"/>
          <w:b/>
          <w:bCs/>
          <w:lang w:eastAsia="pl-PL"/>
        </w:rPr>
        <w:t xml:space="preserve"> r.</w:t>
      </w:r>
    </w:p>
    <w:p w:rsidR="00CA4551" w:rsidRPr="00A77821" w:rsidRDefault="00CA4551" w:rsidP="00CA4551">
      <w:pPr>
        <w:jc w:val="center"/>
        <w:rPr>
          <w:rFonts w:ascii="Times New Roman" w:eastAsia="Times New Roman" w:hAnsi="Times New Roman"/>
          <w:b/>
          <w:bCs/>
          <w:lang w:eastAsia="pl-PL"/>
        </w:rPr>
      </w:pPr>
      <w:r w:rsidRPr="00A77821">
        <w:rPr>
          <w:rFonts w:ascii="Times New Roman" w:eastAsia="Times New Roman" w:hAnsi="Times New Roman"/>
          <w:b/>
          <w:bCs/>
          <w:lang w:eastAsia="pl-PL"/>
        </w:rPr>
        <w:t>wg działów i roz</w:t>
      </w:r>
      <w:r w:rsidR="00A77821">
        <w:rPr>
          <w:rFonts w:ascii="Times New Roman" w:eastAsia="Times New Roman" w:hAnsi="Times New Roman"/>
          <w:b/>
          <w:bCs/>
          <w:lang w:eastAsia="pl-PL"/>
        </w:rPr>
        <w:t>działów klasyfikacji budżetowej</w:t>
      </w:r>
    </w:p>
    <w:p w:rsidR="00262B52" w:rsidRDefault="00262B52" w:rsidP="00CA4551">
      <w:pPr>
        <w:rPr>
          <w:rFonts w:ascii="Times New Roman" w:eastAsia="Times New Roman" w:hAnsi="Times New Roman"/>
          <w:color w:val="FF0000"/>
          <w:lang w:eastAsia="pl-PL"/>
        </w:rPr>
      </w:pPr>
    </w:p>
    <w:tbl>
      <w:tblPr>
        <w:tblW w:w="9513" w:type="dxa"/>
        <w:tblInd w:w="55" w:type="dxa"/>
        <w:tblCellMar>
          <w:left w:w="70" w:type="dxa"/>
          <w:right w:w="70" w:type="dxa"/>
        </w:tblCellMar>
        <w:tblLook w:val="04A0" w:firstRow="1" w:lastRow="0" w:firstColumn="1" w:lastColumn="0" w:noHBand="0" w:noVBand="1"/>
      </w:tblPr>
      <w:tblGrid>
        <w:gridCol w:w="585"/>
        <w:gridCol w:w="885"/>
        <w:gridCol w:w="4357"/>
        <w:gridCol w:w="1276"/>
        <w:gridCol w:w="1276"/>
        <w:gridCol w:w="1134"/>
      </w:tblGrid>
      <w:tr w:rsidR="002B5A6C" w:rsidRPr="00B83957" w:rsidTr="00241EE8">
        <w:trPr>
          <w:trHeight w:val="47"/>
        </w:trPr>
        <w:tc>
          <w:tcPr>
            <w:tcW w:w="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Dział</w:t>
            </w:r>
          </w:p>
        </w:tc>
        <w:tc>
          <w:tcPr>
            <w:tcW w:w="885" w:type="dxa"/>
            <w:tcBorders>
              <w:top w:val="single" w:sz="4" w:space="0" w:color="auto"/>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Rozdział</w:t>
            </w:r>
          </w:p>
        </w:tc>
        <w:tc>
          <w:tcPr>
            <w:tcW w:w="4357" w:type="dxa"/>
            <w:tcBorders>
              <w:top w:val="single" w:sz="4" w:space="0" w:color="auto"/>
              <w:left w:val="nil"/>
              <w:bottom w:val="single" w:sz="4" w:space="0" w:color="auto"/>
              <w:right w:val="single" w:sz="4" w:space="0" w:color="auto"/>
            </w:tcBorders>
            <w:shd w:val="clear" w:color="000000" w:fill="FFFFFF"/>
            <w:noWrap/>
            <w:vAlign w:val="center"/>
            <w:hideMark/>
          </w:tcPr>
          <w:p w:rsidR="002B5A6C" w:rsidRPr="00B83957" w:rsidRDefault="002B5A6C" w:rsidP="00241EE8">
            <w:pPr>
              <w:jc w:val="center"/>
              <w:rPr>
                <w:rFonts w:ascii="Times New Roman" w:eastAsia="Times New Roman" w:hAnsi="Times New Roman"/>
                <w:b/>
                <w:color w:val="000000"/>
                <w:sz w:val="18"/>
                <w:szCs w:val="18"/>
                <w:lang w:eastAsia="pl-PL"/>
              </w:rPr>
            </w:pPr>
            <w:r w:rsidRPr="00B83957">
              <w:rPr>
                <w:rFonts w:ascii="Times New Roman" w:eastAsia="Times New Roman" w:hAnsi="Times New Roman"/>
                <w:b/>
                <w:color w:val="000000"/>
                <w:sz w:val="18"/>
                <w:szCs w:val="18"/>
                <w:lang w:eastAsia="pl-PL"/>
              </w:rPr>
              <w:t>Nazwa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Plan na dzień 30.06.2019 r.</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B5A6C"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 xml:space="preserve">Wykonanie </w:t>
            </w:r>
          </w:p>
          <w:p w:rsidR="002B5A6C" w:rsidRPr="00B83957"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w zł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Wykonanie %</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010</w:t>
            </w: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Rolnictwo i łowiectwo</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929 654,44</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929 654,44</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100,00</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01095</w:t>
            </w: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Pozostała działalność</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929 654,44</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929 654,44</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100,00</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750</w:t>
            </w: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Administracja publiczna</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71 202,00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24 484,02</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34,39</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75011</w:t>
            </w: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Urzędy wojewódzkie</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71 202,00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24 484,02</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34,39</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751</w:t>
            </w: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Urzędy naczelnych organów władzy państwowej, kontroli i ochrony prawa oraz sądownictwa</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30 819,00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29 292,63</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95,05</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75101</w:t>
            </w: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Urzędy naczelnych organów władzy państwowej, kontroli i ochrony prawa</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1 890,00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770,25</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40,75</w:t>
            </w:r>
          </w:p>
        </w:tc>
      </w:tr>
      <w:tr w:rsidR="002B5A6C" w:rsidRPr="00B83957" w:rsidTr="00241EE8">
        <w:trPr>
          <w:trHeight w:val="13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75109</w:t>
            </w: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Wybory do rad gmin, rad powiatów i sejmików województw, wybory wójtów, burmistrzów i prezydentów miast oraz referenda gminne, powiatowe i wojewódzkie</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241,00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240,71</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99,88</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75113</w:t>
            </w: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Wybory do Parlamentu Europejskiego</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28 688,00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28 281,67</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98,58</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801</w:t>
            </w: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Oświata i wychowanie</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64 019,83</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7 182,45</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11,22</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80153</w:t>
            </w: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Zapewnienie uczniom prawa do bezpłatnego dostępu do podręczników, materiałów edukacyjnych lub materiałów ćwiczeniowych</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64 019,83</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7 182,45</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11,22</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852</w:t>
            </w: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Pomoc społeczna</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7 344,00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2 043,58</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27,83</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85215</w:t>
            </w: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Dodatki mieszkaniowe</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7 344,00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2 043,58</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27,83</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855</w:t>
            </w: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b/>
                <w:bCs/>
                <w:color w:val="000000"/>
                <w:sz w:val="18"/>
                <w:szCs w:val="18"/>
                <w:lang w:eastAsia="pl-PL"/>
              </w:rPr>
            </w:pP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Rodzina</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11 548 245,00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6 322 398,06</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54,75</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85501</w:t>
            </w: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Świadczenie wychowawcze</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6 397 796,00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3 851 048,62</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60,19</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85502</w:t>
            </w: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Świadczenia rodzinne, świadczenie z funduszu alimentacyjnego oraz składki na ubezpieczenia emerytalne i rentowe z ubezpieczenia społecznego</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5 115 044,00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2 449 309,43</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47,88</w:t>
            </w:r>
          </w:p>
        </w:tc>
      </w:tr>
      <w:tr w:rsidR="002B5A6C" w:rsidRPr="00B83957" w:rsidTr="00241EE8">
        <w:trPr>
          <w:trHeight w:val="4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85503</w:t>
            </w: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Karta Dużej Rodziny</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1 500,00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0,00</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0,00</w:t>
            </w:r>
          </w:p>
        </w:tc>
      </w:tr>
      <w:tr w:rsidR="002B5A6C" w:rsidRPr="00B83957" w:rsidTr="00241EE8">
        <w:trPr>
          <w:trHeight w:val="697"/>
        </w:trPr>
        <w:tc>
          <w:tcPr>
            <w:tcW w:w="585" w:type="dxa"/>
            <w:tcBorders>
              <w:top w:val="nil"/>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p>
        </w:tc>
        <w:tc>
          <w:tcPr>
            <w:tcW w:w="885"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cente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85513</w:t>
            </w:r>
          </w:p>
        </w:tc>
        <w:tc>
          <w:tcPr>
            <w:tcW w:w="4357"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33 905,00</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22 040,01</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color w:val="000000"/>
                <w:sz w:val="18"/>
                <w:szCs w:val="18"/>
                <w:lang w:eastAsia="pl-PL"/>
              </w:rPr>
            </w:pPr>
            <w:r w:rsidRPr="00B83957">
              <w:rPr>
                <w:rFonts w:ascii="Times New Roman" w:eastAsia="Times New Roman" w:hAnsi="Times New Roman"/>
                <w:color w:val="000000"/>
                <w:sz w:val="18"/>
                <w:szCs w:val="18"/>
                <w:lang w:eastAsia="pl-PL"/>
              </w:rPr>
              <w:t>65,01</w:t>
            </w:r>
          </w:p>
        </w:tc>
      </w:tr>
      <w:tr w:rsidR="002B5A6C" w:rsidRPr="00B83957" w:rsidTr="00241EE8">
        <w:trPr>
          <w:trHeight w:val="47"/>
        </w:trPr>
        <w:tc>
          <w:tcPr>
            <w:tcW w:w="582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Razem:</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12 651 284,27</w:t>
            </w:r>
          </w:p>
        </w:tc>
        <w:tc>
          <w:tcPr>
            <w:tcW w:w="1276"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7 315 055,18</w:t>
            </w:r>
          </w:p>
        </w:tc>
        <w:tc>
          <w:tcPr>
            <w:tcW w:w="1134" w:type="dxa"/>
            <w:tcBorders>
              <w:top w:val="nil"/>
              <w:left w:val="nil"/>
              <w:bottom w:val="single" w:sz="4" w:space="0" w:color="auto"/>
              <w:right w:val="single" w:sz="4" w:space="0" w:color="auto"/>
            </w:tcBorders>
            <w:shd w:val="clear" w:color="000000" w:fill="FFFFFF"/>
            <w:vAlign w:val="center"/>
            <w:hideMark/>
          </w:tcPr>
          <w:p w:rsidR="002B5A6C" w:rsidRPr="00B83957" w:rsidRDefault="002B5A6C" w:rsidP="00241EE8">
            <w:pPr>
              <w:jc w:val="right"/>
              <w:rPr>
                <w:rFonts w:ascii="Times New Roman" w:eastAsia="Times New Roman" w:hAnsi="Times New Roman"/>
                <w:b/>
                <w:bCs/>
                <w:color w:val="000000"/>
                <w:sz w:val="18"/>
                <w:szCs w:val="18"/>
                <w:lang w:eastAsia="pl-PL"/>
              </w:rPr>
            </w:pPr>
            <w:r w:rsidRPr="00B83957">
              <w:rPr>
                <w:rFonts w:ascii="Times New Roman" w:eastAsia="Times New Roman" w:hAnsi="Times New Roman"/>
                <w:b/>
                <w:bCs/>
                <w:color w:val="000000"/>
                <w:sz w:val="18"/>
                <w:szCs w:val="18"/>
                <w:lang w:eastAsia="pl-PL"/>
              </w:rPr>
              <w:t>57,82</w:t>
            </w:r>
          </w:p>
        </w:tc>
      </w:tr>
    </w:tbl>
    <w:p w:rsidR="001218D2" w:rsidRDefault="001218D2" w:rsidP="00CA4551">
      <w:pPr>
        <w:rPr>
          <w:rFonts w:ascii="Times New Roman" w:eastAsia="Times New Roman" w:hAnsi="Times New Roman"/>
          <w:color w:val="FF0000"/>
          <w:lang w:eastAsia="pl-PL"/>
        </w:rPr>
      </w:pPr>
    </w:p>
    <w:p w:rsidR="001218D2" w:rsidRDefault="001218D2" w:rsidP="00CA4551">
      <w:pPr>
        <w:rPr>
          <w:rFonts w:ascii="Times New Roman" w:eastAsia="Times New Roman" w:hAnsi="Times New Roman"/>
          <w:color w:val="FF0000"/>
          <w:lang w:eastAsia="pl-PL"/>
        </w:rPr>
      </w:pPr>
    </w:p>
    <w:p w:rsidR="001218D2" w:rsidRDefault="001218D2" w:rsidP="00CA4551">
      <w:pPr>
        <w:rPr>
          <w:rFonts w:ascii="Times New Roman" w:eastAsia="Times New Roman" w:hAnsi="Times New Roman"/>
          <w:color w:val="FF0000"/>
          <w:lang w:eastAsia="pl-PL"/>
        </w:rPr>
      </w:pPr>
    </w:p>
    <w:p w:rsidR="001218D2" w:rsidRDefault="001218D2" w:rsidP="00CA4551">
      <w:pPr>
        <w:rPr>
          <w:rFonts w:ascii="Times New Roman" w:eastAsia="Times New Roman" w:hAnsi="Times New Roman"/>
          <w:color w:val="FF0000"/>
          <w:lang w:eastAsia="pl-PL"/>
        </w:rPr>
      </w:pPr>
    </w:p>
    <w:p w:rsidR="00B51A5B" w:rsidRDefault="00B51A5B" w:rsidP="00CA4551">
      <w:pPr>
        <w:rPr>
          <w:rFonts w:ascii="Times New Roman" w:eastAsia="Times New Roman" w:hAnsi="Times New Roman"/>
          <w:color w:val="FF0000"/>
          <w:lang w:eastAsia="pl-PL"/>
        </w:rPr>
      </w:pPr>
    </w:p>
    <w:p w:rsidR="00B51A5B" w:rsidRDefault="00B51A5B" w:rsidP="00CA4551">
      <w:pPr>
        <w:rPr>
          <w:rFonts w:ascii="Times New Roman" w:eastAsia="Times New Roman" w:hAnsi="Times New Roman"/>
          <w:color w:val="FF0000"/>
          <w:lang w:eastAsia="pl-PL"/>
        </w:rPr>
      </w:pPr>
    </w:p>
    <w:p w:rsidR="00B51A5B" w:rsidRDefault="00B51A5B" w:rsidP="00CA4551">
      <w:pPr>
        <w:rPr>
          <w:rFonts w:ascii="Times New Roman" w:eastAsia="Times New Roman" w:hAnsi="Times New Roman"/>
          <w:color w:val="FF0000"/>
          <w:lang w:eastAsia="pl-PL"/>
        </w:rPr>
      </w:pPr>
    </w:p>
    <w:p w:rsidR="00B51A5B" w:rsidRPr="00090B88" w:rsidRDefault="00B51A5B" w:rsidP="00CA4551">
      <w:pPr>
        <w:rPr>
          <w:rFonts w:ascii="Times New Roman" w:eastAsia="Times New Roman" w:hAnsi="Times New Roman"/>
          <w:color w:val="FF0000"/>
          <w:lang w:eastAsia="pl-PL"/>
        </w:rPr>
      </w:pPr>
    </w:p>
    <w:p w:rsidR="00262B52" w:rsidRPr="00090B88" w:rsidRDefault="00262B52" w:rsidP="00CA4551">
      <w:pPr>
        <w:rPr>
          <w:rFonts w:ascii="Times New Roman" w:eastAsia="Times New Roman" w:hAnsi="Times New Roman"/>
          <w:color w:val="FF0000"/>
          <w:lang w:eastAsia="pl-PL"/>
        </w:rPr>
      </w:pPr>
    </w:p>
    <w:p w:rsidR="00CA4551" w:rsidRPr="00090B88" w:rsidRDefault="00CA4551" w:rsidP="00CA4551">
      <w:pPr>
        <w:rPr>
          <w:rFonts w:ascii="Times New Roman" w:eastAsia="Times New Roman" w:hAnsi="Times New Roman"/>
          <w:color w:val="FF0000"/>
          <w:lang w:eastAsia="pl-PL"/>
        </w:rPr>
      </w:pPr>
    </w:p>
    <w:p w:rsidR="00CA4551" w:rsidRPr="00090B88" w:rsidRDefault="00CA4551" w:rsidP="00CA4551">
      <w:pPr>
        <w:rPr>
          <w:rFonts w:ascii="Times New Roman" w:eastAsia="Times New Roman" w:hAnsi="Times New Roman"/>
          <w:color w:val="FF0000"/>
          <w:lang w:eastAsia="pl-PL"/>
        </w:rPr>
      </w:pPr>
    </w:p>
    <w:p w:rsidR="00CA4551" w:rsidRPr="00090B88" w:rsidRDefault="00CA4551" w:rsidP="00CA4551">
      <w:pPr>
        <w:rPr>
          <w:rFonts w:ascii="Times New Roman" w:eastAsia="Times New Roman" w:hAnsi="Times New Roman"/>
          <w:color w:val="FF0000"/>
          <w:lang w:eastAsia="pl-PL"/>
        </w:rPr>
      </w:pPr>
    </w:p>
    <w:p w:rsidR="00CA4551" w:rsidRPr="00090B88" w:rsidRDefault="00CA4551" w:rsidP="00CA4551">
      <w:pPr>
        <w:jc w:val="both"/>
        <w:rPr>
          <w:rFonts w:ascii="Times New Roman" w:eastAsia="Times New Roman" w:hAnsi="Times New Roman"/>
          <w:b/>
          <w:color w:val="FF0000"/>
          <w:lang w:eastAsia="pl-PL"/>
        </w:rPr>
      </w:pPr>
    </w:p>
    <w:p w:rsidR="00CA4551" w:rsidRDefault="00CA4551" w:rsidP="00CA4551">
      <w:pPr>
        <w:jc w:val="both"/>
        <w:rPr>
          <w:rFonts w:ascii="Times New Roman" w:eastAsia="Times New Roman" w:hAnsi="Times New Roman"/>
          <w:b/>
          <w:color w:val="FF0000"/>
          <w:lang w:eastAsia="pl-PL"/>
        </w:rPr>
      </w:pPr>
    </w:p>
    <w:p w:rsidR="000F10C5" w:rsidRDefault="000F10C5" w:rsidP="00CA4551">
      <w:pPr>
        <w:jc w:val="both"/>
        <w:rPr>
          <w:rFonts w:ascii="Times New Roman" w:eastAsia="Times New Roman" w:hAnsi="Times New Roman"/>
          <w:b/>
          <w:color w:val="FF0000"/>
          <w:lang w:eastAsia="pl-PL"/>
        </w:rPr>
      </w:pPr>
    </w:p>
    <w:p w:rsidR="000F10C5" w:rsidRPr="00090B88" w:rsidRDefault="000F10C5" w:rsidP="00CA4551">
      <w:pPr>
        <w:jc w:val="both"/>
        <w:rPr>
          <w:rFonts w:ascii="Times New Roman" w:eastAsia="Times New Roman" w:hAnsi="Times New Roman"/>
          <w:b/>
          <w:color w:val="FF0000"/>
          <w:lang w:eastAsia="pl-PL"/>
        </w:rPr>
      </w:pPr>
    </w:p>
    <w:p w:rsidR="00D0561E" w:rsidRDefault="00D0561E" w:rsidP="00D0561E">
      <w:pPr>
        <w:ind w:left="4248"/>
        <w:jc w:val="both"/>
      </w:pPr>
      <w:r>
        <w:rPr>
          <w:sz w:val="20"/>
          <w:szCs w:val="20"/>
        </w:rPr>
        <w:lastRenderedPageBreak/>
        <w:t xml:space="preserve">Załącznik Nr 4 </w:t>
      </w:r>
      <w:r w:rsidRPr="00A5694F">
        <w:rPr>
          <w:sz w:val="20"/>
          <w:szCs w:val="20"/>
        </w:rPr>
        <w:t xml:space="preserve">do </w:t>
      </w:r>
      <w:r>
        <w:rPr>
          <w:sz w:val="20"/>
          <w:szCs w:val="20"/>
        </w:rPr>
        <w:t>informacji o przebiegu wykonania budżetu gminy za I półrocze 201</w:t>
      </w:r>
      <w:r w:rsidR="002B5A6C">
        <w:rPr>
          <w:sz w:val="20"/>
          <w:szCs w:val="20"/>
        </w:rPr>
        <w:t>9</w:t>
      </w:r>
      <w:r>
        <w:rPr>
          <w:sz w:val="20"/>
          <w:szCs w:val="20"/>
        </w:rPr>
        <w:t xml:space="preserve"> r.</w:t>
      </w:r>
    </w:p>
    <w:p w:rsidR="00D0561E" w:rsidRDefault="00D0561E" w:rsidP="00CA4551">
      <w:pPr>
        <w:jc w:val="both"/>
        <w:rPr>
          <w:rFonts w:ascii="Times New Roman" w:eastAsia="Times New Roman" w:hAnsi="Times New Roman"/>
          <w:b/>
          <w:color w:val="FF0000"/>
          <w:lang w:eastAsia="pl-PL"/>
        </w:rPr>
      </w:pPr>
    </w:p>
    <w:p w:rsidR="00CA4551" w:rsidRPr="00090B88" w:rsidRDefault="00CA4551" w:rsidP="00CA4551">
      <w:pPr>
        <w:jc w:val="both"/>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color w:val="FF0000"/>
          <w:sz w:val="16"/>
          <w:szCs w:val="16"/>
          <w:lang w:eastAsia="pl-PL"/>
        </w:rPr>
      </w:pPr>
    </w:p>
    <w:p w:rsidR="00CA4551" w:rsidRPr="00090B88" w:rsidRDefault="00CA4551" w:rsidP="00CA4551">
      <w:pPr>
        <w:rPr>
          <w:rFonts w:ascii="Times New Roman" w:eastAsia="Times New Roman" w:hAnsi="Times New Roman"/>
          <w:color w:val="FF0000"/>
          <w:sz w:val="16"/>
          <w:szCs w:val="16"/>
          <w:lang w:eastAsia="pl-PL"/>
        </w:rPr>
      </w:pPr>
    </w:p>
    <w:p w:rsidR="00CA4551" w:rsidRPr="00D0561E" w:rsidRDefault="00CA4551" w:rsidP="00CA4551">
      <w:pPr>
        <w:jc w:val="center"/>
        <w:rPr>
          <w:rFonts w:eastAsiaTheme="minorEastAsia"/>
          <w:b/>
          <w:bCs/>
          <w:sz w:val="28"/>
          <w:szCs w:val="28"/>
        </w:rPr>
      </w:pPr>
      <w:r w:rsidRPr="00D0561E">
        <w:rPr>
          <w:rFonts w:eastAsiaTheme="minorEastAsia"/>
          <w:b/>
          <w:bCs/>
          <w:sz w:val="28"/>
          <w:szCs w:val="28"/>
        </w:rPr>
        <w:t xml:space="preserve">Zestawienie przychodów i rozchodów budżetu </w:t>
      </w:r>
    </w:p>
    <w:p w:rsidR="00CA4551" w:rsidRPr="00D0561E" w:rsidRDefault="00CA4551" w:rsidP="00CA4551">
      <w:pPr>
        <w:jc w:val="center"/>
        <w:rPr>
          <w:rFonts w:eastAsiaTheme="minorEastAsia"/>
          <w:b/>
          <w:bCs/>
          <w:sz w:val="28"/>
          <w:szCs w:val="28"/>
        </w:rPr>
      </w:pPr>
      <w:r w:rsidRPr="00D0561E">
        <w:rPr>
          <w:rFonts w:eastAsiaTheme="minorEastAsia"/>
          <w:b/>
          <w:bCs/>
          <w:sz w:val="28"/>
          <w:szCs w:val="28"/>
        </w:rPr>
        <w:t>wg stanu na dzień 30.06.201</w:t>
      </w:r>
      <w:r w:rsidR="002B5A6C">
        <w:rPr>
          <w:rFonts w:eastAsiaTheme="minorEastAsia"/>
          <w:b/>
          <w:bCs/>
          <w:sz w:val="28"/>
          <w:szCs w:val="28"/>
        </w:rPr>
        <w:t>9</w:t>
      </w:r>
      <w:r w:rsidRPr="00D0561E">
        <w:rPr>
          <w:rFonts w:eastAsiaTheme="minorEastAsia"/>
          <w:b/>
          <w:bCs/>
          <w:sz w:val="28"/>
          <w:szCs w:val="28"/>
        </w:rPr>
        <w:t xml:space="preserve"> r.</w:t>
      </w:r>
    </w:p>
    <w:p w:rsidR="00301EEF" w:rsidRDefault="00301EEF" w:rsidP="00D0561E">
      <w:pPr>
        <w:rPr>
          <w:rFonts w:eastAsiaTheme="minorEastAsia"/>
          <w:b/>
          <w:bCs/>
          <w:color w:val="FF0000"/>
          <w:sz w:val="28"/>
          <w:szCs w:val="28"/>
        </w:rPr>
      </w:pPr>
    </w:p>
    <w:tbl>
      <w:tblPr>
        <w:tblW w:w="8613" w:type="dxa"/>
        <w:jc w:val="center"/>
        <w:tblCellMar>
          <w:left w:w="70" w:type="dxa"/>
          <w:right w:w="70" w:type="dxa"/>
        </w:tblCellMar>
        <w:tblLook w:val="04A0" w:firstRow="1" w:lastRow="0" w:firstColumn="1" w:lastColumn="0" w:noHBand="0" w:noVBand="1"/>
      </w:tblPr>
      <w:tblGrid>
        <w:gridCol w:w="361"/>
        <w:gridCol w:w="2970"/>
        <w:gridCol w:w="1134"/>
        <w:gridCol w:w="1559"/>
        <w:gridCol w:w="1276"/>
        <w:gridCol w:w="1313"/>
      </w:tblGrid>
      <w:tr w:rsidR="002B5A6C" w:rsidRPr="0089266F" w:rsidTr="00241EE8">
        <w:trPr>
          <w:trHeight w:val="421"/>
          <w:jc w:val="center"/>
        </w:trPr>
        <w:tc>
          <w:tcPr>
            <w:tcW w:w="361" w:type="dxa"/>
            <w:tcBorders>
              <w:top w:val="single" w:sz="4" w:space="0" w:color="000000"/>
              <w:left w:val="single" w:sz="4" w:space="0" w:color="000000"/>
              <w:bottom w:val="single" w:sz="4" w:space="0" w:color="000000"/>
              <w:right w:val="single" w:sz="4" w:space="0" w:color="000000"/>
            </w:tcBorders>
            <w:vAlign w:val="center"/>
            <w:hideMark/>
          </w:tcPr>
          <w:p w:rsidR="002B5A6C" w:rsidRPr="0089266F" w:rsidRDefault="002B5A6C" w:rsidP="00241EE8">
            <w:pPr>
              <w:spacing w:line="276" w:lineRule="auto"/>
              <w:jc w:val="center"/>
              <w:rPr>
                <w:rFonts w:ascii="Times New Roman" w:eastAsia="Times New Roman" w:hAnsi="Times New Roman"/>
                <w:b/>
                <w:color w:val="000000"/>
                <w:sz w:val="18"/>
                <w:szCs w:val="18"/>
              </w:rPr>
            </w:pPr>
            <w:proofErr w:type="spellStart"/>
            <w:r w:rsidRPr="0089266F">
              <w:rPr>
                <w:rFonts w:ascii="Times New Roman" w:eastAsia="Times New Roman" w:hAnsi="Times New Roman"/>
                <w:b/>
                <w:color w:val="000000"/>
                <w:sz w:val="18"/>
                <w:szCs w:val="18"/>
              </w:rPr>
              <w:t>Lp</w:t>
            </w:r>
            <w:proofErr w:type="spellEnd"/>
          </w:p>
        </w:tc>
        <w:tc>
          <w:tcPr>
            <w:tcW w:w="2970" w:type="dxa"/>
            <w:tcBorders>
              <w:top w:val="single" w:sz="4" w:space="0" w:color="000000"/>
              <w:left w:val="nil"/>
              <w:bottom w:val="single" w:sz="4" w:space="0" w:color="000000"/>
              <w:right w:val="single" w:sz="4" w:space="0" w:color="000000"/>
            </w:tcBorders>
            <w:vAlign w:val="center"/>
            <w:hideMark/>
          </w:tcPr>
          <w:p w:rsidR="002B5A6C" w:rsidRPr="0089266F" w:rsidRDefault="002B5A6C" w:rsidP="00241EE8">
            <w:pPr>
              <w:spacing w:line="276" w:lineRule="auto"/>
              <w:jc w:val="center"/>
              <w:rPr>
                <w:rFonts w:ascii="Times New Roman" w:eastAsia="Times New Roman" w:hAnsi="Times New Roman"/>
                <w:b/>
                <w:color w:val="000000"/>
                <w:sz w:val="18"/>
                <w:szCs w:val="18"/>
              </w:rPr>
            </w:pPr>
            <w:r w:rsidRPr="0089266F">
              <w:rPr>
                <w:rFonts w:ascii="Times New Roman" w:eastAsia="Times New Roman" w:hAnsi="Times New Roman"/>
                <w:b/>
                <w:color w:val="000000"/>
                <w:sz w:val="18"/>
                <w:szCs w:val="18"/>
              </w:rPr>
              <w:t>Nazwa</w:t>
            </w:r>
          </w:p>
        </w:tc>
        <w:tc>
          <w:tcPr>
            <w:tcW w:w="1134" w:type="dxa"/>
            <w:tcBorders>
              <w:top w:val="single" w:sz="4" w:space="0" w:color="000000"/>
              <w:left w:val="nil"/>
              <w:bottom w:val="single" w:sz="4" w:space="0" w:color="000000"/>
              <w:right w:val="single" w:sz="4" w:space="0" w:color="auto"/>
            </w:tcBorders>
            <w:vAlign w:val="center"/>
            <w:hideMark/>
          </w:tcPr>
          <w:p w:rsidR="002B5A6C" w:rsidRPr="0089266F" w:rsidRDefault="002B5A6C" w:rsidP="00241EE8">
            <w:pPr>
              <w:spacing w:line="276" w:lineRule="auto"/>
              <w:jc w:val="center"/>
              <w:rPr>
                <w:rFonts w:ascii="Times New Roman" w:eastAsia="Times New Roman" w:hAnsi="Times New Roman"/>
                <w:b/>
                <w:color w:val="000000"/>
                <w:sz w:val="18"/>
                <w:szCs w:val="18"/>
              </w:rPr>
            </w:pPr>
            <w:r w:rsidRPr="0089266F">
              <w:rPr>
                <w:rFonts w:ascii="Times New Roman" w:eastAsia="Times New Roman" w:hAnsi="Times New Roman"/>
                <w:b/>
                <w:color w:val="000000"/>
                <w:sz w:val="18"/>
                <w:szCs w:val="18"/>
              </w:rPr>
              <w:t>Klasyfikacja</w:t>
            </w:r>
            <w:r w:rsidRPr="0089266F">
              <w:rPr>
                <w:rFonts w:ascii="Times New Roman" w:eastAsia="Times New Roman" w:hAnsi="Times New Roman"/>
                <w:b/>
                <w:color w:val="000000"/>
                <w:sz w:val="18"/>
                <w:szCs w:val="18"/>
              </w:rPr>
              <w:b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5A6C" w:rsidRPr="007B4679" w:rsidRDefault="002B5A6C" w:rsidP="00241EE8">
            <w:pPr>
              <w:spacing w:line="276" w:lineRule="auto"/>
              <w:jc w:val="center"/>
              <w:rPr>
                <w:b/>
                <w:sz w:val="18"/>
                <w:szCs w:val="18"/>
              </w:rPr>
            </w:pPr>
            <w:r w:rsidRPr="007B4679">
              <w:rPr>
                <w:b/>
                <w:sz w:val="18"/>
                <w:szCs w:val="18"/>
              </w:rPr>
              <w:t>Plan na dzień 30.06.2019 r.</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5A6C" w:rsidRDefault="002B5A6C" w:rsidP="00241EE8">
            <w:pPr>
              <w:spacing w:line="276" w:lineRule="auto"/>
              <w:jc w:val="center"/>
              <w:rPr>
                <w:b/>
                <w:sz w:val="18"/>
                <w:szCs w:val="18"/>
              </w:rPr>
            </w:pPr>
            <w:r w:rsidRPr="007B4679">
              <w:rPr>
                <w:b/>
                <w:sz w:val="18"/>
                <w:szCs w:val="18"/>
              </w:rPr>
              <w:t xml:space="preserve">Wykonanie </w:t>
            </w:r>
          </w:p>
          <w:p w:rsidR="002B5A6C" w:rsidRPr="007B4679" w:rsidRDefault="002B5A6C" w:rsidP="00241EE8">
            <w:pPr>
              <w:spacing w:line="276" w:lineRule="auto"/>
              <w:jc w:val="center"/>
              <w:rPr>
                <w:b/>
                <w:sz w:val="18"/>
                <w:szCs w:val="18"/>
              </w:rPr>
            </w:pPr>
            <w:r w:rsidRPr="007B4679">
              <w:rPr>
                <w:b/>
                <w:sz w:val="18"/>
                <w:szCs w:val="18"/>
              </w:rPr>
              <w:t>w zł</w:t>
            </w:r>
          </w:p>
        </w:tc>
        <w:tc>
          <w:tcPr>
            <w:tcW w:w="1313" w:type="dxa"/>
            <w:tcBorders>
              <w:top w:val="single" w:sz="4" w:space="0" w:color="auto"/>
              <w:left w:val="single" w:sz="4" w:space="0" w:color="auto"/>
              <w:bottom w:val="single" w:sz="4" w:space="0" w:color="auto"/>
              <w:right w:val="single" w:sz="4" w:space="0" w:color="auto"/>
            </w:tcBorders>
            <w:vAlign w:val="center"/>
            <w:hideMark/>
          </w:tcPr>
          <w:p w:rsidR="002B5A6C" w:rsidRDefault="002B5A6C" w:rsidP="00241EE8">
            <w:pPr>
              <w:spacing w:line="276" w:lineRule="auto"/>
              <w:jc w:val="center"/>
              <w:rPr>
                <w:b/>
                <w:sz w:val="18"/>
                <w:szCs w:val="18"/>
              </w:rPr>
            </w:pPr>
            <w:r w:rsidRPr="007B4679">
              <w:rPr>
                <w:b/>
                <w:sz w:val="18"/>
                <w:szCs w:val="18"/>
              </w:rPr>
              <w:t xml:space="preserve">Wykonanie </w:t>
            </w:r>
          </w:p>
          <w:p w:rsidR="002B5A6C" w:rsidRPr="007B4679" w:rsidRDefault="002B5A6C" w:rsidP="00241EE8">
            <w:pPr>
              <w:spacing w:line="276" w:lineRule="auto"/>
              <w:jc w:val="center"/>
              <w:rPr>
                <w:b/>
                <w:sz w:val="18"/>
                <w:szCs w:val="18"/>
              </w:rPr>
            </w:pPr>
            <w:r w:rsidRPr="007B4679">
              <w:rPr>
                <w:b/>
                <w:sz w:val="18"/>
                <w:szCs w:val="18"/>
              </w:rPr>
              <w:t>%</w:t>
            </w:r>
          </w:p>
        </w:tc>
      </w:tr>
      <w:tr w:rsidR="002B5A6C" w:rsidRPr="0089266F" w:rsidTr="00241EE8">
        <w:trPr>
          <w:trHeight w:val="397"/>
          <w:jc w:val="center"/>
        </w:trPr>
        <w:tc>
          <w:tcPr>
            <w:tcW w:w="3331" w:type="dxa"/>
            <w:gridSpan w:val="2"/>
            <w:tcBorders>
              <w:top w:val="single" w:sz="4" w:space="0" w:color="000000"/>
              <w:left w:val="single" w:sz="4" w:space="0" w:color="000000"/>
              <w:bottom w:val="single" w:sz="4" w:space="0" w:color="000000"/>
              <w:right w:val="single" w:sz="4" w:space="0" w:color="000000"/>
            </w:tcBorders>
            <w:vAlign w:val="center"/>
            <w:hideMark/>
          </w:tcPr>
          <w:p w:rsidR="002B5A6C" w:rsidRPr="0089266F" w:rsidRDefault="002B5A6C" w:rsidP="00241EE8">
            <w:pPr>
              <w:spacing w:line="276" w:lineRule="auto"/>
              <w:jc w:val="center"/>
              <w:rPr>
                <w:rFonts w:ascii="Times New Roman" w:eastAsia="Times New Roman" w:hAnsi="Times New Roman"/>
                <w:b/>
                <w:bCs/>
                <w:color w:val="000000"/>
                <w:sz w:val="18"/>
                <w:szCs w:val="18"/>
              </w:rPr>
            </w:pPr>
            <w:r w:rsidRPr="0089266F">
              <w:rPr>
                <w:rFonts w:ascii="Times New Roman" w:eastAsia="Times New Roman" w:hAnsi="Times New Roman"/>
                <w:b/>
                <w:bCs/>
                <w:color w:val="000000"/>
                <w:sz w:val="18"/>
                <w:szCs w:val="18"/>
              </w:rPr>
              <w:t>Przychody ogółem:</w:t>
            </w:r>
          </w:p>
        </w:tc>
        <w:tc>
          <w:tcPr>
            <w:tcW w:w="1134" w:type="dxa"/>
            <w:tcBorders>
              <w:top w:val="nil"/>
              <w:left w:val="nil"/>
              <w:bottom w:val="single" w:sz="4" w:space="0" w:color="000000"/>
              <w:right w:val="single" w:sz="4" w:space="0" w:color="auto"/>
            </w:tcBorders>
            <w:vAlign w:val="center"/>
            <w:hideMark/>
          </w:tcPr>
          <w:p w:rsidR="002B5A6C" w:rsidRPr="0089266F" w:rsidRDefault="002B5A6C" w:rsidP="00241EE8">
            <w:pPr>
              <w:spacing w:line="276" w:lineRule="auto"/>
              <w:jc w:val="center"/>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5A6C" w:rsidRPr="0089266F" w:rsidRDefault="002B5A6C" w:rsidP="00241EE8">
            <w:pPr>
              <w:spacing w:line="276" w:lineRule="auto"/>
              <w:jc w:val="right"/>
              <w:rPr>
                <w:rFonts w:ascii="Times New Roman" w:eastAsia="Times New Roman" w:hAnsi="Times New Roman"/>
                <w:b/>
                <w:bCs/>
                <w:color w:val="000000"/>
                <w:sz w:val="18"/>
                <w:szCs w:val="18"/>
              </w:rPr>
            </w:pPr>
            <w:r w:rsidRPr="0089266F">
              <w:rPr>
                <w:rFonts w:ascii="Times New Roman" w:eastAsia="Times New Roman" w:hAnsi="Times New Roman"/>
                <w:b/>
                <w:bCs/>
                <w:color w:val="000000"/>
                <w:sz w:val="18"/>
                <w:szCs w:val="18"/>
              </w:rPr>
              <w:t>6 520 155,76</w:t>
            </w:r>
          </w:p>
        </w:tc>
        <w:tc>
          <w:tcPr>
            <w:tcW w:w="1276"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1 672 894,20</w:t>
            </w:r>
          </w:p>
        </w:tc>
        <w:tc>
          <w:tcPr>
            <w:tcW w:w="1313"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25,66</w:t>
            </w:r>
          </w:p>
        </w:tc>
      </w:tr>
      <w:tr w:rsidR="002B5A6C" w:rsidRPr="0089266F" w:rsidTr="00241EE8">
        <w:trPr>
          <w:trHeight w:val="558"/>
          <w:jc w:val="center"/>
        </w:trPr>
        <w:tc>
          <w:tcPr>
            <w:tcW w:w="361" w:type="dxa"/>
            <w:tcBorders>
              <w:top w:val="single" w:sz="4" w:space="0" w:color="000000"/>
              <w:left w:val="single" w:sz="4" w:space="0" w:color="000000"/>
              <w:bottom w:val="single" w:sz="4" w:space="0" w:color="000000"/>
              <w:right w:val="single" w:sz="4" w:space="0" w:color="000000"/>
            </w:tcBorders>
            <w:vAlign w:val="center"/>
            <w:hideMark/>
          </w:tcPr>
          <w:p w:rsidR="002B5A6C" w:rsidRPr="0089266F" w:rsidRDefault="002B5A6C" w:rsidP="00241EE8">
            <w:pPr>
              <w:spacing w:line="276" w:lineRule="auto"/>
              <w:jc w:val="center"/>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1</w:t>
            </w:r>
          </w:p>
        </w:tc>
        <w:tc>
          <w:tcPr>
            <w:tcW w:w="2970" w:type="dxa"/>
            <w:tcBorders>
              <w:top w:val="nil"/>
              <w:left w:val="nil"/>
              <w:bottom w:val="single" w:sz="4" w:space="0" w:color="000000"/>
              <w:right w:val="single" w:sz="4" w:space="0" w:color="000000"/>
            </w:tcBorders>
            <w:vAlign w:val="center"/>
            <w:hideMark/>
          </w:tcPr>
          <w:p w:rsidR="002B5A6C" w:rsidRPr="0089266F" w:rsidRDefault="002B5A6C" w:rsidP="00241EE8">
            <w:pPr>
              <w:spacing w:line="276" w:lineRule="auto"/>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Przychody z zaciągniętych pożyczek na finansowanie zadań realizowanych z udziałem środków pochodzących z budżetu Unii Europejskiej</w:t>
            </w:r>
          </w:p>
        </w:tc>
        <w:tc>
          <w:tcPr>
            <w:tcW w:w="1134" w:type="dxa"/>
            <w:tcBorders>
              <w:top w:val="nil"/>
              <w:left w:val="nil"/>
              <w:bottom w:val="single" w:sz="4" w:space="0" w:color="000000"/>
              <w:right w:val="single" w:sz="4" w:space="0" w:color="auto"/>
            </w:tcBorders>
            <w:vAlign w:val="center"/>
            <w:hideMark/>
          </w:tcPr>
          <w:p w:rsidR="002B5A6C" w:rsidRPr="0089266F" w:rsidRDefault="002B5A6C" w:rsidP="00241EE8">
            <w:pPr>
              <w:spacing w:line="276" w:lineRule="auto"/>
              <w:jc w:val="center"/>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5A6C" w:rsidRPr="0089266F" w:rsidRDefault="002B5A6C" w:rsidP="00241EE8">
            <w:pPr>
              <w:spacing w:line="276" w:lineRule="auto"/>
              <w:jc w:val="right"/>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500 000,00</w:t>
            </w:r>
          </w:p>
        </w:tc>
        <w:tc>
          <w:tcPr>
            <w:tcW w:w="1276"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152 738,44</w:t>
            </w:r>
          </w:p>
        </w:tc>
        <w:tc>
          <w:tcPr>
            <w:tcW w:w="1313"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30,55</w:t>
            </w:r>
          </w:p>
        </w:tc>
      </w:tr>
      <w:tr w:rsidR="002B5A6C" w:rsidRPr="0089266F" w:rsidTr="00241EE8">
        <w:trPr>
          <w:trHeight w:val="161"/>
          <w:jc w:val="center"/>
        </w:trPr>
        <w:tc>
          <w:tcPr>
            <w:tcW w:w="361" w:type="dxa"/>
            <w:tcBorders>
              <w:top w:val="single" w:sz="4" w:space="0" w:color="000000"/>
              <w:left w:val="single" w:sz="4" w:space="0" w:color="000000"/>
              <w:bottom w:val="single" w:sz="4" w:space="0" w:color="000000"/>
              <w:right w:val="single" w:sz="4" w:space="0" w:color="000000"/>
            </w:tcBorders>
            <w:vAlign w:val="center"/>
          </w:tcPr>
          <w:p w:rsidR="002B5A6C" w:rsidRPr="0089266F" w:rsidRDefault="002B5A6C" w:rsidP="00241EE8">
            <w:pPr>
              <w:spacing w:line="276" w:lineRule="auto"/>
              <w:jc w:val="center"/>
              <w:rPr>
                <w:rFonts w:ascii="Times New Roman" w:eastAsia="Calibri" w:hAnsi="Times New Roman"/>
                <w:color w:val="000000"/>
                <w:sz w:val="18"/>
                <w:szCs w:val="18"/>
              </w:rPr>
            </w:pPr>
            <w:r w:rsidRPr="0089266F">
              <w:rPr>
                <w:rFonts w:ascii="Times New Roman" w:eastAsia="Calibri" w:hAnsi="Times New Roman"/>
                <w:color w:val="000000"/>
                <w:sz w:val="18"/>
                <w:szCs w:val="18"/>
              </w:rPr>
              <w:t>2</w:t>
            </w:r>
          </w:p>
        </w:tc>
        <w:tc>
          <w:tcPr>
            <w:tcW w:w="2970" w:type="dxa"/>
            <w:tcBorders>
              <w:top w:val="nil"/>
              <w:left w:val="nil"/>
              <w:bottom w:val="single" w:sz="4" w:space="0" w:color="000000"/>
              <w:right w:val="single" w:sz="4" w:space="0" w:color="000000"/>
            </w:tcBorders>
            <w:vAlign w:val="center"/>
          </w:tcPr>
          <w:p w:rsidR="002B5A6C" w:rsidRPr="0089266F" w:rsidRDefault="002B5A6C" w:rsidP="00241EE8">
            <w:pPr>
              <w:spacing w:line="276" w:lineRule="auto"/>
              <w:rPr>
                <w:rFonts w:ascii="Times New Roman" w:eastAsia="Calibri" w:hAnsi="Times New Roman"/>
                <w:color w:val="000000"/>
                <w:sz w:val="18"/>
                <w:szCs w:val="18"/>
              </w:rPr>
            </w:pPr>
            <w:r w:rsidRPr="0089266F">
              <w:rPr>
                <w:rFonts w:ascii="Times New Roman" w:eastAsia="Calibri" w:hAnsi="Times New Roman"/>
                <w:color w:val="000000"/>
                <w:sz w:val="18"/>
                <w:szCs w:val="18"/>
              </w:rPr>
              <w:t xml:space="preserve">Wolne środki, o których mowa </w:t>
            </w:r>
            <w:r w:rsidRPr="0089266F">
              <w:rPr>
                <w:rFonts w:ascii="Times New Roman" w:eastAsia="Calibri" w:hAnsi="Times New Roman"/>
                <w:color w:val="000000"/>
                <w:sz w:val="18"/>
                <w:szCs w:val="18"/>
              </w:rPr>
              <w:br/>
              <w:t>w art. 217 ust. 2 pkt 6 ustawy</w:t>
            </w:r>
          </w:p>
        </w:tc>
        <w:tc>
          <w:tcPr>
            <w:tcW w:w="1134" w:type="dxa"/>
            <w:tcBorders>
              <w:top w:val="nil"/>
              <w:left w:val="nil"/>
              <w:bottom w:val="single" w:sz="4" w:space="0" w:color="000000"/>
              <w:right w:val="single" w:sz="4" w:space="0" w:color="auto"/>
            </w:tcBorders>
            <w:vAlign w:val="center"/>
          </w:tcPr>
          <w:p w:rsidR="002B5A6C" w:rsidRPr="0089266F" w:rsidRDefault="002B5A6C" w:rsidP="00241EE8">
            <w:pPr>
              <w:spacing w:line="276" w:lineRule="auto"/>
              <w:jc w:val="center"/>
              <w:rPr>
                <w:rFonts w:ascii="Times New Roman" w:eastAsia="Calibri" w:hAnsi="Times New Roman"/>
                <w:color w:val="000000"/>
                <w:sz w:val="18"/>
                <w:szCs w:val="18"/>
              </w:rPr>
            </w:pPr>
            <w:r w:rsidRPr="0089266F">
              <w:rPr>
                <w:rFonts w:ascii="Times New Roman" w:eastAsia="Calibri" w:hAnsi="Times New Roman"/>
                <w:color w:val="000000"/>
                <w:sz w:val="18"/>
                <w:szCs w:val="18"/>
              </w:rPr>
              <w:t>950</w:t>
            </w:r>
          </w:p>
        </w:tc>
        <w:tc>
          <w:tcPr>
            <w:tcW w:w="1559"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Calibri" w:hAnsi="Times New Roman"/>
                <w:color w:val="000000"/>
                <w:sz w:val="18"/>
                <w:szCs w:val="18"/>
              </w:rPr>
            </w:pPr>
            <w:r w:rsidRPr="0089266F">
              <w:rPr>
                <w:rFonts w:ascii="Times New Roman" w:eastAsia="Calibri" w:hAnsi="Times New Roman"/>
                <w:color w:val="000000"/>
                <w:sz w:val="18"/>
                <w:szCs w:val="18"/>
              </w:rPr>
              <w:t>1 520 155,76</w:t>
            </w:r>
          </w:p>
        </w:tc>
        <w:tc>
          <w:tcPr>
            <w:tcW w:w="1276"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Calibri" w:hAnsi="Times New Roman"/>
                <w:color w:val="000000"/>
                <w:sz w:val="18"/>
                <w:szCs w:val="18"/>
              </w:rPr>
            </w:pPr>
            <w:r>
              <w:rPr>
                <w:rFonts w:ascii="Times New Roman" w:eastAsia="Calibri" w:hAnsi="Times New Roman"/>
                <w:color w:val="000000"/>
                <w:sz w:val="18"/>
                <w:szCs w:val="18"/>
              </w:rPr>
              <w:t>1 520 155,76</w:t>
            </w:r>
          </w:p>
        </w:tc>
        <w:tc>
          <w:tcPr>
            <w:tcW w:w="1313"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Calibri" w:hAnsi="Times New Roman"/>
                <w:color w:val="000000"/>
                <w:sz w:val="18"/>
                <w:szCs w:val="18"/>
              </w:rPr>
            </w:pPr>
            <w:r>
              <w:rPr>
                <w:rFonts w:ascii="Times New Roman" w:eastAsia="Calibri" w:hAnsi="Times New Roman"/>
                <w:color w:val="000000"/>
                <w:sz w:val="18"/>
                <w:szCs w:val="18"/>
              </w:rPr>
              <w:t>100,00</w:t>
            </w:r>
          </w:p>
        </w:tc>
      </w:tr>
      <w:tr w:rsidR="002B5A6C" w:rsidRPr="0089266F" w:rsidTr="00241EE8">
        <w:trPr>
          <w:trHeight w:val="47"/>
          <w:jc w:val="center"/>
        </w:trPr>
        <w:tc>
          <w:tcPr>
            <w:tcW w:w="361" w:type="dxa"/>
            <w:tcBorders>
              <w:top w:val="single" w:sz="4" w:space="0" w:color="000000"/>
              <w:left w:val="single" w:sz="4" w:space="0" w:color="000000"/>
              <w:bottom w:val="single" w:sz="4" w:space="0" w:color="000000"/>
              <w:right w:val="single" w:sz="4" w:space="0" w:color="000000"/>
            </w:tcBorders>
            <w:vAlign w:val="center"/>
            <w:hideMark/>
          </w:tcPr>
          <w:p w:rsidR="002B5A6C" w:rsidRPr="0089266F" w:rsidRDefault="002B5A6C" w:rsidP="00241EE8">
            <w:pPr>
              <w:spacing w:line="276" w:lineRule="auto"/>
              <w:jc w:val="center"/>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3</w:t>
            </w:r>
          </w:p>
        </w:tc>
        <w:tc>
          <w:tcPr>
            <w:tcW w:w="2970" w:type="dxa"/>
            <w:tcBorders>
              <w:top w:val="nil"/>
              <w:left w:val="nil"/>
              <w:bottom w:val="single" w:sz="4" w:space="0" w:color="000000"/>
              <w:right w:val="single" w:sz="4" w:space="0" w:color="000000"/>
            </w:tcBorders>
            <w:vAlign w:val="center"/>
            <w:hideMark/>
          </w:tcPr>
          <w:p w:rsidR="002B5A6C" w:rsidRPr="0089266F" w:rsidRDefault="002B5A6C" w:rsidP="00241EE8">
            <w:pPr>
              <w:spacing w:line="276" w:lineRule="auto"/>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Przychody z zaciągniętych pożyczek i kredytów na rynku krajowym</w:t>
            </w:r>
          </w:p>
        </w:tc>
        <w:tc>
          <w:tcPr>
            <w:tcW w:w="1134" w:type="dxa"/>
            <w:tcBorders>
              <w:top w:val="nil"/>
              <w:left w:val="nil"/>
              <w:bottom w:val="single" w:sz="4" w:space="0" w:color="000000"/>
              <w:right w:val="single" w:sz="4" w:space="0" w:color="auto"/>
            </w:tcBorders>
            <w:vAlign w:val="center"/>
            <w:hideMark/>
          </w:tcPr>
          <w:p w:rsidR="002B5A6C" w:rsidRPr="0089266F" w:rsidRDefault="002B5A6C" w:rsidP="00241EE8">
            <w:pPr>
              <w:spacing w:line="276" w:lineRule="auto"/>
              <w:jc w:val="center"/>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952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5A6C" w:rsidRPr="0089266F" w:rsidRDefault="002B5A6C" w:rsidP="00241EE8">
            <w:pPr>
              <w:spacing w:line="276" w:lineRule="auto"/>
              <w:jc w:val="right"/>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4 500 000,00</w:t>
            </w:r>
          </w:p>
        </w:tc>
        <w:tc>
          <w:tcPr>
            <w:tcW w:w="1276"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0,00</w:t>
            </w:r>
          </w:p>
        </w:tc>
        <w:tc>
          <w:tcPr>
            <w:tcW w:w="1313"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2B5A6C" w:rsidRPr="0089266F" w:rsidTr="00241EE8">
        <w:trPr>
          <w:trHeight w:val="363"/>
          <w:jc w:val="center"/>
        </w:trPr>
        <w:tc>
          <w:tcPr>
            <w:tcW w:w="3331" w:type="dxa"/>
            <w:gridSpan w:val="2"/>
            <w:tcBorders>
              <w:top w:val="single" w:sz="4" w:space="0" w:color="000000"/>
              <w:left w:val="single" w:sz="4" w:space="0" w:color="000000"/>
              <w:bottom w:val="single" w:sz="4" w:space="0" w:color="000000"/>
              <w:right w:val="single" w:sz="4" w:space="0" w:color="000000"/>
            </w:tcBorders>
            <w:vAlign w:val="center"/>
            <w:hideMark/>
          </w:tcPr>
          <w:p w:rsidR="002B5A6C" w:rsidRPr="0089266F" w:rsidRDefault="002B5A6C" w:rsidP="00241EE8">
            <w:pPr>
              <w:spacing w:line="276" w:lineRule="auto"/>
              <w:jc w:val="center"/>
              <w:rPr>
                <w:rFonts w:ascii="Times New Roman" w:eastAsia="Times New Roman" w:hAnsi="Times New Roman"/>
                <w:b/>
                <w:bCs/>
                <w:color w:val="000000"/>
                <w:sz w:val="18"/>
                <w:szCs w:val="18"/>
              </w:rPr>
            </w:pPr>
            <w:r w:rsidRPr="0089266F">
              <w:rPr>
                <w:rFonts w:ascii="Times New Roman" w:eastAsia="Times New Roman" w:hAnsi="Times New Roman"/>
                <w:b/>
                <w:bCs/>
                <w:color w:val="000000"/>
                <w:sz w:val="18"/>
                <w:szCs w:val="18"/>
              </w:rPr>
              <w:t>Rozchody ogółem:</w:t>
            </w:r>
          </w:p>
        </w:tc>
        <w:tc>
          <w:tcPr>
            <w:tcW w:w="1134" w:type="dxa"/>
            <w:tcBorders>
              <w:top w:val="nil"/>
              <w:left w:val="nil"/>
              <w:bottom w:val="single" w:sz="4" w:space="0" w:color="000000"/>
              <w:right w:val="single" w:sz="4" w:space="0" w:color="auto"/>
            </w:tcBorders>
            <w:vAlign w:val="center"/>
            <w:hideMark/>
          </w:tcPr>
          <w:p w:rsidR="002B5A6C" w:rsidRPr="0089266F" w:rsidRDefault="002B5A6C" w:rsidP="00241EE8">
            <w:pPr>
              <w:spacing w:line="276" w:lineRule="auto"/>
              <w:jc w:val="center"/>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b/>
                <w:bCs/>
                <w:color w:val="000000"/>
                <w:sz w:val="18"/>
                <w:szCs w:val="18"/>
              </w:rPr>
            </w:pPr>
            <w:r w:rsidRPr="0089266F">
              <w:rPr>
                <w:rFonts w:ascii="Times New Roman" w:eastAsia="Times New Roman" w:hAnsi="Times New Roman"/>
                <w:b/>
                <w:bCs/>
                <w:color w:val="000000"/>
                <w:sz w:val="18"/>
                <w:szCs w:val="18"/>
              </w:rPr>
              <w:t>2 879 892,28</w:t>
            </w:r>
          </w:p>
        </w:tc>
        <w:tc>
          <w:tcPr>
            <w:tcW w:w="1276"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2 160 635,88</w:t>
            </w:r>
          </w:p>
        </w:tc>
        <w:tc>
          <w:tcPr>
            <w:tcW w:w="1313"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75,02</w:t>
            </w:r>
          </w:p>
        </w:tc>
      </w:tr>
      <w:tr w:rsidR="002B5A6C" w:rsidRPr="0089266F" w:rsidTr="00241EE8">
        <w:trPr>
          <w:trHeight w:val="95"/>
          <w:jc w:val="center"/>
        </w:trPr>
        <w:tc>
          <w:tcPr>
            <w:tcW w:w="361" w:type="dxa"/>
            <w:tcBorders>
              <w:top w:val="single" w:sz="4" w:space="0" w:color="000000"/>
              <w:left w:val="single" w:sz="4" w:space="0" w:color="000000"/>
              <w:bottom w:val="single" w:sz="4" w:space="0" w:color="000000"/>
              <w:right w:val="single" w:sz="4" w:space="0" w:color="000000"/>
            </w:tcBorders>
            <w:vAlign w:val="center"/>
            <w:hideMark/>
          </w:tcPr>
          <w:p w:rsidR="002B5A6C" w:rsidRPr="0089266F" w:rsidRDefault="002B5A6C" w:rsidP="00241EE8">
            <w:pPr>
              <w:spacing w:line="276" w:lineRule="auto"/>
              <w:jc w:val="center"/>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1</w:t>
            </w:r>
          </w:p>
        </w:tc>
        <w:tc>
          <w:tcPr>
            <w:tcW w:w="2970" w:type="dxa"/>
            <w:tcBorders>
              <w:top w:val="nil"/>
              <w:left w:val="nil"/>
              <w:bottom w:val="single" w:sz="4" w:space="0" w:color="000000"/>
              <w:right w:val="single" w:sz="4" w:space="0" w:color="000000"/>
            </w:tcBorders>
            <w:vAlign w:val="center"/>
            <w:hideMark/>
          </w:tcPr>
          <w:p w:rsidR="002B5A6C" w:rsidRPr="0089266F" w:rsidRDefault="002B5A6C" w:rsidP="00241EE8">
            <w:pPr>
              <w:spacing w:line="276" w:lineRule="auto"/>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Spłaty pożyczek otrzymanych na finansowanie zadań realizowanych z udziałem środków pochodzących z budżetu Unii Europejskiej</w:t>
            </w:r>
          </w:p>
        </w:tc>
        <w:tc>
          <w:tcPr>
            <w:tcW w:w="1134" w:type="dxa"/>
            <w:tcBorders>
              <w:top w:val="nil"/>
              <w:left w:val="nil"/>
              <w:bottom w:val="single" w:sz="4" w:space="0" w:color="000000"/>
              <w:right w:val="single" w:sz="4" w:space="0" w:color="auto"/>
            </w:tcBorders>
            <w:vAlign w:val="center"/>
            <w:hideMark/>
          </w:tcPr>
          <w:p w:rsidR="002B5A6C" w:rsidRPr="0089266F" w:rsidRDefault="002B5A6C" w:rsidP="00241EE8">
            <w:pPr>
              <w:spacing w:line="276" w:lineRule="auto"/>
              <w:jc w:val="center"/>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963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5A6C" w:rsidRPr="0089266F" w:rsidRDefault="002B5A6C" w:rsidP="00241EE8">
            <w:pPr>
              <w:spacing w:line="276" w:lineRule="auto"/>
              <w:jc w:val="right"/>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1 556 135,88</w:t>
            </w:r>
          </w:p>
        </w:tc>
        <w:tc>
          <w:tcPr>
            <w:tcW w:w="1276"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1 556 135,88</w:t>
            </w:r>
          </w:p>
        </w:tc>
        <w:tc>
          <w:tcPr>
            <w:tcW w:w="1313"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r>
      <w:tr w:rsidR="002B5A6C" w:rsidRPr="0089266F" w:rsidTr="00241EE8">
        <w:trPr>
          <w:trHeight w:val="47"/>
          <w:jc w:val="center"/>
        </w:trPr>
        <w:tc>
          <w:tcPr>
            <w:tcW w:w="361" w:type="dxa"/>
            <w:tcBorders>
              <w:top w:val="single" w:sz="4" w:space="0" w:color="000000"/>
              <w:left w:val="single" w:sz="4" w:space="0" w:color="000000"/>
              <w:bottom w:val="single" w:sz="4" w:space="0" w:color="000000"/>
              <w:right w:val="single" w:sz="4" w:space="0" w:color="000000"/>
            </w:tcBorders>
            <w:vAlign w:val="center"/>
            <w:hideMark/>
          </w:tcPr>
          <w:p w:rsidR="002B5A6C" w:rsidRPr="0089266F" w:rsidRDefault="002B5A6C" w:rsidP="00241EE8">
            <w:pPr>
              <w:spacing w:line="276" w:lineRule="auto"/>
              <w:jc w:val="center"/>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2</w:t>
            </w:r>
          </w:p>
        </w:tc>
        <w:tc>
          <w:tcPr>
            <w:tcW w:w="2970" w:type="dxa"/>
            <w:tcBorders>
              <w:top w:val="nil"/>
              <w:left w:val="nil"/>
              <w:bottom w:val="single" w:sz="4" w:space="0" w:color="000000"/>
              <w:right w:val="single" w:sz="4" w:space="0" w:color="000000"/>
            </w:tcBorders>
            <w:vAlign w:val="center"/>
            <w:hideMark/>
          </w:tcPr>
          <w:p w:rsidR="002B5A6C" w:rsidRPr="0089266F" w:rsidRDefault="002B5A6C" w:rsidP="00241EE8">
            <w:pPr>
              <w:spacing w:line="276" w:lineRule="auto"/>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Spłaty otrzymanych krajowych pożyczek i kredytów</w:t>
            </w:r>
          </w:p>
        </w:tc>
        <w:tc>
          <w:tcPr>
            <w:tcW w:w="1134" w:type="dxa"/>
            <w:tcBorders>
              <w:top w:val="nil"/>
              <w:left w:val="nil"/>
              <w:bottom w:val="single" w:sz="4" w:space="0" w:color="000000"/>
              <w:right w:val="single" w:sz="4" w:space="0" w:color="auto"/>
            </w:tcBorders>
            <w:vAlign w:val="center"/>
            <w:hideMark/>
          </w:tcPr>
          <w:p w:rsidR="002B5A6C" w:rsidRPr="0089266F" w:rsidRDefault="002B5A6C" w:rsidP="00241EE8">
            <w:pPr>
              <w:spacing w:line="276" w:lineRule="auto"/>
              <w:jc w:val="center"/>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992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5A6C" w:rsidRPr="0089266F" w:rsidRDefault="002B5A6C" w:rsidP="00241EE8">
            <w:pPr>
              <w:spacing w:line="276" w:lineRule="auto"/>
              <w:jc w:val="right"/>
              <w:rPr>
                <w:rFonts w:ascii="Times New Roman" w:eastAsia="Times New Roman" w:hAnsi="Times New Roman"/>
                <w:color w:val="000000"/>
                <w:sz w:val="18"/>
                <w:szCs w:val="18"/>
              </w:rPr>
            </w:pPr>
            <w:r w:rsidRPr="0089266F">
              <w:rPr>
                <w:rFonts w:ascii="Times New Roman" w:eastAsia="Times New Roman" w:hAnsi="Times New Roman"/>
                <w:color w:val="000000"/>
                <w:sz w:val="18"/>
                <w:szCs w:val="18"/>
              </w:rPr>
              <w:t>1 323 756,40</w:t>
            </w:r>
          </w:p>
        </w:tc>
        <w:tc>
          <w:tcPr>
            <w:tcW w:w="1276"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604 500,00</w:t>
            </w:r>
          </w:p>
        </w:tc>
        <w:tc>
          <w:tcPr>
            <w:tcW w:w="1313" w:type="dxa"/>
            <w:tcBorders>
              <w:top w:val="single" w:sz="4" w:space="0" w:color="auto"/>
              <w:left w:val="single" w:sz="4" w:space="0" w:color="auto"/>
              <w:bottom w:val="single" w:sz="4" w:space="0" w:color="auto"/>
              <w:right w:val="single" w:sz="4" w:space="0" w:color="auto"/>
            </w:tcBorders>
            <w:vAlign w:val="center"/>
          </w:tcPr>
          <w:p w:rsidR="002B5A6C" w:rsidRPr="0089266F" w:rsidRDefault="002B5A6C" w:rsidP="00241EE8">
            <w:pPr>
              <w:spacing w:line="276"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45,67</w:t>
            </w:r>
          </w:p>
        </w:tc>
      </w:tr>
    </w:tbl>
    <w:p w:rsidR="00285B63" w:rsidRDefault="00285B63" w:rsidP="00D0561E">
      <w:pPr>
        <w:rPr>
          <w:rFonts w:eastAsiaTheme="minorEastAsia"/>
          <w:b/>
          <w:bCs/>
          <w:color w:val="FF0000"/>
          <w:sz w:val="28"/>
          <w:szCs w:val="28"/>
        </w:rPr>
      </w:pPr>
    </w:p>
    <w:p w:rsidR="00285B63" w:rsidRDefault="00285B63" w:rsidP="00D0561E">
      <w:pPr>
        <w:rPr>
          <w:rFonts w:eastAsiaTheme="minorEastAsia"/>
          <w:b/>
          <w:bCs/>
          <w:color w:val="FF0000"/>
          <w:sz w:val="28"/>
          <w:szCs w:val="28"/>
        </w:rPr>
      </w:pPr>
    </w:p>
    <w:p w:rsidR="00285B63" w:rsidRDefault="00285B63" w:rsidP="00D0561E">
      <w:pPr>
        <w:rPr>
          <w:rFonts w:eastAsiaTheme="minorEastAsia"/>
          <w:b/>
          <w:bCs/>
          <w:color w:val="FF0000"/>
          <w:sz w:val="28"/>
          <w:szCs w:val="28"/>
        </w:rPr>
      </w:pPr>
    </w:p>
    <w:p w:rsidR="00285B63" w:rsidRPr="00090B88" w:rsidRDefault="00285B63" w:rsidP="00D0561E">
      <w:pPr>
        <w:rPr>
          <w:rFonts w:eastAsiaTheme="minorEastAsia"/>
          <w:b/>
          <w:bCs/>
          <w:color w:val="FF0000"/>
          <w:sz w:val="28"/>
          <w:szCs w:val="28"/>
        </w:rPr>
      </w:pPr>
    </w:p>
    <w:p w:rsidR="00301EEF" w:rsidRPr="00090B88" w:rsidRDefault="00301EEF" w:rsidP="00CA4551">
      <w:pPr>
        <w:jc w:val="center"/>
        <w:rPr>
          <w:rFonts w:eastAsiaTheme="minorEastAsia"/>
          <w:b/>
          <w:bCs/>
          <w:color w:val="FF0000"/>
          <w:sz w:val="28"/>
          <w:szCs w:val="28"/>
        </w:rPr>
      </w:pPr>
    </w:p>
    <w:p w:rsidR="00301EEF" w:rsidRPr="00090B88" w:rsidRDefault="00301EEF" w:rsidP="00CA4551">
      <w:pPr>
        <w:jc w:val="center"/>
        <w:rPr>
          <w:rFonts w:eastAsiaTheme="minorEastAsia"/>
          <w:b/>
          <w:bCs/>
          <w:color w:val="FF0000"/>
          <w:sz w:val="28"/>
          <w:szCs w:val="28"/>
        </w:rPr>
      </w:pPr>
    </w:p>
    <w:p w:rsidR="00301EEF" w:rsidRPr="00090B88" w:rsidRDefault="00301EEF" w:rsidP="00CA4551">
      <w:pPr>
        <w:jc w:val="center"/>
        <w:rPr>
          <w:rFonts w:eastAsiaTheme="minorEastAsia"/>
          <w:b/>
          <w:bCs/>
          <w:color w:val="FF0000"/>
          <w:sz w:val="28"/>
          <w:szCs w:val="28"/>
        </w:rPr>
      </w:pPr>
    </w:p>
    <w:p w:rsidR="00CA4551" w:rsidRPr="00090B88" w:rsidRDefault="00CA4551" w:rsidP="00CA4551">
      <w:pPr>
        <w:jc w:val="center"/>
        <w:rPr>
          <w:rFonts w:eastAsiaTheme="minorEastAsia"/>
          <w:color w:val="FF0000"/>
        </w:rPr>
      </w:pPr>
    </w:p>
    <w:p w:rsidR="00CA4551" w:rsidRPr="00090B88" w:rsidRDefault="00CA4551" w:rsidP="00CA4551">
      <w:pPr>
        <w:jc w:val="center"/>
        <w:rPr>
          <w:rFonts w:eastAsia="Times New Roman"/>
          <w:b/>
          <w:color w:val="FF0000"/>
        </w:rPr>
      </w:pPr>
    </w:p>
    <w:p w:rsidR="00CA4551" w:rsidRPr="00090B88" w:rsidRDefault="00CA4551" w:rsidP="00CA4551">
      <w:pPr>
        <w:rPr>
          <w:rFonts w:ascii="Times New Roman" w:eastAsia="Times New Roman" w:hAnsi="Times New Roman"/>
          <w:color w:val="FF0000"/>
          <w:sz w:val="16"/>
          <w:szCs w:val="16"/>
          <w:lang w:eastAsia="pl-PL"/>
        </w:rPr>
      </w:pPr>
    </w:p>
    <w:p w:rsidR="00CA4551" w:rsidRPr="00090B88" w:rsidRDefault="00CA4551" w:rsidP="00CA4551">
      <w:pPr>
        <w:rPr>
          <w:rFonts w:ascii="Times New Roman" w:eastAsia="Times New Roman" w:hAnsi="Times New Roman"/>
          <w:color w:val="FF0000"/>
          <w:sz w:val="16"/>
          <w:szCs w:val="16"/>
          <w:lang w:eastAsia="pl-PL"/>
        </w:rPr>
      </w:pPr>
    </w:p>
    <w:p w:rsidR="00CA4551" w:rsidRPr="00090B88" w:rsidRDefault="00CA4551" w:rsidP="00CA4551">
      <w:pPr>
        <w:rPr>
          <w:rFonts w:ascii="Times New Roman" w:eastAsia="Times New Roman" w:hAnsi="Times New Roman"/>
          <w:color w:val="FF0000"/>
          <w:sz w:val="16"/>
          <w:szCs w:val="16"/>
          <w:lang w:eastAsia="pl-PL"/>
        </w:rPr>
      </w:pPr>
    </w:p>
    <w:p w:rsidR="00CA4551" w:rsidRPr="00090B88" w:rsidRDefault="00CA4551" w:rsidP="00CA4551">
      <w:pPr>
        <w:rPr>
          <w:rFonts w:ascii="Times New Roman" w:eastAsia="Times New Roman" w:hAnsi="Times New Roman"/>
          <w:color w:val="FF0000"/>
          <w:sz w:val="16"/>
          <w:szCs w:val="16"/>
          <w:lang w:eastAsia="pl-PL"/>
        </w:rPr>
      </w:pPr>
    </w:p>
    <w:p w:rsidR="00B60CE0" w:rsidRPr="00090B88" w:rsidRDefault="00B60CE0" w:rsidP="00CA4551">
      <w:pPr>
        <w:rPr>
          <w:rFonts w:ascii="Times New Roman" w:eastAsia="Times New Roman" w:hAnsi="Times New Roman"/>
          <w:color w:val="FF0000"/>
          <w:sz w:val="16"/>
          <w:szCs w:val="16"/>
          <w:lang w:eastAsia="pl-PL"/>
        </w:rPr>
      </w:pPr>
    </w:p>
    <w:p w:rsidR="00B60CE0" w:rsidRPr="00090B88" w:rsidRDefault="00B60CE0" w:rsidP="00CA4551">
      <w:pPr>
        <w:rPr>
          <w:rFonts w:ascii="Times New Roman" w:eastAsia="Times New Roman" w:hAnsi="Times New Roman"/>
          <w:color w:val="FF0000"/>
          <w:sz w:val="16"/>
          <w:szCs w:val="16"/>
          <w:lang w:eastAsia="pl-PL"/>
        </w:rPr>
      </w:pPr>
    </w:p>
    <w:p w:rsidR="00B60CE0" w:rsidRPr="00090B88" w:rsidRDefault="00B60CE0" w:rsidP="00CA4551">
      <w:pPr>
        <w:rPr>
          <w:rFonts w:ascii="Times New Roman" w:eastAsia="Times New Roman" w:hAnsi="Times New Roman"/>
          <w:color w:val="FF0000"/>
          <w:sz w:val="16"/>
          <w:szCs w:val="16"/>
          <w:lang w:eastAsia="pl-PL"/>
        </w:rPr>
      </w:pPr>
    </w:p>
    <w:p w:rsidR="00CA4551" w:rsidRPr="00090B88" w:rsidRDefault="00CA4551" w:rsidP="00CA4551">
      <w:pPr>
        <w:rPr>
          <w:rFonts w:ascii="Times New Roman" w:eastAsia="Times New Roman" w:hAnsi="Times New Roman"/>
          <w:color w:val="FF0000"/>
          <w:lang w:eastAsia="pl-PL"/>
        </w:rPr>
      </w:pPr>
    </w:p>
    <w:p w:rsidR="00CA4551" w:rsidRPr="00090B88" w:rsidRDefault="00CA4551" w:rsidP="00CA4551">
      <w:pPr>
        <w:rPr>
          <w:rFonts w:ascii="Times New Roman" w:eastAsia="Times New Roman" w:hAnsi="Times New Roman"/>
          <w:color w:val="FF0000"/>
          <w:lang w:eastAsia="pl-PL"/>
        </w:rPr>
      </w:pPr>
    </w:p>
    <w:p w:rsidR="00CA4551" w:rsidRPr="00090B88" w:rsidRDefault="00CA4551" w:rsidP="00CA4551">
      <w:pPr>
        <w:jc w:val="both"/>
        <w:rPr>
          <w:rFonts w:ascii="Times New Roman" w:eastAsia="Times New Roman" w:hAnsi="Times New Roman"/>
          <w:b/>
          <w:color w:val="FF0000"/>
          <w:lang w:eastAsia="pl-PL"/>
        </w:rPr>
      </w:pPr>
    </w:p>
    <w:p w:rsidR="00CA4551" w:rsidRPr="00090B88" w:rsidRDefault="00CA4551" w:rsidP="00CA4551">
      <w:pPr>
        <w:jc w:val="both"/>
        <w:rPr>
          <w:rFonts w:ascii="Times New Roman" w:eastAsia="Times New Roman" w:hAnsi="Times New Roman"/>
          <w:b/>
          <w:color w:val="FF0000"/>
          <w:lang w:eastAsia="pl-PL"/>
        </w:rPr>
      </w:pPr>
    </w:p>
    <w:p w:rsidR="00CA4551" w:rsidRPr="00090B88" w:rsidRDefault="00CA4551" w:rsidP="00CA4551">
      <w:pPr>
        <w:jc w:val="both"/>
        <w:rPr>
          <w:rFonts w:ascii="Times New Roman" w:eastAsia="Times New Roman" w:hAnsi="Times New Roman"/>
          <w:b/>
          <w:color w:val="FF0000"/>
          <w:lang w:eastAsia="pl-PL"/>
        </w:rPr>
      </w:pPr>
    </w:p>
    <w:p w:rsidR="00CA4551" w:rsidRPr="00090B88" w:rsidRDefault="00CA4551" w:rsidP="00CA4551">
      <w:pPr>
        <w:jc w:val="both"/>
        <w:rPr>
          <w:rFonts w:ascii="Times New Roman" w:eastAsia="Times New Roman" w:hAnsi="Times New Roman"/>
          <w:b/>
          <w:color w:val="FF0000"/>
          <w:lang w:eastAsia="pl-PL"/>
        </w:rPr>
      </w:pPr>
    </w:p>
    <w:p w:rsidR="00CA4551" w:rsidRDefault="00CA4551" w:rsidP="00CA4551">
      <w:pPr>
        <w:jc w:val="both"/>
        <w:rPr>
          <w:rFonts w:ascii="Times New Roman" w:eastAsia="Times New Roman" w:hAnsi="Times New Roman"/>
          <w:b/>
          <w:color w:val="FF0000"/>
          <w:lang w:eastAsia="pl-PL"/>
        </w:rPr>
      </w:pPr>
    </w:p>
    <w:p w:rsidR="00EF73BE" w:rsidRDefault="00EF73BE" w:rsidP="00CA4551">
      <w:pPr>
        <w:jc w:val="both"/>
        <w:rPr>
          <w:rFonts w:ascii="Times New Roman" w:eastAsia="Times New Roman" w:hAnsi="Times New Roman"/>
          <w:b/>
          <w:color w:val="FF0000"/>
          <w:lang w:eastAsia="pl-PL"/>
        </w:rPr>
      </w:pPr>
    </w:p>
    <w:p w:rsidR="00EF73BE" w:rsidRDefault="00EF73BE" w:rsidP="00CA4551">
      <w:pPr>
        <w:jc w:val="both"/>
        <w:rPr>
          <w:rFonts w:ascii="Times New Roman" w:eastAsia="Times New Roman" w:hAnsi="Times New Roman"/>
          <w:b/>
          <w:color w:val="FF0000"/>
          <w:lang w:eastAsia="pl-PL"/>
        </w:rPr>
      </w:pPr>
    </w:p>
    <w:p w:rsidR="00EF73BE" w:rsidRDefault="00EF73BE" w:rsidP="00CA4551">
      <w:pPr>
        <w:jc w:val="both"/>
        <w:rPr>
          <w:rFonts w:ascii="Times New Roman" w:eastAsia="Times New Roman" w:hAnsi="Times New Roman"/>
          <w:b/>
          <w:color w:val="FF0000"/>
          <w:lang w:eastAsia="pl-PL"/>
        </w:rPr>
      </w:pPr>
    </w:p>
    <w:p w:rsidR="00EF73BE" w:rsidRPr="00090B88" w:rsidRDefault="00EF73BE" w:rsidP="00CA4551">
      <w:pPr>
        <w:jc w:val="both"/>
        <w:rPr>
          <w:rFonts w:ascii="Times New Roman" w:eastAsia="Times New Roman" w:hAnsi="Times New Roman"/>
          <w:b/>
          <w:color w:val="FF0000"/>
          <w:lang w:eastAsia="pl-PL"/>
        </w:rPr>
      </w:pPr>
    </w:p>
    <w:p w:rsidR="00D37E7E" w:rsidRDefault="00D37E7E" w:rsidP="00D37E7E">
      <w:pPr>
        <w:ind w:left="4248"/>
        <w:jc w:val="both"/>
      </w:pPr>
      <w:r>
        <w:rPr>
          <w:sz w:val="20"/>
          <w:szCs w:val="20"/>
        </w:rPr>
        <w:t xml:space="preserve">Załącznik Nr 5 </w:t>
      </w:r>
      <w:r w:rsidRPr="00A5694F">
        <w:rPr>
          <w:sz w:val="20"/>
          <w:szCs w:val="20"/>
        </w:rPr>
        <w:t xml:space="preserve">do </w:t>
      </w:r>
      <w:r>
        <w:rPr>
          <w:sz w:val="20"/>
          <w:szCs w:val="20"/>
        </w:rPr>
        <w:t>informacji o przebiegu wykonania budżetu gminy za I półrocze 201</w:t>
      </w:r>
      <w:r w:rsidR="002B5A6C">
        <w:rPr>
          <w:sz w:val="20"/>
          <w:szCs w:val="20"/>
        </w:rPr>
        <w:t>9</w:t>
      </w:r>
      <w:r>
        <w:rPr>
          <w:sz w:val="20"/>
          <w:szCs w:val="20"/>
        </w:rPr>
        <w:t xml:space="preserve"> r.</w:t>
      </w:r>
    </w:p>
    <w:p w:rsidR="00D37E7E" w:rsidRDefault="00D37E7E" w:rsidP="00D37E7E">
      <w:pPr>
        <w:jc w:val="both"/>
        <w:rPr>
          <w:rFonts w:ascii="Times New Roman" w:eastAsia="Times New Roman" w:hAnsi="Times New Roman"/>
          <w:b/>
          <w:color w:val="FF0000"/>
          <w:lang w:eastAsia="pl-PL"/>
        </w:rPr>
      </w:pPr>
    </w:p>
    <w:p w:rsidR="00D37E7E" w:rsidRDefault="00D37E7E" w:rsidP="00A71A82">
      <w:pPr>
        <w:jc w:val="center"/>
        <w:rPr>
          <w:rFonts w:ascii="Times New Roman" w:eastAsia="Times New Roman" w:hAnsi="Times New Roman"/>
          <w:b/>
          <w:bCs/>
          <w:color w:val="FF0000"/>
        </w:rPr>
      </w:pPr>
    </w:p>
    <w:p w:rsidR="00A71A82" w:rsidRPr="00D37E7E" w:rsidRDefault="00A71A82" w:rsidP="00A71A82">
      <w:pPr>
        <w:jc w:val="center"/>
        <w:rPr>
          <w:rFonts w:ascii="Times New Roman" w:eastAsia="Times New Roman" w:hAnsi="Times New Roman"/>
          <w:b/>
          <w:bCs/>
        </w:rPr>
      </w:pPr>
      <w:r w:rsidRPr="00D37E7E">
        <w:rPr>
          <w:rFonts w:ascii="Times New Roman" w:eastAsia="Times New Roman" w:hAnsi="Times New Roman"/>
          <w:b/>
          <w:bCs/>
        </w:rPr>
        <w:t>Zestawienie kwot dotacji udzielonych z budżetu</w:t>
      </w:r>
    </w:p>
    <w:p w:rsidR="00CA4551" w:rsidRPr="00D37E7E" w:rsidRDefault="00A71A82" w:rsidP="00A71A82">
      <w:pPr>
        <w:jc w:val="center"/>
        <w:rPr>
          <w:rFonts w:ascii="Times New Roman" w:eastAsia="Times New Roman" w:hAnsi="Times New Roman"/>
          <w:b/>
          <w:lang w:eastAsia="pl-PL"/>
        </w:rPr>
      </w:pPr>
      <w:r w:rsidRPr="00D37E7E">
        <w:rPr>
          <w:rFonts w:ascii="Times New Roman" w:eastAsia="Times New Roman" w:hAnsi="Times New Roman"/>
          <w:b/>
          <w:bCs/>
        </w:rPr>
        <w:t>na dzień 30.06.201</w:t>
      </w:r>
      <w:r w:rsidR="002B5A6C">
        <w:rPr>
          <w:rFonts w:ascii="Times New Roman" w:eastAsia="Times New Roman" w:hAnsi="Times New Roman"/>
          <w:b/>
          <w:bCs/>
        </w:rPr>
        <w:t>9</w:t>
      </w:r>
      <w:r w:rsidRPr="00D37E7E">
        <w:rPr>
          <w:rFonts w:ascii="Times New Roman" w:eastAsia="Times New Roman" w:hAnsi="Times New Roman"/>
          <w:b/>
          <w:bCs/>
        </w:rPr>
        <w:t xml:space="preserve"> r.</w:t>
      </w:r>
    </w:p>
    <w:p w:rsidR="002119B0" w:rsidRDefault="002119B0" w:rsidP="002119B0">
      <w:pPr>
        <w:jc w:val="center"/>
        <w:rPr>
          <w:b/>
          <w:sz w:val="16"/>
          <w:szCs w:val="16"/>
        </w:rPr>
      </w:pPr>
    </w:p>
    <w:tbl>
      <w:tblPr>
        <w:tblW w:w="96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59"/>
        <w:gridCol w:w="560"/>
        <w:gridCol w:w="4165"/>
        <w:gridCol w:w="1302"/>
        <w:gridCol w:w="1021"/>
        <w:gridCol w:w="1021"/>
      </w:tblGrid>
      <w:tr w:rsidR="002B5A6C" w:rsidRPr="006C645B" w:rsidTr="00241EE8">
        <w:trPr>
          <w:trHeight w:val="76"/>
          <w:jc w:val="center"/>
        </w:trPr>
        <w:tc>
          <w:tcPr>
            <w:tcW w:w="585" w:type="dxa"/>
            <w:shd w:val="clear" w:color="auto" w:fill="auto"/>
            <w:vAlign w:val="center"/>
            <w:hideMark/>
          </w:tcPr>
          <w:p w:rsidR="002B5A6C" w:rsidRPr="006C645B" w:rsidRDefault="002B5A6C" w:rsidP="00241EE8">
            <w:pPr>
              <w:jc w:val="cente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Dział</w:t>
            </w: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Rozdział</w:t>
            </w:r>
          </w:p>
        </w:tc>
        <w:tc>
          <w:tcPr>
            <w:tcW w:w="560" w:type="dxa"/>
            <w:shd w:val="clear" w:color="auto" w:fill="auto"/>
            <w:vAlign w:val="center"/>
            <w:hideMark/>
          </w:tcPr>
          <w:p w:rsidR="002B5A6C" w:rsidRPr="006C645B" w:rsidRDefault="002B5A6C" w:rsidP="00241EE8">
            <w:pPr>
              <w:jc w:val="cente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w:t>
            </w:r>
          </w:p>
        </w:tc>
        <w:tc>
          <w:tcPr>
            <w:tcW w:w="4165" w:type="dxa"/>
            <w:shd w:val="clear" w:color="auto" w:fill="auto"/>
            <w:vAlign w:val="center"/>
            <w:hideMark/>
          </w:tcPr>
          <w:p w:rsidR="002B5A6C" w:rsidRPr="006C645B" w:rsidRDefault="002B5A6C" w:rsidP="00241EE8">
            <w:pPr>
              <w:jc w:val="cente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Nazwa - przeznaczenie</w:t>
            </w:r>
          </w:p>
        </w:tc>
        <w:tc>
          <w:tcPr>
            <w:tcW w:w="1302" w:type="dxa"/>
            <w:shd w:val="clear" w:color="auto" w:fill="auto"/>
            <w:vAlign w:val="center"/>
            <w:hideMark/>
          </w:tcPr>
          <w:p w:rsidR="002B5A6C" w:rsidRPr="006C645B" w:rsidRDefault="002B5A6C" w:rsidP="00241EE8">
            <w:pPr>
              <w:jc w:val="center"/>
              <w:rPr>
                <w:rFonts w:ascii="Times New Roman" w:eastAsia="Times New Roman" w:hAnsi="Times New Roman"/>
                <w:b/>
                <w:bCs/>
                <w:color w:val="000000"/>
                <w:sz w:val="18"/>
                <w:szCs w:val="18"/>
              </w:rPr>
            </w:pPr>
            <w:r w:rsidRPr="009F0EB5">
              <w:rPr>
                <w:rFonts w:ascii="Times New Roman" w:eastAsia="Times New Roman" w:hAnsi="Times New Roman"/>
                <w:b/>
                <w:bCs/>
                <w:color w:val="000000"/>
                <w:sz w:val="18"/>
                <w:szCs w:val="18"/>
              </w:rPr>
              <w:t>Plan na dzień 30.06.2019 r.</w:t>
            </w:r>
          </w:p>
        </w:tc>
        <w:tc>
          <w:tcPr>
            <w:tcW w:w="1021" w:type="dxa"/>
            <w:vAlign w:val="center"/>
          </w:tcPr>
          <w:p w:rsidR="002B5A6C" w:rsidRPr="006C645B" w:rsidRDefault="002B5A6C" w:rsidP="00241EE8">
            <w:pPr>
              <w:jc w:val="center"/>
              <w:rPr>
                <w:rFonts w:ascii="Times New Roman" w:eastAsia="Times New Roman" w:hAnsi="Times New Roman"/>
                <w:b/>
                <w:bCs/>
                <w:color w:val="000000"/>
                <w:sz w:val="18"/>
                <w:szCs w:val="18"/>
              </w:rPr>
            </w:pPr>
            <w:r w:rsidRPr="009F0EB5">
              <w:rPr>
                <w:rFonts w:ascii="Times New Roman" w:eastAsia="Times New Roman" w:hAnsi="Times New Roman"/>
                <w:b/>
                <w:bCs/>
                <w:color w:val="000000"/>
                <w:sz w:val="18"/>
                <w:szCs w:val="18"/>
              </w:rPr>
              <w:t>Wykonanie w zł</w:t>
            </w:r>
          </w:p>
        </w:tc>
        <w:tc>
          <w:tcPr>
            <w:tcW w:w="1021" w:type="dxa"/>
            <w:vAlign w:val="center"/>
          </w:tcPr>
          <w:p w:rsidR="002B5A6C" w:rsidRPr="006C645B" w:rsidRDefault="002B5A6C" w:rsidP="00241EE8">
            <w:pPr>
              <w:jc w:val="center"/>
              <w:rPr>
                <w:rFonts w:ascii="Times New Roman" w:eastAsia="Times New Roman" w:hAnsi="Times New Roman"/>
                <w:b/>
                <w:bCs/>
                <w:color w:val="000000"/>
                <w:sz w:val="18"/>
                <w:szCs w:val="18"/>
              </w:rPr>
            </w:pPr>
            <w:r w:rsidRPr="009F0EB5">
              <w:rPr>
                <w:rFonts w:ascii="Times New Roman" w:eastAsia="Times New Roman" w:hAnsi="Times New Roman"/>
                <w:b/>
                <w:bCs/>
                <w:color w:val="000000"/>
                <w:sz w:val="18"/>
                <w:szCs w:val="18"/>
              </w:rPr>
              <w:t>Wykonanie %</w:t>
            </w:r>
          </w:p>
        </w:tc>
      </w:tr>
      <w:tr w:rsidR="002B5A6C" w:rsidRPr="006C645B" w:rsidTr="00241EE8">
        <w:trPr>
          <w:trHeight w:val="186"/>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1</w:t>
            </w:r>
          </w:p>
        </w:tc>
        <w:tc>
          <w:tcPr>
            <w:tcW w:w="959" w:type="dxa"/>
            <w:shd w:val="clear" w:color="auto" w:fill="auto"/>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2</w:t>
            </w:r>
          </w:p>
        </w:tc>
        <w:tc>
          <w:tcPr>
            <w:tcW w:w="560" w:type="dxa"/>
            <w:shd w:val="clear" w:color="auto" w:fill="auto"/>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3</w:t>
            </w:r>
          </w:p>
        </w:tc>
        <w:tc>
          <w:tcPr>
            <w:tcW w:w="4165" w:type="dxa"/>
            <w:shd w:val="clear" w:color="auto" w:fill="auto"/>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4</w:t>
            </w:r>
          </w:p>
        </w:tc>
        <w:tc>
          <w:tcPr>
            <w:tcW w:w="1302" w:type="dxa"/>
            <w:shd w:val="clear" w:color="auto" w:fill="auto"/>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5</w:t>
            </w:r>
          </w:p>
        </w:tc>
        <w:tc>
          <w:tcPr>
            <w:tcW w:w="1021" w:type="dxa"/>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6</w:t>
            </w:r>
          </w:p>
        </w:tc>
        <w:tc>
          <w:tcPr>
            <w:tcW w:w="1021" w:type="dxa"/>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7</w:t>
            </w:r>
          </w:p>
        </w:tc>
      </w:tr>
      <w:tr w:rsidR="002B5A6C" w:rsidRPr="006C645B" w:rsidTr="00241EE8">
        <w:trPr>
          <w:trHeight w:val="235"/>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I. Podmioty zaliczane do sektora finansów publicznych</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1 124 906,00</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642 878,59</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57,15</w:t>
            </w:r>
          </w:p>
        </w:tc>
      </w:tr>
      <w:tr w:rsidR="002B5A6C" w:rsidRPr="006C645B" w:rsidTr="00241EE8">
        <w:trPr>
          <w:trHeight w:val="56"/>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Cs/>
                <w:color w:val="000000"/>
                <w:sz w:val="18"/>
                <w:szCs w:val="18"/>
              </w:rPr>
            </w:pPr>
            <w:r w:rsidRPr="006C645B">
              <w:rPr>
                <w:rFonts w:ascii="Times New Roman" w:eastAsia="Times New Roman" w:hAnsi="Times New Roman"/>
                <w:bCs/>
                <w:color w:val="000000"/>
                <w:sz w:val="18"/>
                <w:szCs w:val="18"/>
              </w:rPr>
              <w:t>w tym:</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Cs/>
                <w:color w:val="000000"/>
                <w:sz w:val="18"/>
                <w:szCs w:val="18"/>
              </w:rPr>
            </w:pPr>
          </w:p>
        </w:tc>
        <w:tc>
          <w:tcPr>
            <w:tcW w:w="1021" w:type="dxa"/>
            <w:vAlign w:val="center"/>
          </w:tcPr>
          <w:p w:rsidR="002B5A6C" w:rsidRPr="006C645B" w:rsidRDefault="002B5A6C" w:rsidP="00241EE8">
            <w:pPr>
              <w:jc w:val="right"/>
              <w:rPr>
                <w:rFonts w:ascii="Times New Roman" w:eastAsia="Times New Roman" w:hAnsi="Times New Roman"/>
                <w:bCs/>
                <w:color w:val="000000"/>
                <w:sz w:val="18"/>
                <w:szCs w:val="18"/>
              </w:rPr>
            </w:pPr>
          </w:p>
        </w:tc>
        <w:tc>
          <w:tcPr>
            <w:tcW w:w="1021" w:type="dxa"/>
          </w:tcPr>
          <w:p w:rsidR="002B5A6C" w:rsidRPr="006C645B" w:rsidRDefault="002B5A6C" w:rsidP="00241EE8">
            <w:pPr>
              <w:jc w:val="right"/>
              <w:rPr>
                <w:rFonts w:ascii="Times New Roman" w:eastAsia="Times New Roman" w:hAnsi="Times New Roman"/>
                <w:bCs/>
                <w:color w:val="000000"/>
                <w:sz w:val="18"/>
                <w:szCs w:val="18"/>
              </w:rPr>
            </w:pPr>
          </w:p>
        </w:tc>
      </w:tr>
      <w:tr w:rsidR="002B5A6C" w:rsidRPr="006C645B" w:rsidTr="00241EE8">
        <w:trPr>
          <w:trHeight w:val="110"/>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a) Dotacje celowe: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739 906,00</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450 278,59</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60,86</w:t>
            </w:r>
          </w:p>
        </w:tc>
      </w:tr>
      <w:tr w:rsidR="002B5A6C" w:rsidRPr="006C645B" w:rsidTr="00241EE8">
        <w:trPr>
          <w:trHeight w:val="58"/>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a1) bieżące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600 </w:t>
            </w:r>
            <w:r w:rsidRPr="009F0EB5">
              <w:rPr>
                <w:rFonts w:ascii="Times New Roman" w:eastAsia="Times New Roman" w:hAnsi="Times New Roman"/>
                <w:b/>
                <w:bCs/>
                <w:color w:val="000000"/>
                <w:sz w:val="18"/>
                <w:szCs w:val="18"/>
              </w:rPr>
              <w:t>9</w:t>
            </w:r>
            <w:r w:rsidRPr="006C645B">
              <w:rPr>
                <w:rFonts w:ascii="Times New Roman" w:eastAsia="Times New Roman" w:hAnsi="Times New Roman"/>
                <w:b/>
                <w:bCs/>
                <w:color w:val="000000"/>
                <w:sz w:val="18"/>
                <w:szCs w:val="18"/>
              </w:rPr>
              <w:t>06,00</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311 278,59</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51,80</w:t>
            </w:r>
          </w:p>
        </w:tc>
      </w:tr>
      <w:tr w:rsidR="002B5A6C" w:rsidRPr="006C645B" w:rsidTr="00241EE8">
        <w:trPr>
          <w:trHeight w:val="265"/>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754</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75421</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2710</w:t>
            </w:r>
          </w:p>
        </w:tc>
        <w:tc>
          <w:tcPr>
            <w:tcW w:w="4165" w:type="dxa"/>
            <w:shd w:val="clear" w:color="auto" w:fill="auto"/>
            <w:vAlign w:val="center"/>
          </w:tcPr>
          <w:p w:rsidR="002B5A6C" w:rsidRPr="006C645B" w:rsidRDefault="002B5A6C" w:rsidP="00241EE8">
            <w:pPr>
              <w:jc w:val="both"/>
              <w:rPr>
                <w:rFonts w:ascii="Times New Roman" w:eastAsia="Times New Roman" w:hAnsi="Times New Roman"/>
                <w:sz w:val="18"/>
                <w:szCs w:val="18"/>
              </w:rPr>
            </w:pPr>
            <w:r w:rsidRPr="006C645B">
              <w:rPr>
                <w:rFonts w:ascii="Times New Roman" w:eastAsia="Times New Roman" w:hAnsi="Times New Roman"/>
                <w:color w:val="000000"/>
                <w:sz w:val="18"/>
                <w:szCs w:val="18"/>
              </w:rPr>
              <w:t xml:space="preserve">Pomoc finansowa dla </w:t>
            </w:r>
            <w:r w:rsidRPr="006C645B">
              <w:rPr>
                <w:rFonts w:ascii="Times New Roman" w:eastAsia="Times New Roman" w:hAnsi="Times New Roman"/>
                <w:bCs/>
                <w:color w:val="000000"/>
                <w:sz w:val="18"/>
                <w:szCs w:val="18"/>
              </w:rPr>
              <w:t>Powiatu Złotowskiego</w:t>
            </w:r>
            <w:r w:rsidRPr="006C645B">
              <w:rPr>
                <w:rFonts w:ascii="Times New Roman" w:eastAsia="Times New Roman" w:hAnsi="Times New Roman"/>
                <w:color w:val="000000"/>
                <w:sz w:val="18"/>
                <w:szCs w:val="18"/>
              </w:rPr>
              <w:t xml:space="preserve">                             z przeznaczeniem na zakup broni „Palmera” wraz z osprzętem</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9F0EB5">
              <w:rPr>
                <w:rFonts w:ascii="Times New Roman" w:eastAsia="Times New Roman" w:hAnsi="Times New Roman"/>
                <w:color w:val="000000"/>
                <w:sz w:val="18"/>
                <w:szCs w:val="18"/>
              </w:rPr>
              <w:t>90</w:t>
            </w:r>
            <w:r w:rsidRPr="006C645B">
              <w:rPr>
                <w:rFonts w:ascii="Times New Roman" w:eastAsia="Times New Roman" w:hAnsi="Times New Roman"/>
                <w:color w:val="000000"/>
                <w:sz w:val="18"/>
                <w:szCs w:val="18"/>
              </w:rPr>
              <w:t>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2B5A6C" w:rsidRPr="006C645B" w:rsidTr="00241EE8">
        <w:trPr>
          <w:trHeight w:val="896"/>
          <w:jc w:val="center"/>
        </w:trPr>
        <w:tc>
          <w:tcPr>
            <w:tcW w:w="585"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w:t>
            </w: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80104</w:t>
            </w:r>
          </w:p>
        </w:tc>
        <w:tc>
          <w:tcPr>
            <w:tcW w:w="560"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2310</w:t>
            </w:r>
          </w:p>
        </w:tc>
        <w:tc>
          <w:tcPr>
            <w:tcW w:w="4165" w:type="dxa"/>
            <w:shd w:val="clear" w:color="auto" w:fill="auto"/>
            <w:vAlign w:val="center"/>
            <w:hideMark/>
          </w:tcPr>
          <w:p w:rsidR="002B5A6C" w:rsidRPr="006C645B" w:rsidRDefault="002B5A6C" w:rsidP="00241EE8">
            <w:pPr>
              <w:jc w:val="both"/>
              <w:rPr>
                <w:rFonts w:ascii="Times New Roman" w:eastAsia="Times New Roman" w:hAnsi="Times New Roman"/>
                <w:sz w:val="18"/>
                <w:szCs w:val="18"/>
              </w:rPr>
            </w:pPr>
            <w:r w:rsidRPr="006C645B">
              <w:rPr>
                <w:rFonts w:ascii="Times New Roman" w:eastAsia="Times New Roman" w:hAnsi="Times New Roman"/>
                <w:sz w:val="18"/>
                <w:szCs w:val="18"/>
              </w:rPr>
              <w:t>Dotacja dla G</w:t>
            </w:r>
            <w:r w:rsidRPr="006C645B">
              <w:rPr>
                <w:rFonts w:ascii="Times New Roman" w:eastAsia="Times New Roman" w:hAnsi="Times New Roman"/>
                <w:b/>
                <w:bCs/>
                <w:sz w:val="18"/>
                <w:szCs w:val="18"/>
              </w:rPr>
              <w:t>miny Miasta Złotów</w:t>
            </w:r>
            <w:r w:rsidRPr="006C645B">
              <w:rPr>
                <w:rFonts w:ascii="Times New Roman" w:eastAsia="Times New Roman" w:hAnsi="Times New Roman"/>
                <w:sz w:val="18"/>
                <w:szCs w:val="18"/>
              </w:rPr>
              <w:t xml:space="preserve"> na pokrycie kosztów dotacji udzielonej przez Gminę Miasto Złotów dla publicznego i niepublicznego przedszkola na uczniów będących mieszkańcami Gminy Złotów uczęszczających do przedszkoli na terenie Gminy Miasta Złotów</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444 150,00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252 555,52</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56,86</w:t>
            </w:r>
          </w:p>
        </w:tc>
      </w:tr>
      <w:tr w:rsidR="002B5A6C" w:rsidRPr="006C645B" w:rsidTr="00241EE8">
        <w:trPr>
          <w:trHeight w:val="925"/>
          <w:jc w:val="center"/>
        </w:trPr>
        <w:tc>
          <w:tcPr>
            <w:tcW w:w="585"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w:t>
            </w: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80106</w:t>
            </w:r>
          </w:p>
        </w:tc>
        <w:tc>
          <w:tcPr>
            <w:tcW w:w="560"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2310</w:t>
            </w:r>
          </w:p>
        </w:tc>
        <w:tc>
          <w:tcPr>
            <w:tcW w:w="4165" w:type="dxa"/>
            <w:shd w:val="clear" w:color="auto" w:fill="auto"/>
            <w:vAlign w:val="center"/>
            <w:hideMark/>
          </w:tcPr>
          <w:p w:rsidR="002B5A6C" w:rsidRPr="006C645B" w:rsidRDefault="002B5A6C" w:rsidP="00241EE8">
            <w:pPr>
              <w:jc w:val="both"/>
              <w:rPr>
                <w:rFonts w:ascii="Times New Roman" w:eastAsia="Times New Roman" w:hAnsi="Times New Roman"/>
                <w:sz w:val="18"/>
                <w:szCs w:val="18"/>
              </w:rPr>
            </w:pPr>
            <w:r w:rsidRPr="006C645B">
              <w:rPr>
                <w:rFonts w:ascii="Times New Roman" w:eastAsia="Times New Roman" w:hAnsi="Times New Roman"/>
                <w:sz w:val="18"/>
                <w:szCs w:val="18"/>
              </w:rPr>
              <w:t xml:space="preserve">Dotacja dla </w:t>
            </w:r>
            <w:r w:rsidRPr="006C645B">
              <w:rPr>
                <w:rFonts w:ascii="Times New Roman" w:eastAsia="Times New Roman" w:hAnsi="Times New Roman"/>
                <w:b/>
                <w:bCs/>
                <w:sz w:val="18"/>
                <w:szCs w:val="18"/>
              </w:rPr>
              <w:t>Gminy Miasta Złotów</w:t>
            </w:r>
            <w:r w:rsidRPr="006C645B">
              <w:rPr>
                <w:rFonts w:ascii="Times New Roman" w:eastAsia="Times New Roman" w:hAnsi="Times New Roman"/>
                <w:sz w:val="18"/>
                <w:szCs w:val="18"/>
              </w:rPr>
              <w:t xml:space="preserve"> na pokrycie kosztów dotacji udzielonej przez Gminę Miasto Złotów niepublicznym punktom przedszkolnym na uczniów będących mieszkańcami Gminy Złotów uczęszczających do punktów przedszkolnych na terenie Miasta Złotów.</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6 673,00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3 581,28</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53,67</w:t>
            </w:r>
          </w:p>
        </w:tc>
      </w:tr>
      <w:tr w:rsidR="002B5A6C" w:rsidRPr="006C645B" w:rsidTr="00241EE8">
        <w:trPr>
          <w:trHeight w:val="925"/>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851</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85154</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2710</w:t>
            </w:r>
          </w:p>
        </w:tc>
        <w:tc>
          <w:tcPr>
            <w:tcW w:w="4165" w:type="dxa"/>
            <w:shd w:val="clear" w:color="auto" w:fill="auto"/>
            <w:vAlign w:val="center"/>
          </w:tcPr>
          <w:p w:rsidR="002B5A6C" w:rsidRPr="006C645B" w:rsidRDefault="002B5A6C" w:rsidP="00241EE8">
            <w:pPr>
              <w:jc w:val="both"/>
              <w:rPr>
                <w:rFonts w:ascii="Times New Roman" w:eastAsia="Times New Roman" w:hAnsi="Times New Roman"/>
                <w:color w:val="000000"/>
                <w:sz w:val="18"/>
                <w:szCs w:val="18"/>
                <w:lang w:eastAsia="pl-PL"/>
              </w:rPr>
            </w:pPr>
            <w:r w:rsidRPr="006C645B">
              <w:rPr>
                <w:rFonts w:ascii="Times New Roman" w:eastAsia="Times New Roman" w:hAnsi="Times New Roman"/>
                <w:sz w:val="18"/>
                <w:szCs w:val="18"/>
              </w:rPr>
              <w:t xml:space="preserve">Pomoc finansowa dla </w:t>
            </w:r>
            <w:r w:rsidRPr="006C645B">
              <w:rPr>
                <w:rFonts w:ascii="Times New Roman" w:eastAsia="Times New Roman" w:hAnsi="Times New Roman"/>
                <w:b/>
                <w:sz w:val="18"/>
                <w:szCs w:val="18"/>
              </w:rPr>
              <w:t>Gminy Piła</w:t>
            </w:r>
            <w:r w:rsidRPr="006C645B">
              <w:rPr>
                <w:rFonts w:ascii="Times New Roman" w:eastAsia="Times New Roman" w:hAnsi="Times New Roman"/>
                <w:sz w:val="18"/>
                <w:szCs w:val="18"/>
              </w:rPr>
              <w:t xml:space="preserve"> z przeznaczeniem na podejmowanie czynności wobec osób nietrzeźwych </w:t>
            </w:r>
            <w:r w:rsidRPr="006C645B">
              <w:rPr>
                <w:rFonts w:ascii="Times New Roman" w:eastAsia="Times New Roman" w:hAnsi="Times New Roman"/>
                <w:sz w:val="18"/>
                <w:szCs w:val="18"/>
              </w:rPr>
              <w:br/>
              <w:t>z terenu Gminy Złotów przewidzianych przepisami ustawy o wychowaniu w trzeźwości i przeciwdziałaniu alkoholizmowi</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9 180,00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9 180,00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r>
      <w:tr w:rsidR="002B5A6C" w:rsidRPr="006C645B" w:rsidTr="00241EE8">
        <w:trPr>
          <w:trHeight w:val="925"/>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900</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90013</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2310</w:t>
            </w:r>
          </w:p>
        </w:tc>
        <w:tc>
          <w:tcPr>
            <w:tcW w:w="4165" w:type="dxa"/>
            <w:shd w:val="clear" w:color="auto" w:fill="auto"/>
            <w:vAlign w:val="center"/>
          </w:tcPr>
          <w:p w:rsidR="002B5A6C" w:rsidRPr="006C645B" w:rsidRDefault="002B5A6C" w:rsidP="00241EE8">
            <w:pPr>
              <w:jc w:val="both"/>
              <w:rPr>
                <w:rFonts w:ascii="Times New Roman" w:eastAsia="Times New Roman" w:hAnsi="Times New Roman"/>
                <w:sz w:val="18"/>
                <w:szCs w:val="18"/>
              </w:rPr>
            </w:pPr>
            <w:r w:rsidRPr="006C645B">
              <w:rPr>
                <w:rFonts w:ascii="Times New Roman" w:eastAsia="Times New Roman" w:hAnsi="Times New Roman"/>
                <w:color w:val="000000"/>
                <w:sz w:val="18"/>
                <w:szCs w:val="18"/>
                <w:lang w:eastAsia="pl-PL"/>
              </w:rPr>
              <w:t xml:space="preserve">Dotacja dla </w:t>
            </w:r>
            <w:r w:rsidRPr="006C645B">
              <w:rPr>
                <w:rFonts w:ascii="Times New Roman" w:eastAsia="Times New Roman" w:hAnsi="Times New Roman"/>
                <w:b/>
                <w:color w:val="000000"/>
                <w:sz w:val="18"/>
                <w:szCs w:val="18"/>
                <w:lang w:eastAsia="pl-PL"/>
              </w:rPr>
              <w:t>Gminy Piła</w:t>
            </w:r>
            <w:r w:rsidRPr="006C645B">
              <w:rPr>
                <w:rFonts w:ascii="Times New Roman" w:eastAsia="Times New Roman" w:hAnsi="Times New Roman"/>
                <w:color w:val="000000"/>
                <w:sz w:val="18"/>
                <w:szCs w:val="18"/>
                <w:lang w:eastAsia="pl-PL"/>
              </w:rPr>
              <w:t xml:space="preserve"> z przeznaczeniem na realizację zadań w zakresie zapobiegania bezdomności zwierząt, zapewnienia opieki bezdomnym zwierzętom  </w:t>
            </w:r>
            <w:r w:rsidRPr="006C645B">
              <w:rPr>
                <w:rFonts w:ascii="Times New Roman" w:eastAsia="Times New Roman" w:hAnsi="Times New Roman"/>
                <w:color w:val="000000"/>
                <w:sz w:val="18"/>
                <w:szCs w:val="18"/>
                <w:lang w:eastAsia="pl-PL"/>
              </w:rPr>
              <w:br/>
              <w:t xml:space="preserve">z terenu Gminy Złotów oraz ich wyłapywania </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140 003,00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45 961,79</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32,83</w:t>
            </w:r>
          </w:p>
        </w:tc>
      </w:tr>
      <w:tr w:rsidR="002B5A6C" w:rsidRPr="006C645B" w:rsidTr="00241EE8">
        <w:trPr>
          <w:trHeight w:val="58"/>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a2) majątkowe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139 000,00</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139 000,00</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100,00</w:t>
            </w:r>
          </w:p>
        </w:tc>
      </w:tr>
      <w:tr w:rsidR="002B5A6C" w:rsidRPr="006C645B" w:rsidTr="00241EE8">
        <w:trPr>
          <w:trHeight w:val="361"/>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600</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60016</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6300</w:t>
            </w:r>
          </w:p>
        </w:tc>
        <w:tc>
          <w:tcPr>
            <w:tcW w:w="4165" w:type="dxa"/>
            <w:shd w:val="clear" w:color="auto" w:fill="auto"/>
            <w:vAlign w:val="center"/>
          </w:tcPr>
          <w:p w:rsidR="002B5A6C" w:rsidRPr="006C645B" w:rsidRDefault="002B5A6C" w:rsidP="00241EE8">
            <w:pPr>
              <w:jc w:val="both"/>
              <w:rPr>
                <w:rFonts w:ascii="Times New Roman" w:eastAsia="Times New Roman" w:hAnsi="Times New Roman"/>
                <w:color w:val="000000"/>
                <w:sz w:val="18"/>
                <w:szCs w:val="18"/>
                <w:lang w:eastAsia="pl-PL"/>
              </w:rPr>
            </w:pPr>
            <w:r w:rsidRPr="006C645B">
              <w:rPr>
                <w:rFonts w:ascii="Times New Roman" w:eastAsia="Times New Roman" w:hAnsi="Times New Roman"/>
                <w:color w:val="000000"/>
                <w:sz w:val="18"/>
                <w:szCs w:val="18"/>
                <w:lang w:eastAsia="pl-PL"/>
              </w:rPr>
              <w:t xml:space="preserve">Pomoc finansowa dla </w:t>
            </w:r>
            <w:r w:rsidRPr="006C645B">
              <w:rPr>
                <w:rFonts w:ascii="Times New Roman" w:eastAsia="Times New Roman" w:hAnsi="Times New Roman"/>
                <w:b/>
                <w:color w:val="000000"/>
                <w:sz w:val="18"/>
                <w:szCs w:val="18"/>
                <w:lang w:eastAsia="pl-PL"/>
              </w:rPr>
              <w:t>Gminy Miasto Złotów</w:t>
            </w:r>
            <w:r w:rsidRPr="006C645B">
              <w:rPr>
                <w:rFonts w:ascii="Times New Roman" w:eastAsia="Times New Roman" w:hAnsi="Times New Roman"/>
                <w:color w:val="000000"/>
                <w:sz w:val="18"/>
                <w:szCs w:val="18"/>
                <w:lang w:eastAsia="pl-PL"/>
              </w:rPr>
              <w:t xml:space="preserve"> - budowa nasypu ziemnego i zmiana sposobu użytkowania wiaduktu na działkach nr 204 i 217 obręb 0090 Złotów</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89 000,00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89 000,00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r>
      <w:tr w:rsidR="002B5A6C" w:rsidRPr="006C645B" w:rsidTr="00241EE8">
        <w:trPr>
          <w:trHeight w:val="361"/>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900</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90013</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6610</w:t>
            </w:r>
          </w:p>
        </w:tc>
        <w:tc>
          <w:tcPr>
            <w:tcW w:w="4165" w:type="dxa"/>
            <w:shd w:val="clear" w:color="auto" w:fill="auto"/>
            <w:vAlign w:val="center"/>
          </w:tcPr>
          <w:p w:rsidR="002B5A6C" w:rsidRPr="006C645B" w:rsidRDefault="002B5A6C" w:rsidP="00241EE8">
            <w:pPr>
              <w:jc w:val="both"/>
              <w:rPr>
                <w:rFonts w:ascii="Times New Roman" w:eastAsia="Times New Roman" w:hAnsi="Times New Roman"/>
                <w:sz w:val="18"/>
                <w:szCs w:val="18"/>
              </w:rPr>
            </w:pPr>
            <w:r w:rsidRPr="006C645B">
              <w:rPr>
                <w:rFonts w:ascii="Times New Roman" w:eastAsia="Times New Roman" w:hAnsi="Times New Roman"/>
                <w:color w:val="000000"/>
                <w:sz w:val="18"/>
                <w:szCs w:val="18"/>
                <w:lang w:eastAsia="pl-PL"/>
              </w:rPr>
              <w:t xml:space="preserve">Dotacja dla </w:t>
            </w:r>
            <w:r w:rsidRPr="006C645B">
              <w:rPr>
                <w:rFonts w:ascii="Times New Roman" w:eastAsia="Times New Roman" w:hAnsi="Times New Roman"/>
                <w:b/>
                <w:color w:val="000000"/>
                <w:sz w:val="18"/>
                <w:szCs w:val="18"/>
                <w:lang w:eastAsia="pl-PL"/>
              </w:rPr>
              <w:t>Gminy Piła</w:t>
            </w:r>
            <w:r w:rsidRPr="006C645B">
              <w:rPr>
                <w:rFonts w:ascii="Times New Roman" w:eastAsia="Times New Roman" w:hAnsi="Times New Roman"/>
                <w:color w:val="000000"/>
                <w:sz w:val="18"/>
                <w:szCs w:val="18"/>
                <w:lang w:eastAsia="pl-PL"/>
              </w:rPr>
              <w:t xml:space="preserve"> z przeznaczeniem na modernizację schroniska dla zwierząt w m. Piła</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50 000,00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50 000,00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r>
      <w:tr w:rsidR="002B5A6C" w:rsidRPr="006C645B" w:rsidTr="00241EE8">
        <w:trPr>
          <w:trHeight w:val="109"/>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b) Dotacje podmiotowe: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385 000,00</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192 600,00</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50,03</w:t>
            </w:r>
          </w:p>
        </w:tc>
      </w:tr>
      <w:tr w:rsidR="002B5A6C" w:rsidRPr="006C645B" w:rsidTr="00241EE8">
        <w:trPr>
          <w:trHeight w:val="56"/>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b1) bieżące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385 000,00</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192 600,00</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50,03</w:t>
            </w:r>
          </w:p>
        </w:tc>
      </w:tr>
      <w:tr w:rsidR="002B5A6C" w:rsidRPr="006C645B" w:rsidTr="00241EE8">
        <w:trPr>
          <w:trHeight w:val="59"/>
          <w:jc w:val="center"/>
        </w:trPr>
        <w:tc>
          <w:tcPr>
            <w:tcW w:w="585"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921</w:t>
            </w: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92116</w:t>
            </w:r>
          </w:p>
        </w:tc>
        <w:tc>
          <w:tcPr>
            <w:tcW w:w="560"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2480</w:t>
            </w:r>
          </w:p>
        </w:tc>
        <w:tc>
          <w:tcPr>
            <w:tcW w:w="4165" w:type="dxa"/>
            <w:shd w:val="clear" w:color="auto" w:fill="auto"/>
            <w:vAlign w:val="center"/>
            <w:hideMark/>
          </w:tcPr>
          <w:p w:rsidR="002B5A6C" w:rsidRPr="006C645B" w:rsidRDefault="002B5A6C" w:rsidP="00241EE8">
            <w:pPr>
              <w:jc w:val="both"/>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Dotacja dla Biblioteki Publicznej Gminy Złotów</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385 000,00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192 600,00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50,03</w:t>
            </w:r>
          </w:p>
        </w:tc>
      </w:tr>
      <w:tr w:rsidR="002B5A6C" w:rsidRPr="006C645B" w:rsidTr="00241EE8">
        <w:trPr>
          <w:trHeight w:val="345"/>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II. Podmioty niezaliczane do sektora finansów publicznych</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1 823 299,45</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932 436,62</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51,14</w:t>
            </w:r>
          </w:p>
        </w:tc>
      </w:tr>
      <w:tr w:rsidR="002B5A6C" w:rsidRPr="006C645B" w:rsidTr="00241EE8">
        <w:trPr>
          <w:trHeight w:val="84"/>
          <w:jc w:val="center"/>
        </w:trPr>
        <w:tc>
          <w:tcPr>
            <w:tcW w:w="7571" w:type="dxa"/>
            <w:gridSpan w:val="5"/>
            <w:shd w:val="clear" w:color="auto" w:fill="auto"/>
            <w:vAlign w:val="center"/>
          </w:tcPr>
          <w:p w:rsidR="002B5A6C" w:rsidRPr="006C645B" w:rsidRDefault="002B5A6C" w:rsidP="00241EE8">
            <w:pP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w tym:</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p>
        </w:tc>
        <w:tc>
          <w:tcPr>
            <w:tcW w:w="1021" w:type="dxa"/>
          </w:tcPr>
          <w:p w:rsidR="002B5A6C" w:rsidRPr="006C645B" w:rsidRDefault="002B5A6C" w:rsidP="00241EE8">
            <w:pPr>
              <w:rPr>
                <w:rFonts w:ascii="Times New Roman" w:eastAsia="Times New Roman" w:hAnsi="Times New Roman"/>
                <w:color w:val="000000"/>
                <w:sz w:val="18"/>
                <w:szCs w:val="18"/>
              </w:rPr>
            </w:pPr>
          </w:p>
        </w:tc>
      </w:tr>
      <w:tr w:rsidR="002B5A6C" w:rsidRPr="006C645B" w:rsidTr="00241EE8">
        <w:trPr>
          <w:trHeight w:val="56"/>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a)  Dotacje celowe: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305 292,45</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178 792,45</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58,56</w:t>
            </w:r>
          </w:p>
        </w:tc>
      </w:tr>
      <w:tr w:rsidR="002B5A6C" w:rsidRPr="006C645B" w:rsidTr="00241EE8">
        <w:trPr>
          <w:trHeight w:val="56"/>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iCs/>
                <w:color w:val="000000"/>
                <w:sz w:val="18"/>
                <w:szCs w:val="18"/>
              </w:rPr>
            </w:pPr>
            <w:r w:rsidRPr="006C645B">
              <w:rPr>
                <w:rFonts w:ascii="Times New Roman" w:eastAsia="Times New Roman" w:hAnsi="Times New Roman"/>
                <w:b/>
                <w:bCs/>
                <w:iCs/>
                <w:color w:val="000000"/>
                <w:sz w:val="18"/>
                <w:szCs w:val="18"/>
              </w:rPr>
              <w:t>a1) bieżące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iCs/>
                <w:color w:val="000000"/>
                <w:sz w:val="18"/>
                <w:szCs w:val="18"/>
              </w:rPr>
            </w:pPr>
            <w:r w:rsidRPr="006C645B">
              <w:rPr>
                <w:rFonts w:ascii="Times New Roman" w:eastAsia="Times New Roman" w:hAnsi="Times New Roman"/>
                <w:b/>
                <w:bCs/>
                <w:iCs/>
                <w:color w:val="000000"/>
                <w:sz w:val="18"/>
                <w:szCs w:val="18"/>
              </w:rPr>
              <w:t>225 292,45</w:t>
            </w:r>
          </w:p>
        </w:tc>
        <w:tc>
          <w:tcPr>
            <w:tcW w:w="1021" w:type="dxa"/>
            <w:vAlign w:val="center"/>
          </w:tcPr>
          <w:p w:rsidR="002B5A6C" w:rsidRPr="006C645B" w:rsidRDefault="002B5A6C" w:rsidP="00241EE8">
            <w:pPr>
              <w:jc w:val="right"/>
              <w:rPr>
                <w:rFonts w:ascii="Times New Roman" w:eastAsia="Times New Roman" w:hAnsi="Times New Roman"/>
                <w:b/>
                <w:bCs/>
                <w:iCs/>
                <w:color w:val="000000"/>
                <w:sz w:val="18"/>
                <w:szCs w:val="18"/>
              </w:rPr>
            </w:pPr>
            <w:r>
              <w:rPr>
                <w:rFonts w:ascii="Times New Roman" w:eastAsia="Times New Roman" w:hAnsi="Times New Roman"/>
                <w:b/>
                <w:bCs/>
                <w:iCs/>
                <w:color w:val="000000"/>
                <w:sz w:val="18"/>
                <w:szCs w:val="18"/>
              </w:rPr>
              <w:t>174 792,45</w:t>
            </w:r>
          </w:p>
        </w:tc>
        <w:tc>
          <w:tcPr>
            <w:tcW w:w="1021" w:type="dxa"/>
            <w:vAlign w:val="center"/>
          </w:tcPr>
          <w:p w:rsidR="002B5A6C" w:rsidRPr="006C645B" w:rsidRDefault="002B5A6C" w:rsidP="00241EE8">
            <w:pPr>
              <w:jc w:val="right"/>
              <w:rPr>
                <w:rFonts w:ascii="Times New Roman" w:eastAsia="Times New Roman" w:hAnsi="Times New Roman"/>
                <w:b/>
                <w:bCs/>
                <w:iCs/>
                <w:color w:val="000000"/>
                <w:sz w:val="18"/>
                <w:szCs w:val="18"/>
              </w:rPr>
            </w:pPr>
            <w:r>
              <w:rPr>
                <w:rFonts w:ascii="Times New Roman" w:eastAsia="Times New Roman" w:hAnsi="Times New Roman"/>
                <w:b/>
                <w:bCs/>
                <w:iCs/>
                <w:color w:val="000000"/>
                <w:sz w:val="18"/>
                <w:szCs w:val="18"/>
              </w:rPr>
              <w:t>77,58</w:t>
            </w:r>
          </w:p>
        </w:tc>
      </w:tr>
      <w:tr w:rsidR="002B5A6C" w:rsidRPr="006C645B" w:rsidTr="00241EE8">
        <w:trPr>
          <w:trHeight w:val="552"/>
          <w:jc w:val="center"/>
        </w:trPr>
        <w:tc>
          <w:tcPr>
            <w:tcW w:w="585"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010</w:t>
            </w: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01008</w:t>
            </w:r>
          </w:p>
        </w:tc>
        <w:tc>
          <w:tcPr>
            <w:tcW w:w="560"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2830</w:t>
            </w:r>
          </w:p>
        </w:tc>
        <w:tc>
          <w:tcPr>
            <w:tcW w:w="4165" w:type="dxa"/>
            <w:shd w:val="clear" w:color="auto" w:fill="auto"/>
            <w:vAlign w:val="center"/>
            <w:hideMark/>
          </w:tcPr>
          <w:p w:rsidR="002B5A6C" w:rsidRPr="006C645B" w:rsidRDefault="002B5A6C" w:rsidP="00241EE8">
            <w:pPr>
              <w:jc w:val="both"/>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 xml:space="preserve">Dotacje dla Spółek Wodnych z przeznaczeniem na realizację zadań określonych w art. 165 ust. 5 i 7 ustawy - Prawo wodne, realizowane na terenie Gminy Złotów </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26 110,00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26 110,00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r>
      <w:tr w:rsidR="002B5A6C" w:rsidRPr="006C645B" w:rsidTr="00241EE8">
        <w:trPr>
          <w:trHeight w:val="279"/>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630</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63095</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2360</w:t>
            </w:r>
          </w:p>
        </w:tc>
        <w:tc>
          <w:tcPr>
            <w:tcW w:w="4165" w:type="dxa"/>
            <w:shd w:val="clear" w:color="auto" w:fill="auto"/>
            <w:vAlign w:val="center"/>
          </w:tcPr>
          <w:p w:rsidR="002B5A6C" w:rsidRPr="006C645B" w:rsidRDefault="002B5A6C" w:rsidP="00241EE8">
            <w:pPr>
              <w:jc w:val="both"/>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Dotacje na finansowanie lub dofinansowanie zadań zleconych do realizacji organizacjom prowadzącym działalność pożytku publicznego</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6 000,00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6 000,00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r>
      <w:tr w:rsidR="002B5A6C" w:rsidRPr="006C645B" w:rsidTr="00241EE8">
        <w:trPr>
          <w:trHeight w:val="279"/>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754</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75412</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2820</w:t>
            </w:r>
          </w:p>
        </w:tc>
        <w:tc>
          <w:tcPr>
            <w:tcW w:w="4165" w:type="dxa"/>
            <w:shd w:val="clear" w:color="auto" w:fill="auto"/>
            <w:vAlign w:val="center"/>
          </w:tcPr>
          <w:p w:rsidR="002B5A6C" w:rsidRPr="006C645B" w:rsidRDefault="002B5A6C" w:rsidP="00241EE8">
            <w:pPr>
              <w:jc w:val="both"/>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Dotacje dla ochotniczych straży pożarnych z terenu Gminy Złotów na zakup sprzętu ratowniczo-gaśniczego oraz wyposażenia osobistego strażaków</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40 000,00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40 000,00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r>
    </w:tbl>
    <w:p w:rsidR="002B5A6C" w:rsidRDefault="002B5A6C" w:rsidP="002B5A6C">
      <w:pPr>
        <w:jc w:val="center"/>
        <w:rPr>
          <w:rFonts w:ascii="Times New Roman" w:eastAsia="Times New Roman" w:hAnsi="Times New Roman"/>
          <w:bCs/>
          <w:color w:val="000000"/>
          <w:sz w:val="16"/>
          <w:szCs w:val="16"/>
        </w:rPr>
        <w:sectPr w:rsidR="002B5A6C" w:rsidSect="00241EE8">
          <w:pgSz w:w="11906" w:h="16838"/>
          <w:pgMar w:top="1418" w:right="1418" w:bottom="1418" w:left="1418" w:header="709" w:footer="709" w:gutter="0"/>
          <w:cols w:space="708"/>
          <w:docGrid w:linePitch="360"/>
        </w:sectPr>
      </w:pPr>
    </w:p>
    <w:tbl>
      <w:tblPr>
        <w:tblW w:w="96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959"/>
        <w:gridCol w:w="560"/>
        <w:gridCol w:w="4165"/>
        <w:gridCol w:w="1302"/>
        <w:gridCol w:w="1085"/>
        <w:gridCol w:w="957"/>
      </w:tblGrid>
      <w:tr w:rsidR="002B5A6C" w:rsidRPr="006C645B" w:rsidTr="00241EE8">
        <w:trPr>
          <w:trHeight w:val="186"/>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lastRenderedPageBreak/>
              <w:t>1</w:t>
            </w:r>
          </w:p>
        </w:tc>
        <w:tc>
          <w:tcPr>
            <w:tcW w:w="959" w:type="dxa"/>
            <w:shd w:val="clear" w:color="auto" w:fill="auto"/>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2</w:t>
            </w:r>
          </w:p>
        </w:tc>
        <w:tc>
          <w:tcPr>
            <w:tcW w:w="560" w:type="dxa"/>
            <w:shd w:val="clear" w:color="auto" w:fill="auto"/>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3</w:t>
            </w:r>
          </w:p>
        </w:tc>
        <w:tc>
          <w:tcPr>
            <w:tcW w:w="4165" w:type="dxa"/>
            <w:shd w:val="clear" w:color="auto" w:fill="auto"/>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4</w:t>
            </w:r>
          </w:p>
        </w:tc>
        <w:tc>
          <w:tcPr>
            <w:tcW w:w="1302" w:type="dxa"/>
            <w:shd w:val="clear" w:color="auto" w:fill="auto"/>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5</w:t>
            </w:r>
          </w:p>
        </w:tc>
        <w:tc>
          <w:tcPr>
            <w:tcW w:w="1021" w:type="dxa"/>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6</w:t>
            </w:r>
          </w:p>
        </w:tc>
        <w:tc>
          <w:tcPr>
            <w:tcW w:w="1021" w:type="dxa"/>
            <w:vAlign w:val="center"/>
          </w:tcPr>
          <w:p w:rsidR="002B5A6C" w:rsidRPr="006C645B" w:rsidRDefault="002B5A6C" w:rsidP="00241EE8">
            <w:pPr>
              <w:jc w:val="center"/>
              <w:rPr>
                <w:rFonts w:ascii="Times New Roman" w:eastAsia="Times New Roman" w:hAnsi="Times New Roman"/>
                <w:bCs/>
                <w:color w:val="000000"/>
                <w:sz w:val="16"/>
                <w:szCs w:val="16"/>
              </w:rPr>
            </w:pPr>
            <w:r w:rsidRPr="006C645B">
              <w:rPr>
                <w:rFonts w:ascii="Times New Roman" w:eastAsia="Times New Roman" w:hAnsi="Times New Roman"/>
                <w:bCs/>
                <w:color w:val="000000"/>
                <w:sz w:val="16"/>
                <w:szCs w:val="16"/>
              </w:rPr>
              <w:t>7</w:t>
            </w:r>
          </w:p>
        </w:tc>
      </w:tr>
      <w:tr w:rsidR="002B5A6C" w:rsidRPr="006C645B" w:rsidTr="00241EE8">
        <w:trPr>
          <w:trHeight w:val="279"/>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754</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75495</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2360</w:t>
            </w:r>
          </w:p>
        </w:tc>
        <w:tc>
          <w:tcPr>
            <w:tcW w:w="4165" w:type="dxa"/>
            <w:shd w:val="clear" w:color="auto" w:fill="auto"/>
            <w:vAlign w:val="center"/>
          </w:tcPr>
          <w:p w:rsidR="002B5A6C" w:rsidRPr="006C645B" w:rsidRDefault="002B5A6C" w:rsidP="00241EE8">
            <w:pPr>
              <w:jc w:val="both"/>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Dotacje na finansowanie lub dofinansowanie zadań zleconych do realizacji organizacjom prowadzącym działalność pożytku publicznego</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2 500,00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2 500,00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r>
      <w:tr w:rsidR="002B5A6C" w:rsidRPr="006C645B" w:rsidTr="00241EE8">
        <w:trPr>
          <w:trHeight w:val="279"/>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80153</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2820</w:t>
            </w:r>
          </w:p>
        </w:tc>
        <w:tc>
          <w:tcPr>
            <w:tcW w:w="4165" w:type="dxa"/>
            <w:shd w:val="clear" w:color="auto" w:fill="auto"/>
            <w:vAlign w:val="center"/>
          </w:tcPr>
          <w:p w:rsidR="002B5A6C" w:rsidRPr="006C645B" w:rsidRDefault="002B5A6C" w:rsidP="00241EE8">
            <w:pPr>
              <w:jc w:val="both"/>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 xml:space="preserve">Dotacja dla niepublicznej jednostki systemu oświaty </w:t>
            </w:r>
            <w:r w:rsidRPr="006C645B">
              <w:rPr>
                <w:rFonts w:ascii="Times New Roman" w:eastAsia="Times New Roman" w:hAnsi="Times New Roman"/>
                <w:color w:val="000000"/>
                <w:sz w:val="18"/>
                <w:szCs w:val="18"/>
              </w:rPr>
              <w:br/>
              <w:t>- Niepublicznej Szkoły Podstawowej w Stawnicy na wyposażenie szkoły w podręczniki, materiały edukacyjne lub materiały ćwiczeniowe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3 885,75</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3 885,75</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r>
      <w:tr w:rsidR="002B5A6C" w:rsidRPr="006C645B" w:rsidTr="00241EE8">
        <w:trPr>
          <w:trHeight w:val="279"/>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80153</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2820</w:t>
            </w:r>
          </w:p>
        </w:tc>
        <w:tc>
          <w:tcPr>
            <w:tcW w:w="4165" w:type="dxa"/>
            <w:shd w:val="clear" w:color="auto" w:fill="auto"/>
            <w:vAlign w:val="center"/>
          </w:tcPr>
          <w:p w:rsidR="002B5A6C" w:rsidRPr="006C645B" w:rsidRDefault="002B5A6C" w:rsidP="00241EE8">
            <w:pPr>
              <w:jc w:val="both"/>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 xml:space="preserve">Dotacja dla niepublicznej jednostki systemu oświaty </w:t>
            </w:r>
            <w:r w:rsidRPr="006C645B">
              <w:rPr>
                <w:rFonts w:ascii="Times New Roman" w:eastAsia="Times New Roman" w:hAnsi="Times New Roman"/>
                <w:color w:val="000000"/>
                <w:sz w:val="18"/>
                <w:szCs w:val="18"/>
              </w:rPr>
              <w:br/>
              <w:t>- Społecznej Szkoły Podstawowej w Zalesiu  na wyposażenie szkoły w podręczniki, materiały edukacyjne lub materiały ćwiczeniowe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3 296,70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3 296,70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100,00</w:t>
            </w:r>
          </w:p>
        </w:tc>
      </w:tr>
      <w:tr w:rsidR="002B5A6C" w:rsidRPr="006C645B" w:rsidTr="00241EE8">
        <w:trPr>
          <w:trHeight w:val="279"/>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921</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92120</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2720</w:t>
            </w:r>
          </w:p>
        </w:tc>
        <w:tc>
          <w:tcPr>
            <w:tcW w:w="4165" w:type="dxa"/>
            <w:shd w:val="clear" w:color="auto" w:fill="auto"/>
            <w:vAlign w:val="center"/>
          </w:tcPr>
          <w:p w:rsidR="002B5A6C" w:rsidRPr="006C645B" w:rsidRDefault="002B5A6C" w:rsidP="00241EE8">
            <w:pPr>
              <w:rPr>
                <w:rFonts w:ascii="Times New Roman" w:eastAsia="Calibri" w:hAnsi="Times New Roman"/>
                <w:color w:val="000000"/>
                <w:sz w:val="18"/>
                <w:szCs w:val="18"/>
              </w:rPr>
            </w:pPr>
            <w:r w:rsidRPr="006C645B">
              <w:rPr>
                <w:rFonts w:ascii="Times New Roman" w:eastAsia="Calibri" w:hAnsi="Times New Roman"/>
                <w:color w:val="000000"/>
                <w:sz w:val="18"/>
                <w:szCs w:val="18"/>
              </w:rPr>
              <w:t>Dotacja dla Parafii rzymskokatolickiej w Radawnicy na konserwację i restaurację zabytkowego neogotyckiego konfesjonału</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28 000,00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2B5A6C" w:rsidRPr="006C645B" w:rsidTr="00241EE8">
        <w:trPr>
          <w:trHeight w:val="279"/>
          <w:jc w:val="center"/>
        </w:trPr>
        <w:tc>
          <w:tcPr>
            <w:tcW w:w="585"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921</w:t>
            </w:r>
          </w:p>
        </w:tc>
        <w:tc>
          <w:tcPr>
            <w:tcW w:w="959"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92120</w:t>
            </w:r>
          </w:p>
        </w:tc>
        <w:tc>
          <w:tcPr>
            <w:tcW w:w="560" w:type="dxa"/>
            <w:shd w:val="clear" w:color="auto" w:fill="auto"/>
            <w:vAlign w:val="center"/>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2720</w:t>
            </w:r>
          </w:p>
        </w:tc>
        <w:tc>
          <w:tcPr>
            <w:tcW w:w="4165" w:type="dxa"/>
            <w:shd w:val="clear" w:color="auto" w:fill="auto"/>
            <w:vAlign w:val="center"/>
          </w:tcPr>
          <w:p w:rsidR="002B5A6C" w:rsidRPr="006C645B" w:rsidRDefault="002B5A6C" w:rsidP="00241EE8">
            <w:pPr>
              <w:rPr>
                <w:rFonts w:ascii="Times New Roman" w:eastAsia="Calibri" w:hAnsi="Times New Roman"/>
                <w:color w:val="000000"/>
                <w:sz w:val="18"/>
                <w:szCs w:val="18"/>
              </w:rPr>
            </w:pPr>
            <w:r w:rsidRPr="006C645B">
              <w:rPr>
                <w:rFonts w:ascii="Times New Roman" w:eastAsia="Calibri" w:hAnsi="Times New Roman"/>
                <w:color w:val="000000"/>
                <w:sz w:val="18"/>
                <w:szCs w:val="18"/>
              </w:rPr>
              <w:t>Dotacja dla Parafii rzymskokatolickiej w Sławianowie na wykonanie prac konserwatorskich ołtarza głównego w kościele pw. św. Jakuba Apostoła w Sławianowie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10 000,00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r>
      <w:tr w:rsidR="002B5A6C" w:rsidRPr="006C645B" w:rsidTr="00241EE8">
        <w:trPr>
          <w:trHeight w:val="289"/>
          <w:jc w:val="center"/>
        </w:trPr>
        <w:tc>
          <w:tcPr>
            <w:tcW w:w="585"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926</w:t>
            </w: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92605</w:t>
            </w:r>
          </w:p>
        </w:tc>
        <w:tc>
          <w:tcPr>
            <w:tcW w:w="560"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2360</w:t>
            </w:r>
          </w:p>
        </w:tc>
        <w:tc>
          <w:tcPr>
            <w:tcW w:w="4165" w:type="dxa"/>
            <w:shd w:val="clear" w:color="auto" w:fill="auto"/>
            <w:vAlign w:val="center"/>
            <w:hideMark/>
          </w:tcPr>
          <w:p w:rsidR="002B5A6C" w:rsidRPr="006C645B" w:rsidRDefault="002B5A6C" w:rsidP="00241EE8">
            <w:pPr>
              <w:jc w:val="both"/>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 xml:space="preserve">Dotacje na finansowanie lub dofinansowanie zadań zleconych do realizacji organizacjom prowadzącym działalność pożytku publicznego </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105 500,00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93 000,00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88,15</w:t>
            </w:r>
          </w:p>
        </w:tc>
      </w:tr>
      <w:tr w:rsidR="002B5A6C" w:rsidRPr="006C645B" w:rsidTr="00241EE8">
        <w:trPr>
          <w:trHeight w:val="56"/>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iCs/>
                <w:color w:val="000000"/>
                <w:sz w:val="18"/>
                <w:szCs w:val="18"/>
              </w:rPr>
            </w:pPr>
            <w:r w:rsidRPr="006C645B">
              <w:rPr>
                <w:rFonts w:ascii="Times New Roman" w:eastAsia="Times New Roman" w:hAnsi="Times New Roman"/>
                <w:b/>
                <w:bCs/>
                <w:iCs/>
                <w:color w:val="000000"/>
                <w:sz w:val="18"/>
                <w:szCs w:val="18"/>
              </w:rPr>
              <w:t>a2) majątkowe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iCs/>
                <w:color w:val="000000"/>
                <w:sz w:val="18"/>
                <w:szCs w:val="18"/>
              </w:rPr>
            </w:pPr>
            <w:r w:rsidRPr="006C645B">
              <w:rPr>
                <w:rFonts w:ascii="Times New Roman" w:eastAsia="Times New Roman" w:hAnsi="Times New Roman"/>
                <w:b/>
                <w:bCs/>
                <w:iCs/>
                <w:color w:val="000000"/>
                <w:sz w:val="18"/>
                <w:szCs w:val="18"/>
              </w:rPr>
              <w:t>80 000,00</w:t>
            </w:r>
          </w:p>
        </w:tc>
        <w:tc>
          <w:tcPr>
            <w:tcW w:w="1021" w:type="dxa"/>
            <w:vAlign w:val="center"/>
          </w:tcPr>
          <w:p w:rsidR="002B5A6C" w:rsidRPr="006C645B" w:rsidRDefault="002B5A6C" w:rsidP="00241EE8">
            <w:pPr>
              <w:jc w:val="right"/>
              <w:rPr>
                <w:rFonts w:ascii="Times New Roman" w:eastAsia="Times New Roman" w:hAnsi="Times New Roman"/>
                <w:b/>
                <w:bCs/>
                <w:iCs/>
                <w:color w:val="000000"/>
                <w:sz w:val="18"/>
                <w:szCs w:val="18"/>
              </w:rPr>
            </w:pPr>
            <w:r>
              <w:rPr>
                <w:rFonts w:ascii="Times New Roman" w:eastAsia="Times New Roman" w:hAnsi="Times New Roman"/>
                <w:b/>
                <w:bCs/>
                <w:iCs/>
                <w:color w:val="000000"/>
                <w:sz w:val="18"/>
                <w:szCs w:val="18"/>
              </w:rPr>
              <w:t>4 000,00</w:t>
            </w:r>
          </w:p>
        </w:tc>
        <w:tc>
          <w:tcPr>
            <w:tcW w:w="1021" w:type="dxa"/>
            <w:vAlign w:val="center"/>
          </w:tcPr>
          <w:p w:rsidR="002B5A6C" w:rsidRPr="006C645B" w:rsidRDefault="002B5A6C" w:rsidP="00241EE8">
            <w:pPr>
              <w:jc w:val="right"/>
              <w:rPr>
                <w:rFonts w:ascii="Times New Roman" w:eastAsia="Times New Roman" w:hAnsi="Times New Roman"/>
                <w:b/>
                <w:bCs/>
                <w:iCs/>
                <w:color w:val="000000"/>
                <w:sz w:val="18"/>
                <w:szCs w:val="18"/>
              </w:rPr>
            </w:pPr>
            <w:r>
              <w:rPr>
                <w:rFonts w:ascii="Times New Roman" w:eastAsia="Times New Roman" w:hAnsi="Times New Roman"/>
                <w:b/>
                <w:bCs/>
                <w:iCs/>
                <w:color w:val="000000"/>
                <w:sz w:val="18"/>
                <w:szCs w:val="18"/>
              </w:rPr>
              <w:t>5,00</w:t>
            </w:r>
          </w:p>
        </w:tc>
      </w:tr>
      <w:tr w:rsidR="002B5A6C" w:rsidRPr="006C645B" w:rsidTr="00241EE8">
        <w:trPr>
          <w:trHeight w:val="165"/>
          <w:jc w:val="center"/>
        </w:trPr>
        <w:tc>
          <w:tcPr>
            <w:tcW w:w="585" w:type="dxa"/>
            <w:vMerge w:val="restart"/>
            <w:shd w:val="clear" w:color="auto" w:fill="auto"/>
            <w:vAlign w:val="center"/>
            <w:hideMark/>
          </w:tcPr>
          <w:p w:rsidR="002B5A6C" w:rsidRPr="006C645B" w:rsidRDefault="002B5A6C" w:rsidP="00241EE8">
            <w:pPr>
              <w:jc w:val="center"/>
              <w:rPr>
                <w:rFonts w:ascii="Times New Roman" w:eastAsia="Times New Roman" w:hAnsi="Times New Roman"/>
                <w:sz w:val="18"/>
                <w:szCs w:val="18"/>
              </w:rPr>
            </w:pPr>
            <w:r w:rsidRPr="006C645B">
              <w:rPr>
                <w:rFonts w:ascii="Times New Roman" w:eastAsia="Times New Roman" w:hAnsi="Times New Roman"/>
                <w:sz w:val="18"/>
                <w:szCs w:val="18"/>
              </w:rPr>
              <w:t>900</w:t>
            </w:r>
          </w:p>
        </w:tc>
        <w:tc>
          <w:tcPr>
            <w:tcW w:w="959" w:type="dxa"/>
            <w:vMerge w:val="restart"/>
            <w:shd w:val="clear" w:color="auto" w:fill="auto"/>
            <w:vAlign w:val="center"/>
            <w:hideMark/>
          </w:tcPr>
          <w:p w:rsidR="002B5A6C" w:rsidRPr="006C645B" w:rsidRDefault="002B5A6C" w:rsidP="00241EE8">
            <w:pPr>
              <w:jc w:val="center"/>
              <w:rPr>
                <w:rFonts w:ascii="Times New Roman" w:eastAsia="Times New Roman" w:hAnsi="Times New Roman"/>
                <w:sz w:val="18"/>
                <w:szCs w:val="18"/>
              </w:rPr>
            </w:pPr>
            <w:r w:rsidRPr="006C645B">
              <w:rPr>
                <w:rFonts w:ascii="Times New Roman" w:eastAsia="Times New Roman" w:hAnsi="Times New Roman"/>
                <w:sz w:val="18"/>
                <w:szCs w:val="18"/>
              </w:rPr>
              <w:t>90001</w:t>
            </w:r>
          </w:p>
        </w:tc>
        <w:tc>
          <w:tcPr>
            <w:tcW w:w="560" w:type="dxa"/>
            <w:shd w:val="clear" w:color="auto" w:fill="auto"/>
            <w:vAlign w:val="center"/>
            <w:hideMark/>
          </w:tcPr>
          <w:p w:rsidR="002B5A6C" w:rsidRPr="006C645B" w:rsidRDefault="002B5A6C" w:rsidP="00241EE8">
            <w:pPr>
              <w:jc w:val="center"/>
              <w:rPr>
                <w:rFonts w:ascii="Times New Roman" w:eastAsia="Times New Roman" w:hAnsi="Times New Roman"/>
                <w:sz w:val="18"/>
                <w:szCs w:val="18"/>
              </w:rPr>
            </w:pPr>
            <w:r w:rsidRPr="006C645B">
              <w:rPr>
                <w:rFonts w:ascii="Times New Roman" w:eastAsia="Times New Roman" w:hAnsi="Times New Roman"/>
                <w:sz w:val="18"/>
                <w:szCs w:val="18"/>
              </w:rPr>
              <w:t>6230</w:t>
            </w:r>
          </w:p>
        </w:tc>
        <w:tc>
          <w:tcPr>
            <w:tcW w:w="4165" w:type="dxa"/>
            <w:shd w:val="clear" w:color="auto" w:fill="auto"/>
            <w:vAlign w:val="center"/>
            <w:hideMark/>
          </w:tcPr>
          <w:p w:rsidR="002B5A6C" w:rsidRPr="006C645B" w:rsidRDefault="002B5A6C" w:rsidP="00241EE8">
            <w:pPr>
              <w:rPr>
                <w:rFonts w:ascii="Times New Roman" w:eastAsia="Times New Roman" w:hAnsi="Times New Roman"/>
                <w:sz w:val="18"/>
                <w:szCs w:val="18"/>
              </w:rPr>
            </w:pPr>
            <w:r w:rsidRPr="006C645B">
              <w:rPr>
                <w:rFonts w:ascii="Times New Roman" w:eastAsia="Times New Roman" w:hAnsi="Times New Roman"/>
                <w:sz w:val="18"/>
                <w:szCs w:val="18"/>
              </w:rPr>
              <w:t xml:space="preserve">Dotacje na dofinansowanie budowy przydomowych oczyszczalni ścieków </w:t>
            </w:r>
          </w:p>
        </w:tc>
        <w:tc>
          <w:tcPr>
            <w:tcW w:w="1302" w:type="dxa"/>
            <w:shd w:val="clear" w:color="auto" w:fill="auto"/>
            <w:vAlign w:val="center"/>
          </w:tcPr>
          <w:p w:rsidR="002B5A6C" w:rsidRPr="006C645B" w:rsidRDefault="002B5A6C" w:rsidP="00241EE8">
            <w:pPr>
              <w:jc w:val="right"/>
              <w:rPr>
                <w:rFonts w:ascii="Times New Roman" w:eastAsia="Times New Roman" w:hAnsi="Times New Roman"/>
                <w:sz w:val="18"/>
                <w:szCs w:val="18"/>
              </w:rPr>
            </w:pPr>
            <w:r w:rsidRPr="006C645B">
              <w:rPr>
                <w:rFonts w:ascii="Times New Roman" w:eastAsia="Times New Roman" w:hAnsi="Times New Roman"/>
                <w:sz w:val="18"/>
                <w:szCs w:val="18"/>
              </w:rPr>
              <w:t>60 000,00</w:t>
            </w:r>
          </w:p>
        </w:tc>
        <w:tc>
          <w:tcPr>
            <w:tcW w:w="1021" w:type="dxa"/>
            <w:vAlign w:val="center"/>
          </w:tcPr>
          <w:p w:rsidR="002B5A6C" w:rsidRPr="006C645B" w:rsidRDefault="002B5A6C" w:rsidP="00241EE8">
            <w:pPr>
              <w:jc w:val="right"/>
              <w:rPr>
                <w:rFonts w:ascii="Times New Roman" w:eastAsia="Times New Roman" w:hAnsi="Times New Roman"/>
                <w:sz w:val="18"/>
                <w:szCs w:val="18"/>
              </w:rPr>
            </w:pPr>
            <w:r>
              <w:rPr>
                <w:rFonts w:ascii="Times New Roman" w:eastAsia="Times New Roman" w:hAnsi="Times New Roman"/>
                <w:sz w:val="18"/>
                <w:szCs w:val="18"/>
              </w:rPr>
              <w:t>4 000,00</w:t>
            </w:r>
          </w:p>
        </w:tc>
        <w:tc>
          <w:tcPr>
            <w:tcW w:w="1021" w:type="dxa"/>
            <w:vAlign w:val="center"/>
          </w:tcPr>
          <w:p w:rsidR="002B5A6C" w:rsidRPr="006C645B" w:rsidRDefault="002B5A6C" w:rsidP="00241EE8">
            <w:pPr>
              <w:jc w:val="right"/>
              <w:rPr>
                <w:rFonts w:ascii="Times New Roman" w:eastAsia="Times New Roman" w:hAnsi="Times New Roman"/>
                <w:sz w:val="18"/>
                <w:szCs w:val="18"/>
              </w:rPr>
            </w:pPr>
            <w:r>
              <w:rPr>
                <w:rFonts w:ascii="Times New Roman" w:eastAsia="Times New Roman" w:hAnsi="Times New Roman"/>
                <w:sz w:val="18"/>
                <w:szCs w:val="18"/>
              </w:rPr>
              <w:t>5,00</w:t>
            </w:r>
          </w:p>
        </w:tc>
      </w:tr>
      <w:tr w:rsidR="002B5A6C" w:rsidRPr="006C645B" w:rsidTr="00241EE8">
        <w:trPr>
          <w:trHeight w:val="68"/>
          <w:jc w:val="center"/>
        </w:trPr>
        <w:tc>
          <w:tcPr>
            <w:tcW w:w="585" w:type="dxa"/>
            <w:vMerge/>
            <w:shd w:val="clear" w:color="auto" w:fill="auto"/>
            <w:vAlign w:val="center"/>
            <w:hideMark/>
          </w:tcPr>
          <w:p w:rsidR="002B5A6C" w:rsidRPr="006C645B" w:rsidRDefault="002B5A6C" w:rsidP="00241EE8">
            <w:pPr>
              <w:rPr>
                <w:rFonts w:ascii="Times New Roman" w:eastAsia="Times New Roman" w:hAnsi="Times New Roman"/>
                <w:sz w:val="18"/>
                <w:szCs w:val="18"/>
              </w:rPr>
            </w:pPr>
          </w:p>
        </w:tc>
        <w:tc>
          <w:tcPr>
            <w:tcW w:w="959" w:type="dxa"/>
            <w:vMerge/>
            <w:shd w:val="clear" w:color="auto" w:fill="auto"/>
            <w:vAlign w:val="center"/>
            <w:hideMark/>
          </w:tcPr>
          <w:p w:rsidR="002B5A6C" w:rsidRPr="006C645B" w:rsidRDefault="002B5A6C" w:rsidP="00241EE8">
            <w:pPr>
              <w:rPr>
                <w:rFonts w:ascii="Times New Roman" w:eastAsia="Times New Roman" w:hAnsi="Times New Roman"/>
                <w:sz w:val="18"/>
                <w:szCs w:val="18"/>
              </w:rPr>
            </w:pPr>
          </w:p>
        </w:tc>
        <w:tc>
          <w:tcPr>
            <w:tcW w:w="560" w:type="dxa"/>
            <w:shd w:val="clear" w:color="auto" w:fill="auto"/>
            <w:vAlign w:val="center"/>
            <w:hideMark/>
          </w:tcPr>
          <w:p w:rsidR="002B5A6C" w:rsidRPr="006C645B" w:rsidRDefault="002B5A6C" w:rsidP="00241EE8">
            <w:pPr>
              <w:jc w:val="center"/>
              <w:rPr>
                <w:rFonts w:ascii="Times New Roman" w:eastAsia="Times New Roman" w:hAnsi="Times New Roman"/>
                <w:sz w:val="18"/>
                <w:szCs w:val="18"/>
              </w:rPr>
            </w:pPr>
            <w:r w:rsidRPr="006C645B">
              <w:rPr>
                <w:rFonts w:ascii="Times New Roman" w:eastAsia="Times New Roman" w:hAnsi="Times New Roman"/>
                <w:sz w:val="18"/>
                <w:szCs w:val="18"/>
              </w:rPr>
              <w:t>6230</w:t>
            </w:r>
          </w:p>
        </w:tc>
        <w:tc>
          <w:tcPr>
            <w:tcW w:w="4165" w:type="dxa"/>
            <w:shd w:val="clear" w:color="auto" w:fill="auto"/>
            <w:vAlign w:val="center"/>
            <w:hideMark/>
          </w:tcPr>
          <w:p w:rsidR="002B5A6C" w:rsidRPr="006C645B" w:rsidRDefault="002B5A6C" w:rsidP="00241EE8">
            <w:pPr>
              <w:rPr>
                <w:rFonts w:ascii="Times New Roman" w:eastAsia="Times New Roman" w:hAnsi="Times New Roman"/>
                <w:sz w:val="18"/>
                <w:szCs w:val="18"/>
              </w:rPr>
            </w:pPr>
            <w:r w:rsidRPr="006C645B">
              <w:rPr>
                <w:rFonts w:ascii="Times New Roman" w:eastAsia="Times New Roman" w:hAnsi="Times New Roman"/>
                <w:sz w:val="18"/>
                <w:szCs w:val="18"/>
              </w:rPr>
              <w:t>Dotacje na dofinansowanie budowy studni głębinowych</w:t>
            </w:r>
          </w:p>
        </w:tc>
        <w:tc>
          <w:tcPr>
            <w:tcW w:w="1302" w:type="dxa"/>
            <w:shd w:val="clear" w:color="auto" w:fill="auto"/>
            <w:vAlign w:val="center"/>
          </w:tcPr>
          <w:p w:rsidR="002B5A6C" w:rsidRPr="006C645B" w:rsidRDefault="002B5A6C" w:rsidP="00241EE8">
            <w:pPr>
              <w:jc w:val="right"/>
              <w:rPr>
                <w:rFonts w:ascii="Times New Roman" w:eastAsia="Times New Roman" w:hAnsi="Times New Roman"/>
                <w:sz w:val="18"/>
                <w:szCs w:val="18"/>
              </w:rPr>
            </w:pPr>
            <w:r w:rsidRPr="006C645B">
              <w:rPr>
                <w:rFonts w:ascii="Times New Roman" w:eastAsia="Times New Roman" w:hAnsi="Times New Roman"/>
                <w:sz w:val="18"/>
                <w:szCs w:val="18"/>
              </w:rPr>
              <w:t>20 000,00</w:t>
            </w:r>
          </w:p>
        </w:tc>
        <w:tc>
          <w:tcPr>
            <w:tcW w:w="1021" w:type="dxa"/>
            <w:vAlign w:val="center"/>
          </w:tcPr>
          <w:p w:rsidR="002B5A6C" w:rsidRPr="006C645B" w:rsidRDefault="002B5A6C" w:rsidP="00241EE8">
            <w:pPr>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1021" w:type="dxa"/>
            <w:vAlign w:val="center"/>
          </w:tcPr>
          <w:p w:rsidR="002B5A6C" w:rsidRPr="006C645B" w:rsidRDefault="002B5A6C" w:rsidP="00241EE8">
            <w:pPr>
              <w:jc w:val="right"/>
              <w:rPr>
                <w:rFonts w:ascii="Times New Roman" w:eastAsia="Times New Roman" w:hAnsi="Times New Roman"/>
                <w:sz w:val="18"/>
                <w:szCs w:val="18"/>
              </w:rPr>
            </w:pPr>
            <w:r>
              <w:rPr>
                <w:rFonts w:ascii="Times New Roman" w:eastAsia="Times New Roman" w:hAnsi="Times New Roman"/>
                <w:sz w:val="18"/>
                <w:szCs w:val="18"/>
              </w:rPr>
              <w:t>-</w:t>
            </w:r>
          </w:p>
        </w:tc>
      </w:tr>
      <w:tr w:rsidR="002B5A6C" w:rsidRPr="006C645B" w:rsidTr="00241EE8">
        <w:trPr>
          <w:trHeight w:val="56"/>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b) Dotacje podmiotowe: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1 518 007,00</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753 644,17</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49,65</w:t>
            </w:r>
          </w:p>
        </w:tc>
      </w:tr>
      <w:tr w:rsidR="002B5A6C" w:rsidRPr="006C645B" w:rsidTr="00241EE8">
        <w:trPr>
          <w:trHeight w:val="56"/>
          <w:jc w:val="center"/>
        </w:trPr>
        <w:tc>
          <w:tcPr>
            <w:tcW w:w="6269" w:type="dxa"/>
            <w:gridSpan w:val="4"/>
            <w:shd w:val="clear" w:color="auto" w:fill="auto"/>
            <w:vAlign w:val="center"/>
            <w:hideMark/>
          </w:tcPr>
          <w:p w:rsidR="002B5A6C" w:rsidRPr="006C645B" w:rsidRDefault="002B5A6C" w:rsidP="00241EE8">
            <w:pPr>
              <w:rPr>
                <w:rFonts w:ascii="Times New Roman" w:eastAsia="Times New Roman" w:hAnsi="Times New Roman"/>
                <w:b/>
                <w:bCs/>
                <w:iCs/>
                <w:color w:val="000000"/>
                <w:sz w:val="18"/>
                <w:szCs w:val="18"/>
              </w:rPr>
            </w:pPr>
            <w:r w:rsidRPr="006C645B">
              <w:rPr>
                <w:rFonts w:ascii="Times New Roman" w:eastAsia="Times New Roman" w:hAnsi="Times New Roman"/>
                <w:b/>
                <w:bCs/>
                <w:iCs/>
                <w:color w:val="000000"/>
                <w:sz w:val="18"/>
                <w:szCs w:val="18"/>
              </w:rPr>
              <w:t>b1) bieżące</w:t>
            </w:r>
          </w:p>
        </w:tc>
        <w:tc>
          <w:tcPr>
            <w:tcW w:w="1302" w:type="dxa"/>
            <w:shd w:val="clear" w:color="auto" w:fill="auto"/>
            <w:vAlign w:val="center"/>
          </w:tcPr>
          <w:p w:rsidR="002B5A6C" w:rsidRPr="006C645B" w:rsidRDefault="002B5A6C" w:rsidP="00241EE8">
            <w:pPr>
              <w:jc w:val="right"/>
              <w:rPr>
                <w:rFonts w:ascii="Times New Roman" w:eastAsia="Times New Roman" w:hAnsi="Times New Roman"/>
                <w:b/>
                <w:bCs/>
                <w:iCs/>
                <w:color w:val="000000"/>
                <w:sz w:val="18"/>
                <w:szCs w:val="18"/>
              </w:rPr>
            </w:pPr>
            <w:r w:rsidRPr="006C645B">
              <w:rPr>
                <w:rFonts w:ascii="Times New Roman" w:eastAsia="Times New Roman" w:hAnsi="Times New Roman"/>
                <w:b/>
                <w:bCs/>
                <w:iCs/>
                <w:color w:val="000000"/>
                <w:sz w:val="18"/>
                <w:szCs w:val="18"/>
              </w:rPr>
              <w:t>1 518 007,00</w:t>
            </w:r>
          </w:p>
        </w:tc>
        <w:tc>
          <w:tcPr>
            <w:tcW w:w="1021" w:type="dxa"/>
            <w:vAlign w:val="center"/>
          </w:tcPr>
          <w:p w:rsidR="002B5A6C" w:rsidRPr="006C645B" w:rsidRDefault="002B5A6C" w:rsidP="00241EE8">
            <w:pPr>
              <w:jc w:val="right"/>
              <w:rPr>
                <w:rFonts w:ascii="Times New Roman" w:eastAsia="Times New Roman" w:hAnsi="Times New Roman"/>
                <w:b/>
                <w:bCs/>
                <w:iCs/>
                <w:color w:val="000000"/>
                <w:sz w:val="18"/>
                <w:szCs w:val="18"/>
              </w:rPr>
            </w:pPr>
            <w:r>
              <w:rPr>
                <w:rFonts w:ascii="Times New Roman" w:eastAsia="Times New Roman" w:hAnsi="Times New Roman"/>
                <w:b/>
                <w:bCs/>
                <w:iCs/>
                <w:color w:val="000000"/>
                <w:sz w:val="18"/>
                <w:szCs w:val="18"/>
              </w:rPr>
              <w:t>753 644,17</w:t>
            </w:r>
          </w:p>
        </w:tc>
        <w:tc>
          <w:tcPr>
            <w:tcW w:w="1021" w:type="dxa"/>
            <w:vAlign w:val="center"/>
          </w:tcPr>
          <w:p w:rsidR="002B5A6C" w:rsidRPr="006C645B" w:rsidRDefault="002B5A6C" w:rsidP="00241EE8">
            <w:pPr>
              <w:jc w:val="right"/>
              <w:rPr>
                <w:rFonts w:ascii="Times New Roman" w:eastAsia="Times New Roman" w:hAnsi="Times New Roman"/>
                <w:b/>
                <w:bCs/>
                <w:iCs/>
                <w:color w:val="000000"/>
                <w:sz w:val="18"/>
                <w:szCs w:val="18"/>
              </w:rPr>
            </w:pPr>
            <w:r>
              <w:rPr>
                <w:rFonts w:ascii="Times New Roman" w:eastAsia="Times New Roman" w:hAnsi="Times New Roman"/>
                <w:b/>
                <w:bCs/>
                <w:iCs/>
                <w:color w:val="000000"/>
                <w:sz w:val="18"/>
                <w:szCs w:val="18"/>
              </w:rPr>
              <w:t>49,65</w:t>
            </w:r>
          </w:p>
        </w:tc>
      </w:tr>
      <w:tr w:rsidR="002B5A6C" w:rsidRPr="006C645B" w:rsidTr="00241EE8">
        <w:trPr>
          <w:trHeight w:val="120"/>
          <w:jc w:val="center"/>
        </w:trPr>
        <w:tc>
          <w:tcPr>
            <w:tcW w:w="585" w:type="dxa"/>
            <w:vMerge w:val="restart"/>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w:t>
            </w: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80101</w:t>
            </w:r>
          </w:p>
        </w:tc>
        <w:tc>
          <w:tcPr>
            <w:tcW w:w="560" w:type="dxa"/>
            <w:vMerge w:val="restart"/>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2540</w:t>
            </w:r>
          </w:p>
        </w:tc>
        <w:tc>
          <w:tcPr>
            <w:tcW w:w="4165" w:type="dxa"/>
            <w:vMerge w:val="restart"/>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Dotacja dla niepublicznej jednostki systemu oświaty</w:t>
            </w:r>
            <w:r w:rsidRPr="006C645B">
              <w:rPr>
                <w:rFonts w:ascii="Times New Roman" w:eastAsia="Times New Roman" w:hAnsi="Times New Roman"/>
                <w:color w:val="000000"/>
                <w:sz w:val="18"/>
                <w:szCs w:val="18"/>
              </w:rPr>
              <w:br/>
              <w:t>- Niepublicznej Szkoły Podstawowej w Stawnicy</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555 382,00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270 435,59</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48,69</w:t>
            </w:r>
          </w:p>
        </w:tc>
      </w:tr>
      <w:tr w:rsidR="002B5A6C" w:rsidRPr="006C645B" w:rsidTr="00241EE8">
        <w:trPr>
          <w:trHeight w:val="56"/>
          <w:jc w:val="center"/>
        </w:trPr>
        <w:tc>
          <w:tcPr>
            <w:tcW w:w="585"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80103</w:t>
            </w:r>
          </w:p>
        </w:tc>
        <w:tc>
          <w:tcPr>
            <w:tcW w:w="560"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4165"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142 253,00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81 412,50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57,23</w:t>
            </w:r>
          </w:p>
        </w:tc>
      </w:tr>
      <w:tr w:rsidR="002B5A6C" w:rsidRPr="006C645B" w:rsidTr="00241EE8">
        <w:trPr>
          <w:trHeight w:val="71"/>
          <w:jc w:val="center"/>
        </w:trPr>
        <w:tc>
          <w:tcPr>
            <w:tcW w:w="585"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80150</w:t>
            </w:r>
          </w:p>
        </w:tc>
        <w:tc>
          <w:tcPr>
            <w:tcW w:w="560"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4165"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127 326,00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48 284,47</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37,92</w:t>
            </w:r>
          </w:p>
        </w:tc>
      </w:tr>
      <w:tr w:rsidR="002B5A6C" w:rsidRPr="006C645B" w:rsidTr="00241EE8">
        <w:trPr>
          <w:trHeight w:val="56"/>
          <w:jc w:val="center"/>
        </w:trPr>
        <w:tc>
          <w:tcPr>
            <w:tcW w:w="585" w:type="dxa"/>
            <w:vMerge w:val="restart"/>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w:t>
            </w: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80101</w:t>
            </w:r>
          </w:p>
        </w:tc>
        <w:tc>
          <w:tcPr>
            <w:tcW w:w="560" w:type="dxa"/>
            <w:vMerge w:val="restart"/>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2540</w:t>
            </w:r>
          </w:p>
        </w:tc>
        <w:tc>
          <w:tcPr>
            <w:tcW w:w="4165" w:type="dxa"/>
            <w:vMerge w:val="restart"/>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Dotacja dla niepublicznej jednostki systemu oświaty</w:t>
            </w:r>
            <w:r w:rsidRPr="006C645B">
              <w:rPr>
                <w:rFonts w:ascii="Times New Roman" w:eastAsia="Times New Roman" w:hAnsi="Times New Roman"/>
                <w:color w:val="000000"/>
                <w:sz w:val="18"/>
                <w:szCs w:val="18"/>
              </w:rPr>
              <w:br/>
              <w:t>- Społecznej Szkoły Podstawowej w Zalesiu</w:t>
            </w: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546 388,00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270 502,51</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49,51</w:t>
            </w:r>
          </w:p>
        </w:tc>
      </w:tr>
      <w:tr w:rsidR="002B5A6C" w:rsidRPr="006C645B" w:rsidTr="00241EE8">
        <w:trPr>
          <w:trHeight w:val="56"/>
          <w:jc w:val="center"/>
        </w:trPr>
        <w:tc>
          <w:tcPr>
            <w:tcW w:w="585"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80103</w:t>
            </w:r>
          </w:p>
        </w:tc>
        <w:tc>
          <w:tcPr>
            <w:tcW w:w="560"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4165"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112 680,00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65 754,36</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58,35</w:t>
            </w:r>
          </w:p>
        </w:tc>
      </w:tr>
      <w:tr w:rsidR="002B5A6C" w:rsidRPr="006C645B" w:rsidTr="00241EE8">
        <w:trPr>
          <w:trHeight w:val="56"/>
          <w:jc w:val="center"/>
        </w:trPr>
        <w:tc>
          <w:tcPr>
            <w:tcW w:w="585"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959" w:type="dxa"/>
            <w:shd w:val="clear" w:color="auto" w:fill="auto"/>
            <w:vAlign w:val="center"/>
            <w:hideMark/>
          </w:tcPr>
          <w:p w:rsidR="002B5A6C" w:rsidRPr="006C645B" w:rsidRDefault="002B5A6C" w:rsidP="00241EE8">
            <w:pPr>
              <w:jc w:val="center"/>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80149</w:t>
            </w:r>
          </w:p>
        </w:tc>
        <w:tc>
          <w:tcPr>
            <w:tcW w:w="560"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4165" w:type="dxa"/>
            <w:vMerge/>
            <w:shd w:val="clear" w:color="auto" w:fill="auto"/>
            <w:vAlign w:val="center"/>
            <w:hideMark/>
          </w:tcPr>
          <w:p w:rsidR="002B5A6C" w:rsidRPr="006C645B" w:rsidRDefault="002B5A6C" w:rsidP="00241EE8">
            <w:pPr>
              <w:rPr>
                <w:rFonts w:ascii="Times New Roman" w:eastAsia="Times New Roman" w:hAnsi="Times New Roman"/>
                <w:color w:val="000000"/>
                <w:sz w:val="18"/>
                <w:szCs w:val="18"/>
              </w:rPr>
            </w:pPr>
          </w:p>
        </w:tc>
        <w:tc>
          <w:tcPr>
            <w:tcW w:w="1302" w:type="dxa"/>
            <w:shd w:val="clear" w:color="auto" w:fill="auto"/>
            <w:vAlign w:val="center"/>
          </w:tcPr>
          <w:p w:rsidR="002B5A6C" w:rsidRPr="006C645B" w:rsidRDefault="002B5A6C" w:rsidP="00241EE8">
            <w:pPr>
              <w:jc w:val="right"/>
              <w:rPr>
                <w:rFonts w:ascii="Times New Roman" w:eastAsia="Times New Roman" w:hAnsi="Times New Roman"/>
                <w:color w:val="000000"/>
                <w:sz w:val="18"/>
                <w:szCs w:val="18"/>
              </w:rPr>
            </w:pPr>
            <w:r w:rsidRPr="006C645B">
              <w:rPr>
                <w:rFonts w:ascii="Times New Roman" w:eastAsia="Times New Roman" w:hAnsi="Times New Roman"/>
                <w:color w:val="000000"/>
                <w:sz w:val="18"/>
                <w:szCs w:val="18"/>
              </w:rPr>
              <w:t>33 978,00</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17 254,74</w:t>
            </w:r>
          </w:p>
        </w:tc>
        <w:tc>
          <w:tcPr>
            <w:tcW w:w="1021" w:type="dxa"/>
            <w:vAlign w:val="center"/>
          </w:tcPr>
          <w:p w:rsidR="002B5A6C" w:rsidRPr="006C645B" w:rsidRDefault="002B5A6C" w:rsidP="00241EE8">
            <w:pPr>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50,78</w:t>
            </w:r>
          </w:p>
        </w:tc>
      </w:tr>
      <w:tr w:rsidR="002B5A6C" w:rsidRPr="006C645B" w:rsidTr="00241EE8">
        <w:trPr>
          <w:trHeight w:val="56"/>
          <w:jc w:val="center"/>
        </w:trPr>
        <w:tc>
          <w:tcPr>
            <w:tcW w:w="6269" w:type="dxa"/>
            <w:gridSpan w:val="4"/>
            <w:shd w:val="clear" w:color="auto" w:fill="auto"/>
            <w:noWrap/>
            <w:vAlign w:val="center"/>
            <w:hideMark/>
          </w:tcPr>
          <w:p w:rsidR="002B5A6C" w:rsidRPr="006C645B" w:rsidRDefault="002B5A6C" w:rsidP="00241EE8">
            <w:pPr>
              <w:jc w:val="right"/>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ogółem udzielane dotacje:</w:t>
            </w:r>
          </w:p>
        </w:tc>
        <w:tc>
          <w:tcPr>
            <w:tcW w:w="1302" w:type="dxa"/>
            <w:shd w:val="clear" w:color="auto" w:fill="auto"/>
            <w:noWrap/>
            <w:vAlign w:val="center"/>
          </w:tcPr>
          <w:p w:rsidR="002B5A6C" w:rsidRPr="006C645B" w:rsidRDefault="002B5A6C" w:rsidP="00241EE8">
            <w:pPr>
              <w:jc w:val="right"/>
              <w:rPr>
                <w:rFonts w:ascii="Times New Roman" w:eastAsia="Times New Roman" w:hAnsi="Times New Roman"/>
                <w:b/>
                <w:bCs/>
                <w:color w:val="000000"/>
                <w:sz w:val="18"/>
                <w:szCs w:val="18"/>
              </w:rPr>
            </w:pPr>
            <w:r w:rsidRPr="006C645B">
              <w:rPr>
                <w:rFonts w:ascii="Times New Roman" w:eastAsia="Times New Roman" w:hAnsi="Times New Roman"/>
                <w:b/>
                <w:bCs/>
                <w:color w:val="000000"/>
                <w:sz w:val="18"/>
                <w:szCs w:val="18"/>
              </w:rPr>
              <w:t>2 948 205,45</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1 575 315,21</w:t>
            </w:r>
          </w:p>
        </w:tc>
        <w:tc>
          <w:tcPr>
            <w:tcW w:w="1021" w:type="dxa"/>
            <w:vAlign w:val="center"/>
          </w:tcPr>
          <w:p w:rsidR="002B5A6C" w:rsidRPr="006C645B" w:rsidRDefault="002B5A6C" w:rsidP="00241EE8">
            <w:pPr>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53,43</w:t>
            </w:r>
          </w:p>
        </w:tc>
      </w:tr>
      <w:tr w:rsidR="002B5A6C" w:rsidRPr="006C645B" w:rsidTr="00241EE8">
        <w:trPr>
          <w:trHeight w:val="56"/>
          <w:jc w:val="center"/>
        </w:trPr>
        <w:tc>
          <w:tcPr>
            <w:tcW w:w="6269" w:type="dxa"/>
            <w:gridSpan w:val="4"/>
            <w:shd w:val="clear" w:color="auto" w:fill="auto"/>
            <w:noWrap/>
            <w:vAlign w:val="center"/>
            <w:hideMark/>
          </w:tcPr>
          <w:p w:rsidR="002B5A6C" w:rsidRPr="006C645B" w:rsidRDefault="002B5A6C" w:rsidP="00241EE8">
            <w:pPr>
              <w:jc w:val="right"/>
              <w:rPr>
                <w:rFonts w:ascii="Times New Roman" w:eastAsia="Times New Roman" w:hAnsi="Times New Roman"/>
                <w:i/>
                <w:iCs/>
                <w:color w:val="000000"/>
                <w:sz w:val="18"/>
                <w:szCs w:val="18"/>
              </w:rPr>
            </w:pPr>
            <w:r w:rsidRPr="006C645B">
              <w:rPr>
                <w:rFonts w:ascii="Times New Roman" w:eastAsia="Times New Roman" w:hAnsi="Times New Roman"/>
                <w:i/>
                <w:iCs/>
                <w:color w:val="000000"/>
                <w:sz w:val="18"/>
                <w:szCs w:val="18"/>
              </w:rPr>
              <w:t>w tym:            bieżące</w:t>
            </w:r>
          </w:p>
        </w:tc>
        <w:tc>
          <w:tcPr>
            <w:tcW w:w="1302" w:type="dxa"/>
            <w:shd w:val="clear" w:color="auto" w:fill="auto"/>
            <w:noWrap/>
            <w:vAlign w:val="center"/>
          </w:tcPr>
          <w:p w:rsidR="002B5A6C" w:rsidRPr="006C645B" w:rsidRDefault="002B5A6C" w:rsidP="00241EE8">
            <w:pPr>
              <w:jc w:val="right"/>
              <w:rPr>
                <w:rFonts w:ascii="Times New Roman" w:eastAsia="Times New Roman" w:hAnsi="Times New Roman"/>
                <w:i/>
                <w:iCs/>
                <w:color w:val="000000"/>
                <w:sz w:val="18"/>
                <w:szCs w:val="18"/>
              </w:rPr>
            </w:pPr>
            <w:r w:rsidRPr="006C645B">
              <w:rPr>
                <w:rFonts w:ascii="Times New Roman" w:eastAsia="Times New Roman" w:hAnsi="Times New Roman"/>
                <w:i/>
                <w:iCs/>
                <w:color w:val="000000"/>
                <w:sz w:val="18"/>
                <w:szCs w:val="18"/>
              </w:rPr>
              <w:t>2 729 205,45</w:t>
            </w:r>
          </w:p>
        </w:tc>
        <w:tc>
          <w:tcPr>
            <w:tcW w:w="1021" w:type="dxa"/>
            <w:vAlign w:val="center"/>
          </w:tcPr>
          <w:p w:rsidR="002B5A6C" w:rsidRPr="006C645B" w:rsidRDefault="002B5A6C" w:rsidP="00241EE8">
            <w:pPr>
              <w:jc w:val="right"/>
              <w:rPr>
                <w:rFonts w:ascii="Times New Roman" w:eastAsia="Times New Roman" w:hAnsi="Times New Roman"/>
                <w:i/>
                <w:iCs/>
                <w:color w:val="000000"/>
                <w:sz w:val="18"/>
                <w:szCs w:val="18"/>
              </w:rPr>
            </w:pPr>
            <w:r>
              <w:rPr>
                <w:rFonts w:ascii="Times New Roman" w:eastAsia="Times New Roman" w:hAnsi="Times New Roman"/>
                <w:i/>
                <w:iCs/>
                <w:color w:val="000000"/>
                <w:sz w:val="18"/>
                <w:szCs w:val="18"/>
              </w:rPr>
              <w:t>1 432 315,21</w:t>
            </w:r>
          </w:p>
        </w:tc>
        <w:tc>
          <w:tcPr>
            <w:tcW w:w="1021" w:type="dxa"/>
            <w:vAlign w:val="center"/>
          </w:tcPr>
          <w:p w:rsidR="002B5A6C" w:rsidRPr="006C645B" w:rsidRDefault="002B5A6C" w:rsidP="00241EE8">
            <w:pPr>
              <w:jc w:val="right"/>
              <w:rPr>
                <w:rFonts w:ascii="Times New Roman" w:eastAsia="Times New Roman" w:hAnsi="Times New Roman"/>
                <w:i/>
                <w:iCs/>
                <w:color w:val="000000"/>
                <w:sz w:val="18"/>
                <w:szCs w:val="18"/>
              </w:rPr>
            </w:pPr>
            <w:r>
              <w:rPr>
                <w:rFonts w:ascii="Times New Roman" w:eastAsia="Times New Roman" w:hAnsi="Times New Roman"/>
                <w:i/>
                <w:iCs/>
                <w:color w:val="000000"/>
                <w:sz w:val="18"/>
                <w:szCs w:val="18"/>
              </w:rPr>
              <w:t>52,48</w:t>
            </w:r>
          </w:p>
        </w:tc>
      </w:tr>
      <w:tr w:rsidR="002B5A6C" w:rsidRPr="006C645B" w:rsidTr="00241EE8">
        <w:trPr>
          <w:trHeight w:val="56"/>
          <w:jc w:val="center"/>
        </w:trPr>
        <w:tc>
          <w:tcPr>
            <w:tcW w:w="6269" w:type="dxa"/>
            <w:gridSpan w:val="4"/>
            <w:shd w:val="clear" w:color="auto" w:fill="auto"/>
            <w:noWrap/>
            <w:vAlign w:val="bottom"/>
            <w:hideMark/>
          </w:tcPr>
          <w:p w:rsidR="002B5A6C" w:rsidRPr="006C645B" w:rsidRDefault="002B5A6C" w:rsidP="00241EE8">
            <w:pPr>
              <w:jc w:val="right"/>
              <w:rPr>
                <w:rFonts w:ascii="Times New Roman" w:eastAsia="Times New Roman" w:hAnsi="Times New Roman"/>
                <w:i/>
                <w:iCs/>
                <w:color w:val="000000"/>
                <w:sz w:val="18"/>
                <w:szCs w:val="18"/>
              </w:rPr>
            </w:pPr>
            <w:r w:rsidRPr="006C645B">
              <w:rPr>
                <w:rFonts w:ascii="Times New Roman" w:eastAsia="Times New Roman" w:hAnsi="Times New Roman"/>
                <w:i/>
                <w:iCs/>
                <w:color w:val="000000"/>
                <w:sz w:val="18"/>
                <w:szCs w:val="18"/>
              </w:rPr>
              <w:t>majątkowe</w:t>
            </w:r>
          </w:p>
        </w:tc>
        <w:tc>
          <w:tcPr>
            <w:tcW w:w="1302" w:type="dxa"/>
            <w:shd w:val="clear" w:color="auto" w:fill="auto"/>
            <w:noWrap/>
            <w:vAlign w:val="bottom"/>
          </w:tcPr>
          <w:p w:rsidR="002B5A6C" w:rsidRPr="006C645B" w:rsidRDefault="002B5A6C" w:rsidP="00241EE8">
            <w:pPr>
              <w:jc w:val="right"/>
              <w:rPr>
                <w:rFonts w:ascii="Times New Roman" w:eastAsia="Times New Roman" w:hAnsi="Times New Roman"/>
                <w:i/>
                <w:iCs/>
                <w:color w:val="000000"/>
                <w:sz w:val="18"/>
                <w:szCs w:val="18"/>
              </w:rPr>
            </w:pPr>
            <w:r w:rsidRPr="006C645B">
              <w:rPr>
                <w:rFonts w:ascii="Times New Roman" w:eastAsia="Times New Roman" w:hAnsi="Times New Roman"/>
                <w:i/>
                <w:iCs/>
                <w:color w:val="000000"/>
                <w:sz w:val="18"/>
                <w:szCs w:val="18"/>
              </w:rPr>
              <w:t>219 000,00</w:t>
            </w:r>
          </w:p>
        </w:tc>
        <w:tc>
          <w:tcPr>
            <w:tcW w:w="1021" w:type="dxa"/>
            <w:vAlign w:val="center"/>
          </w:tcPr>
          <w:p w:rsidR="002B5A6C" w:rsidRPr="006C645B" w:rsidRDefault="002B5A6C" w:rsidP="00241EE8">
            <w:pPr>
              <w:jc w:val="right"/>
              <w:rPr>
                <w:rFonts w:ascii="Times New Roman" w:eastAsia="Times New Roman" w:hAnsi="Times New Roman"/>
                <w:i/>
                <w:iCs/>
                <w:color w:val="000000"/>
                <w:sz w:val="18"/>
                <w:szCs w:val="18"/>
              </w:rPr>
            </w:pPr>
            <w:r>
              <w:rPr>
                <w:rFonts w:ascii="Times New Roman" w:eastAsia="Times New Roman" w:hAnsi="Times New Roman"/>
                <w:i/>
                <w:iCs/>
                <w:color w:val="000000"/>
                <w:sz w:val="18"/>
                <w:szCs w:val="18"/>
              </w:rPr>
              <w:t>143 000,00</w:t>
            </w:r>
          </w:p>
        </w:tc>
        <w:tc>
          <w:tcPr>
            <w:tcW w:w="1021" w:type="dxa"/>
            <w:vAlign w:val="bottom"/>
          </w:tcPr>
          <w:p w:rsidR="002B5A6C" w:rsidRPr="006C645B" w:rsidRDefault="002B5A6C" w:rsidP="00241EE8">
            <w:pPr>
              <w:jc w:val="right"/>
              <w:rPr>
                <w:rFonts w:ascii="Times New Roman" w:eastAsia="Times New Roman" w:hAnsi="Times New Roman"/>
                <w:i/>
                <w:iCs/>
                <w:color w:val="000000"/>
                <w:sz w:val="18"/>
                <w:szCs w:val="18"/>
              </w:rPr>
            </w:pPr>
            <w:r>
              <w:rPr>
                <w:rFonts w:ascii="Times New Roman" w:eastAsia="Times New Roman" w:hAnsi="Times New Roman"/>
                <w:i/>
                <w:iCs/>
                <w:color w:val="000000"/>
                <w:sz w:val="18"/>
                <w:szCs w:val="18"/>
              </w:rPr>
              <w:t>65,30</w:t>
            </w:r>
          </w:p>
        </w:tc>
      </w:tr>
    </w:tbl>
    <w:p w:rsidR="002B5A6C" w:rsidRDefault="002B5A6C" w:rsidP="002119B0">
      <w:pPr>
        <w:jc w:val="center"/>
        <w:rPr>
          <w:b/>
          <w:sz w:val="16"/>
          <w:szCs w:val="16"/>
        </w:rPr>
      </w:pPr>
    </w:p>
    <w:p w:rsidR="005F0A7B" w:rsidRDefault="005F0A7B" w:rsidP="00C13A08">
      <w:pPr>
        <w:jc w:val="center"/>
        <w:rPr>
          <w:bCs/>
          <w:color w:val="000000"/>
          <w:sz w:val="16"/>
          <w:szCs w:val="16"/>
        </w:rPr>
        <w:sectPr w:rsidR="005F0A7B" w:rsidSect="002B1DC5">
          <w:pgSz w:w="11906" w:h="16838"/>
          <w:pgMar w:top="1418" w:right="1418" w:bottom="1418" w:left="1418" w:header="709" w:footer="709" w:gutter="0"/>
          <w:cols w:space="708"/>
          <w:docGrid w:linePitch="360"/>
        </w:sectPr>
      </w:pPr>
    </w:p>
    <w:p w:rsidR="0059405A" w:rsidRDefault="0059405A" w:rsidP="002B5A6C">
      <w:pPr>
        <w:ind w:left="4248"/>
        <w:rPr>
          <w:rFonts w:ascii="Times New Roman" w:eastAsia="Times New Roman" w:hAnsi="Times New Roman"/>
          <w:color w:val="FF0000"/>
          <w:sz w:val="20"/>
          <w:szCs w:val="20"/>
          <w:lang w:eastAsia="pl-PL"/>
        </w:rPr>
      </w:pPr>
    </w:p>
    <w:p w:rsidR="0059405A" w:rsidRDefault="0059405A" w:rsidP="0059405A">
      <w:pPr>
        <w:ind w:left="4248"/>
        <w:jc w:val="center"/>
        <w:rPr>
          <w:rFonts w:ascii="Times New Roman" w:eastAsia="Times New Roman" w:hAnsi="Times New Roman"/>
          <w:color w:val="FF0000"/>
          <w:sz w:val="20"/>
          <w:szCs w:val="20"/>
          <w:lang w:eastAsia="pl-PL"/>
        </w:rPr>
      </w:pPr>
    </w:p>
    <w:p w:rsidR="0059405A" w:rsidRPr="00823282" w:rsidRDefault="0059405A" w:rsidP="0059405A">
      <w:pPr>
        <w:ind w:left="4248"/>
        <w:jc w:val="both"/>
        <w:rPr>
          <w:rFonts w:ascii="Arial" w:eastAsia="Times New Roman" w:hAnsi="Arial" w:cs="Arial"/>
          <w:color w:val="FF0000"/>
          <w:sz w:val="20"/>
          <w:szCs w:val="20"/>
          <w:lang w:eastAsia="pl-PL"/>
        </w:rPr>
      </w:pPr>
      <w:r w:rsidRPr="00823282">
        <w:rPr>
          <w:rFonts w:ascii="Times New Roman" w:eastAsia="Times New Roman" w:hAnsi="Times New Roman"/>
          <w:sz w:val="20"/>
          <w:szCs w:val="20"/>
          <w:lang w:eastAsia="pl-PL"/>
        </w:rPr>
        <w:t xml:space="preserve">Załącznik Nr 2 do zarządzenia Nr </w:t>
      </w:r>
      <w:r w:rsidR="007B5A44">
        <w:rPr>
          <w:rFonts w:ascii="Times New Roman" w:eastAsia="Times New Roman" w:hAnsi="Times New Roman"/>
          <w:sz w:val="20"/>
          <w:szCs w:val="20"/>
          <w:lang w:eastAsia="pl-PL"/>
        </w:rPr>
        <w:t>93</w:t>
      </w:r>
      <w:r w:rsidRPr="00823282">
        <w:rPr>
          <w:rFonts w:ascii="Times New Roman" w:eastAsia="Times New Roman" w:hAnsi="Times New Roman"/>
          <w:sz w:val="20"/>
          <w:szCs w:val="20"/>
          <w:lang w:eastAsia="pl-PL"/>
        </w:rPr>
        <w:t>.201</w:t>
      </w:r>
      <w:r w:rsidR="002B5A6C">
        <w:rPr>
          <w:rFonts w:ascii="Times New Roman" w:eastAsia="Times New Roman" w:hAnsi="Times New Roman"/>
          <w:sz w:val="20"/>
          <w:szCs w:val="20"/>
          <w:lang w:eastAsia="pl-PL"/>
        </w:rPr>
        <w:t>9</w:t>
      </w:r>
      <w:r w:rsidRPr="00823282">
        <w:rPr>
          <w:rFonts w:ascii="Times New Roman" w:eastAsia="Times New Roman" w:hAnsi="Times New Roman"/>
          <w:sz w:val="20"/>
          <w:szCs w:val="20"/>
          <w:lang w:eastAsia="pl-PL"/>
        </w:rPr>
        <w:t xml:space="preserve"> Wójta Gminy Złotów z dnia </w:t>
      </w:r>
      <w:r w:rsidR="007B5A44">
        <w:rPr>
          <w:rFonts w:ascii="Times New Roman" w:eastAsia="Times New Roman" w:hAnsi="Times New Roman"/>
          <w:sz w:val="20"/>
          <w:szCs w:val="20"/>
          <w:lang w:eastAsia="pl-PL"/>
        </w:rPr>
        <w:t>29</w:t>
      </w:r>
      <w:r w:rsidRPr="00823282">
        <w:rPr>
          <w:rFonts w:ascii="Times New Roman" w:eastAsia="Times New Roman" w:hAnsi="Times New Roman"/>
          <w:sz w:val="20"/>
          <w:szCs w:val="20"/>
          <w:lang w:eastAsia="pl-PL"/>
        </w:rPr>
        <w:t xml:space="preserve"> sierpnia 201</w:t>
      </w:r>
      <w:r w:rsidR="002B5A6C">
        <w:rPr>
          <w:rFonts w:ascii="Times New Roman" w:eastAsia="Times New Roman" w:hAnsi="Times New Roman"/>
          <w:sz w:val="20"/>
          <w:szCs w:val="20"/>
          <w:lang w:eastAsia="pl-PL"/>
        </w:rPr>
        <w:t>9</w:t>
      </w:r>
      <w:r w:rsidRPr="00823282">
        <w:rPr>
          <w:rFonts w:ascii="Times New Roman" w:eastAsia="Times New Roman" w:hAnsi="Times New Roman"/>
          <w:sz w:val="20"/>
          <w:szCs w:val="20"/>
          <w:lang w:eastAsia="pl-PL"/>
        </w:rPr>
        <w:t xml:space="preserve"> r. w sprawie przyjęcia </w:t>
      </w:r>
      <w:r w:rsidRPr="00823282">
        <w:rPr>
          <w:rFonts w:ascii="Times New Roman" w:eastAsia="Times New Roman" w:hAnsi="Times New Roman"/>
          <w:sz w:val="20"/>
          <w:szCs w:val="20"/>
          <w:lang w:eastAsia="pl-PL"/>
        </w:rPr>
        <w:br/>
        <w:t>informacji o przebiegu wykonania budżetu i kształtowaniu się wieloletniej prognozy finansowej Gminy Złotów oraz przebiegu wykonania planu finansowego samorządowej instytucji kultury za I półrocze 201</w:t>
      </w:r>
      <w:r w:rsidR="002B5A6C">
        <w:rPr>
          <w:rFonts w:ascii="Times New Roman" w:eastAsia="Times New Roman" w:hAnsi="Times New Roman"/>
          <w:sz w:val="20"/>
          <w:szCs w:val="20"/>
          <w:lang w:eastAsia="pl-PL"/>
        </w:rPr>
        <w:t>9</w:t>
      </w:r>
      <w:r w:rsidRPr="00823282">
        <w:rPr>
          <w:rFonts w:ascii="Times New Roman" w:eastAsia="Times New Roman" w:hAnsi="Times New Roman"/>
          <w:sz w:val="20"/>
          <w:szCs w:val="20"/>
          <w:lang w:eastAsia="pl-PL"/>
        </w:rPr>
        <w:t xml:space="preserve"> r.</w:t>
      </w:r>
    </w:p>
    <w:p w:rsidR="005F0A7B" w:rsidRDefault="005F0A7B" w:rsidP="00CA4551">
      <w:pPr>
        <w:rPr>
          <w:rFonts w:ascii="Times New Roman" w:eastAsia="Times New Roman" w:hAnsi="Times New Roman"/>
          <w:b/>
          <w:color w:val="FF0000"/>
          <w:lang w:eastAsia="pl-PL"/>
        </w:rPr>
      </w:pPr>
    </w:p>
    <w:p w:rsidR="005F0A7B" w:rsidRDefault="005F0A7B" w:rsidP="00CA4551">
      <w:pPr>
        <w:rPr>
          <w:rFonts w:ascii="Times New Roman" w:eastAsia="Times New Roman" w:hAnsi="Times New Roman"/>
          <w:b/>
          <w:color w:val="FF0000"/>
          <w:lang w:eastAsia="pl-PL"/>
        </w:rPr>
      </w:pPr>
    </w:p>
    <w:p w:rsidR="005F0A7B" w:rsidRPr="00090B88" w:rsidRDefault="005F0A7B" w:rsidP="00CA4551">
      <w:pPr>
        <w:rPr>
          <w:rFonts w:ascii="Times New Roman" w:eastAsia="Times New Roman" w:hAnsi="Times New Roman"/>
          <w:b/>
          <w:color w:val="FF0000"/>
          <w:lang w:eastAsia="pl-PL"/>
        </w:rPr>
      </w:pPr>
    </w:p>
    <w:p w:rsidR="007F6933" w:rsidRPr="00090B88" w:rsidRDefault="007F6933" w:rsidP="007F6933">
      <w:pPr>
        <w:jc w:val="center"/>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341670" w:rsidRPr="00090B88" w:rsidRDefault="00341670" w:rsidP="007F6933">
      <w:pPr>
        <w:jc w:val="both"/>
        <w:rPr>
          <w:rFonts w:ascii="Arial" w:eastAsia="Times New Roman" w:hAnsi="Arial" w:cs="Arial"/>
          <w:color w:val="FF0000"/>
          <w:lang w:eastAsia="pl-PL"/>
        </w:rPr>
      </w:pPr>
    </w:p>
    <w:p w:rsidR="00341670" w:rsidRPr="00090B88" w:rsidRDefault="00341670" w:rsidP="007F6933">
      <w:pPr>
        <w:jc w:val="both"/>
        <w:rPr>
          <w:rFonts w:ascii="Arial" w:eastAsia="Times New Roman" w:hAnsi="Arial" w:cs="Arial"/>
          <w:color w:val="FF0000"/>
          <w:lang w:eastAsia="pl-PL"/>
        </w:rPr>
      </w:pPr>
    </w:p>
    <w:p w:rsidR="00341670" w:rsidRPr="00090B88" w:rsidRDefault="00341670" w:rsidP="007F6933">
      <w:pPr>
        <w:jc w:val="both"/>
        <w:rPr>
          <w:rFonts w:ascii="Arial" w:eastAsia="Times New Roman" w:hAnsi="Arial" w:cs="Arial"/>
          <w:color w:val="FF0000"/>
          <w:lang w:eastAsia="pl-PL"/>
        </w:rPr>
      </w:pPr>
    </w:p>
    <w:p w:rsidR="00341670" w:rsidRPr="00090B88" w:rsidRDefault="00341670" w:rsidP="007F6933">
      <w:pPr>
        <w:jc w:val="both"/>
        <w:rPr>
          <w:rFonts w:ascii="Arial" w:eastAsia="Times New Roman" w:hAnsi="Arial" w:cs="Arial"/>
          <w:color w:val="FF0000"/>
          <w:lang w:eastAsia="pl-PL"/>
        </w:rPr>
      </w:pPr>
    </w:p>
    <w:p w:rsidR="00341670" w:rsidRPr="00090B88" w:rsidRDefault="00341670" w:rsidP="007F6933">
      <w:pPr>
        <w:jc w:val="both"/>
        <w:rPr>
          <w:rFonts w:ascii="Arial" w:eastAsia="Times New Roman" w:hAnsi="Arial" w:cs="Arial"/>
          <w:color w:val="FF0000"/>
          <w:lang w:eastAsia="pl-PL"/>
        </w:rPr>
      </w:pPr>
    </w:p>
    <w:p w:rsidR="00341670" w:rsidRPr="00090B88" w:rsidRDefault="00341670" w:rsidP="007F6933">
      <w:pPr>
        <w:jc w:val="both"/>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9342FB" w:rsidRDefault="007F6933" w:rsidP="007F6933">
      <w:pPr>
        <w:spacing w:line="360" w:lineRule="auto"/>
        <w:jc w:val="center"/>
        <w:rPr>
          <w:rFonts w:ascii="Times New Roman" w:eastAsia="Times New Roman" w:hAnsi="Times New Roman"/>
          <w:b/>
          <w:sz w:val="43"/>
          <w:szCs w:val="43"/>
          <w:lang w:eastAsia="pl-PL"/>
        </w:rPr>
      </w:pPr>
      <w:r w:rsidRPr="009342FB">
        <w:rPr>
          <w:rFonts w:ascii="Times New Roman" w:eastAsia="Times New Roman" w:hAnsi="Times New Roman"/>
          <w:b/>
          <w:sz w:val="43"/>
          <w:szCs w:val="43"/>
          <w:lang w:eastAsia="pl-PL"/>
        </w:rPr>
        <w:t xml:space="preserve">INFORMACJA o kształtowaniu się </w:t>
      </w:r>
    </w:p>
    <w:p w:rsidR="007F6933" w:rsidRPr="009342FB" w:rsidRDefault="007F6933" w:rsidP="007F6933">
      <w:pPr>
        <w:spacing w:line="360" w:lineRule="auto"/>
        <w:jc w:val="center"/>
        <w:rPr>
          <w:rFonts w:ascii="Times New Roman" w:eastAsia="Times New Roman" w:hAnsi="Times New Roman"/>
          <w:b/>
          <w:sz w:val="43"/>
          <w:szCs w:val="43"/>
          <w:lang w:eastAsia="pl-PL"/>
        </w:rPr>
      </w:pPr>
      <w:r w:rsidRPr="009342FB">
        <w:rPr>
          <w:rFonts w:ascii="Times New Roman" w:eastAsia="Times New Roman" w:hAnsi="Times New Roman"/>
          <w:b/>
          <w:sz w:val="43"/>
          <w:szCs w:val="43"/>
          <w:lang w:eastAsia="pl-PL"/>
        </w:rPr>
        <w:t>Wieloletniej Prognozy Finansowej Gminy Złotów</w:t>
      </w:r>
    </w:p>
    <w:p w:rsidR="007F6933" w:rsidRPr="009342FB" w:rsidRDefault="00956721" w:rsidP="007F6933">
      <w:pPr>
        <w:jc w:val="center"/>
        <w:rPr>
          <w:rFonts w:ascii="Times New Roman" w:eastAsia="Times New Roman" w:hAnsi="Times New Roman"/>
          <w:b/>
          <w:sz w:val="43"/>
          <w:szCs w:val="43"/>
          <w:lang w:eastAsia="pl-PL"/>
        </w:rPr>
      </w:pPr>
      <w:r>
        <w:rPr>
          <w:rFonts w:ascii="Times New Roman" w:eastAsia="Times New Roman" w:hAnsi="Times New Roman"/>
          <w:b/>
          <w:sz w:val="43"/>
          <w:szCs w:val="43"/>
          <w:lang w:eastAsia="pl-PL"/>
        </w:rPr>
        <w:t>za I półrocze 201</w:t>
      </w:r>
      <w:r w:rsidR="00E94676">
        <w:rPr>
          <w:rFonts w:ascii="Times New Roman" w:eastAsia="Times New Roman" w:hAnsi="Times New Roman"/>
          <w:b/>
          <w:sz w:val="43"/>
          <w:szCs w:val="43"/>
          <w:lang w:eastAsia="pl-PL"/>
        </w:rPr>
        <w:t>9</w:t>
      </w: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jc w:val="center"/>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jc w:val="both"/>
        <w:rPr>
          <w:rFonts w:ascii="Arial" w:eastAsia="Times New Roman" w:hAnsi="Arial" w:cs="Arial"/>
          <w:color w:val="FF0000"/>
          <w:lang w:eastAsia="pl-PL"/>
        </w:rPr>
      </w:pPr>
    </w:p>
    <w:p w:rsidR="007F6933" w:rsidRPr="00090B88" w:rsidRDefault="007F6933" w:rsidP="007F6933">
      <w:pPr>
        <w:rPr>
          <w:rFonts w:ascii="Arial" w:eastAsia="Times New Roman" w:hAnsi="Arial" w:cs="Arial"/>
          <w:color w:val="FF0000"/>
          <w:lang w:eastAsia="pl-PL"/>
        </w:rPr>
      </w:pPr>
    </w:p>
    <w:p w:rsidR="007F6933" w:rsidRPr="00090B88" w:rsidRDefault="007F6933" w:rsidP="007F6933">
      <w:pPr>
        <w:rPr>
          <w:rFonts w:ascii="Arial" w:eastAsia="Times New Roman" w:hAnsi="Arial" w:cs="Arial"/>
          <w:color w:val="FF0000"/>
          <w:lang w:eastAsia="pl-PL"/>
        </w:rPr>
      </w:pPr>
    </w:p>
    <w:p w:rsidR="007F6933" w:rsidRPr="00090B88" w:rsidRDefault="007F6933" w:rsidP="007F6933">
      <w:pPr>
        <w:rPr>
          <w:rFonts w:ascii="Arial" w:eastAsia="Times New Roman" w:hAnsi="Arial" w:cs="Arial"/>
          <w:color w:val="FF0000"/>
          <w:lang w:eastAsia="pl-PL"/>
        </w:rPr>
      </w:pPr>
    </w:p>
    <w:p w:rsidR="007F6933" w:rsidRPr="00090B88" w:rsidRDefault="007F6933" w:rsidP="007F6933">
      <w:pPr>
        <w:rPr>
          <w:rFonts w:ascii="Arial" w:eastAsia="Times New Roman" w:hAnsi="Arial" w:cs="Arial"/>
          <w:color w:val="FF0000"/>
          <w:lang w:eastAsia="pl-PL"/>
        </w:rPr>
      </w:pPr>
    </w:p>
    <w:p w:rsidR="007F6933" w:rsidRPr="00090B88" w:rsidRDefault="007F6933" w:rsidP="007F6933">
      <w:pPr>
        <w:rPr>
          <w:rFonts w:ascii="Arial" w:eastAsia="Times New Roman" w:hAnsi="Arial" w:cs="Arial"/>
          <w:color w:val="FF0000"/>
          <w:lang w:eastAsia="pl-PL"/>
        </w:rPr>
      </w:pPr>
    </w:p>
    <w:p w:rsidR="007F6933" w:rsidRPr="00090B88" w:rsidRDefault="007F6933" w:rsidP="007F6933">
      <w:pPr>
        <w:rPr>
          <w:rFonts w:ascii="Arial" w:eastAsia="Times New Roman" w:hAnsi="Arial" w:cs="Arial"/>
          <w:color w:val="FF0000"/>
          <w:lang w:eastAsia="pl-PL"/>
        </w:rPr>
      </w:pPr>
    </w:p>
    <w:p w:rsidR="007F6933" w:rsidRPr="00090B88" w:rsidRDefault="007F6933" w:rsidP="007F6933">
      <w:pPr>
        <w:rPr>
          <w:rFonts w:ascii="Arial" w:eastAsia="Times New Roman" w:hAnsi="Arial" w:cs="Arial"/>
          <w:color w:val="FF0000"/>
          <w:lang w:eastAsia="pl-PL"/>
        </w:rPr>
      </w:pPr>
    </w:p>
    <w:p w:rsidR="0075083F" w:rsidRPr="00090B88" w:rsidRDefault="0075083F" w:rsidP="007F6933">
      <w:pPr>
        <w:jc w:val="center"/>
        <w:rPr>
          <w:rFonts w:ascii="Times New Roman" w:eastAsia="Times New Roman" w:hAnsi="Times New Roman"/>
          <w:b/>
          <w:color w:val="FF0000"/>
          <w:lang w:eastAsia="pl-PL"/>
        </w:rPr>
      </w:pPr>
    </w:p>
    <w:p w:rsidR="0075083F" w:rsidRPr="00090B88" w:rsidRDefault="0075083F" w:rsidP="007F6933">
      <w:pPr>
        <w:jc w:val="center"/>
        <w:rPr>
          <w:rFonts w:ascii="Times New Roman" w:eastAsia="Times New Roman" w:hAnsi="Times New Roman"/>
          <w:b/>
          <w:color w:val="FF0000"/>
          <w:lang w:eastAsia="pl-PL"/>
        </w:rPr>
      </w:pPr>
    </w:p>
    <w:p w:rsidR="0075083F" w:rsidRPr="00090B88" w:rsidRDefault="0075083F" w:rsidP="007F6933">
      <w:pPr>
        <w:jc w:val="center"/>
        <w:rPr>
          <w:rFonts w:ascii="Times New Roman" w:eastAsia="Times New Roman" w:hAnsi="Times New Roman"/>
          <w:b/>
          <w:color w:val="FF0000"/>
          <w:lang w:eastAsia="pl-PL"/>
        </w:rPr>
      </w:pPr>
    </w:p>
    <w:p w:rsidR="0075083F" w:rsidRPr="00090B88" w:rsidRDefault="0075083F" w:rsidP="007F6933">
      <w:pPr>
        <w:jc w:val="center"/>
        <w:rPr>
          <w:rFonts w:ascii="Times New Roman" w:eastAsia="Times New Roman" w:hAnsi="Times New Roman"/>
          <w:b/>
          <w:color w:val="FF0000"/>
          <w:lang w:eastAsia="pl-PL"/>
        </w:rPr>
      </w:pPr>
    </w:p>
    <w:p w:rsidR="0075083F" w:rsidRPr="00090B88" w:rsidRDefault="0075083F" w:rsidP="007F6933">
      <w:pPr>
        <w:jc w:val="center"/>
        <w:rPr>
          <w:rFonts w:ascii="Times New Roman" w:eastAsia="Times New Roman" w:hAnsi="Times New Roman"/>
          <w:b/>
          <w:color w:val="FF0000"/>
          <w:lang w:eastAsia="pl-PL"/>
        </w:rPr>
      </w:pPr>
    </w:p>
    <w:p w:rsidR="007F6933" w:rsidRPr="00FE2B68" w:rsidRDefault="007F6933" w:rsidP="007F6933">
      <w:pPr>
        <w:jc w:val="center"/>
        <w:rPr>
          <w:rFonts w:ascii="Times New Roman" w:eastAsia="Times New Roman" w:hAnsi="Times New Roman"/>
          <w:b/>
          <w:lang w:eastAsia="pl-PL"/>
        </w:rPr>
      </w:pPr>
      <w:r w:rsidRPr="00FE2B68">
        <w:rPr>
          <w:rFonts w:ascii="Times New Roman" w:eastAsia="Times New Roman" w:hAnsi="Times New Roman"/>
          <w:b/>
          <w:lang w:eastAsia="pl-PL"/>
        </w:rPr>
        <w:t>Złotów, sierpień 201</w:t>
      </w:r>
      <w:r w:rsidR="00E94676">
        <w:rPr>
          <w:rFonts w:ascii="Times New Roman" w:eastAsia="Times New Roman" w:hAnsi="Times New Roman"/>
          <w:b/>
          <w:lang w:eastAsia="pl-PL"/>
        </w:rPr>
        <w:t>9</w:t>
      </w:r>
    </w:p>
    <w:p w:rsidR="00CA4551" w:rsidRPr="000920BC" w:rsidRDefault="00CA4551" w:rsidP="00CA4551">
      <w:pPr>
        <w:rPr>
          <w:rFonts w:ascii="Times New Roman" w:eastAsia="Times New Roman" w:hAnsi="Times New Roman"/>
          <w:b/>
          <w:lang w:eastAsia="pl-PL"/>
        </w:rPr>
      </w:pPr>
      <w:r w:rsidRPr="000920BC">
        <w:rPr>
          <w:rFonts w:ascii="Times New Roman" w:eastAsia="Times New Roman" w:hAnsi="Times New Roman"/>
          <w:b/>
          <w:lang w:eastAsia="pl-PL"/>
        </w:rPr>
        <w:t>Spis treści.</w:t>
      </w:r>
    </w:p>
    <w:p w:rsidR="000920BC" w:rsidRPr="000920BC" w:rsidRDefault="000920BC" w:rsidP="00CA4551">
      <w:pPr>
        <w:tabs>
          <w:tab w:val="right" w:leader="dot" w:pos="9060"/>
        </w:tabs>
        <w:spacing w:after="100"/>
        <w:rPr>
          <w:rFonts w:ascii="Times New Roman" w:eastAsia="Times New Roman" w:hAnsi="Times New Roman"/>
          <w:b/>
          <w:sz w:val="22"/>
          <w:szCs w:val="22"/>
          <w:lang w:eastAsia="pl-PL"/>
        </w:rPr>
      </w:pPr>
    </w:p>
    <w:p w:rsidR="000920BC" w:rsidRPr="000920BC" w:rsidRDefault="000920BC" w:rsidP="003655D9">
      <w:pPr>
        <w:tabs>
          <w:tab w:val="right" w:leader="dot" w:pos="9060"/>
        </w:tabs>
        <w:spacing w:line="360" w:lineRule="auto"/>
        <w:jc w:val="both"/>
        <w:rPr>
          <w:rFonts w:ascii="Times New Roman" w:eastAsia="Times New Roman" w:hAnsi="Times New Roman"/>
          <w:sz w:val="22"/>
          <w:szCs w:val="22"/>
          <w:lang w:eastAsia="pl-PL"/>
        </w:rPr>
      </w:pPr>
      <w:r w:rsidRPr="000920BC">
        <w:rPr>
          <w:rFonts w:ascii="Times New Roman" w:eastAsia="Times New Roman" w:hAnsi="Times New Roman"/>
          <w:sz w:val="22"/>
          <w:szCs w:val="22"/>
          <w:lang w:eastAsia="pl-PL"/>
        </w:rPr>
        <w:t xml:space="preserve">1. Wstęp </w:t>
      </w:r>
      <w:r>
        <w:rPr>
          <w:rFonts w:ascii="Times New Roman" w:eastAsia="Times New Roman" w:hAnsi="Times New Roman"/>
          <w:sz w:val="22"/>
          <w:szCs w:val="22"/>
          <w:lang w:eastAsia="pl-PL"/>
        </w:rPr>
        <w:t>________________________________________________________________________ 5</w:t>
      </w:r>
      <w:r w:rsidR="00FA2398">
        <w:rPr>
          <w:rFonts w:ascii="Times New Roman" w:eastAsia="Times New Roman" w:hAnsi="Times New Roman"/>
          <w:sz w:val="22"/>
          <w:szCs w:val="22"/>
          <w:lang w:eastAsia="pl-PL"/>
        </w:rPr>
        <w:t>0</w:t>
      </w:r>
      <w:r>
        <w:rPr>
          <w:rFonts w:ascii="Times New Roman" w:eastAsia="Times New Roman" w:hAnsi="Times New Roman"/>
          <w:sz w:val="22"/>
          <w:szCs w:val="22"/>
          <w:lang w:eastAsia="pl-PL"/>
        </w:rPr>
        <w:br/>
        <w:t>2. Zmiany w Wieloletniej Prognozie Finansowej w I półroczu, omówienie czynników, które spowodowały zmiany _____________________________________________________________ 5</w:t>
      </w:r>
      <w:r w:rsidR="00FA2398">
        <w:rPr>
          <w:rFonts w:ascii="Times New Roman" w:eastAsia="Times New Roman" w:hAnsi="Times New Roman"/>
          <w:sz w:val="22"/>
          <w:szCs w:val="22"/>
          <w:lang w:eastAsia="pl-PL"/>
        </w:rPr>
        <w:t>0</w:t>
      </w:r>
      <w:r>
        <w:rPr>
          <w:rFonts w:ascii="Times New Roman" w:eastAsia="Times New Roman" w:hAnsi="Times New Roman"/>
          <w:sz w:val="22"/>
          <w:szCs w:val="22"/>
          <w:lang w:eastAsia="pl-PL"/>
        </w:rPr>
        <w:br/>
        <w:t>3. Wynik budżetu. Przychody i rozchody budżetu _______________________________________ 5</w:t>
      </w:r>
      <w:r w:rsidR="00FA2398">
        <w:rPr>
          <w:rFonts w:ascii="Times New Roman" w:eastAsia="Times New Roman" w:hAnsi="Times New Roman"/>
          <w:sz w:val="22"/>
          <w:szCs w:val="22"/>
          <w:lang w:eastAsia="pl-PL"/>
        </w:rPr>
        <w:t>1</w:t>
      </w:r>
      <w:r>
        <w:rPr>
          <w:rFonts w:ascii="Times New Roman" w:eastAsia="Times New Roman" w:hAnsi="Times New Roman"/>
          <w:sz w:val="22"/>
          <w:szCs w:val="22"/>
          <w:lang w:eastAsia="pl-PL"/>
        </w:rPr>
        <w:br/>
        <w:t xml:space="preserve">4. Kwota długu ___________________________________________________________________ </w:t>
      </w:r>
      <w:r w:rsidR="00FA2398">
        <w:rPr>
          <w:rFonts w:ascii="Times New Roman" w:eastAsia="Times New Roman" w:hAnsi="Times New Roman"/>
          <w:sz w:val="22"/>
          <w:szCs w:val="22"/>
          <w:lang w:eastAsia="pl-PL"/>
        </w:rPr>
        <w:t>52</w:t>
      </w:r>
      <w:r>
        <w:rPr>
          <w:rFonts w:ascii="Times New Roman" w:eastAsia="Times New Roman" w:hAnsi="Times New Roman"/>
          <w:sz w:val="22"/>
          <w:szCs w:val="22"/>
          <w:lang w:eastAsia="pl-PL"/>
        </w:rPr>
        <w:br/>
        <w:t xml:space="preserve">5. Różnica między dochodami bieżącymi a wydatkami bieżącymi (relacja zrównoważenia wydatków, o której mowa w art. 242 ustawy) ____________________________________________________ </w:t>
      </w:r>
      <w:r w:rsidR="00FA2398">
        <w:rPr>
          <w:rFonts w:ascii="Times New Roman" w:eastAsia="Times New Roman" w:hAnsi="Times New Roman"/>
          <w:sz w:val="22"/>
          <w:szCs w:val="22"/>
          <w:lang w:eastAsia="pl-PL"/>
        </w:rPr>
        <w:t>52</w:t>
      </w:r>
      <w:r>
        <w:rPr>
          <w:rFonts w:ascii="Times New Roman" w:eastAsia="Times New Roman" w:hAnsi="Times New Roman"/>
          <w:sz w:val="22"/>
          <w:szCs w:val="22"/>
          <w:lang w:eastAsia="pl-PL"/>
        </w:rPr>
        <w:br/>
      </w:r>
      <w:r w:rsidR="003655D9">
        <w:rPr>
          <w:rFonts w:ascii="Times New Roman" w:eastAsia="Times New Roman" w:hAnsi="Times New Roman"/>
          <w:sz w:val="22"/>
          <w:szCs w:val="22"/>
          <w:lang w:eastAsia="pl-PL"/>
        </w:rPr>
        <w:t xml:space="preserve">6. Wskaźnik spłaty zobowiązań ______________________________________________________ </w:t>
      </w:r>
      <w:r w:rsidR="00FA2398">
        <w:rPr>
          <w:rFonts w:ascii="Times New Roman" w:eastAsia="Times New Roman" w:hAnsi="Times New Roman"/>
          <w:sz w:val="22"/>
          <w:szCs w:val="22"/>
          <w:lang w:eastAsia="pl-PL"/>
        </w:rPr>
        <w:t>52</w:t>
      </w:r>
      <w:r w:rsidR="003655D9">
        <w:rPr>
          <w:rFonts w:ascii="Times New Roman" w:eastAsia="Times New Roman" w:hAnsi="Times New Roman"/>
          <w:sz w:val="22"/>
          <w:szCs w:val="22"/>
          <w:lang w:eastAsia="pl-PL"/>
        </w:rPr>
        <w:br/>
        <w:t xml:space="preserve">7. Zmiany w planowanych przedsięwzięciach wieloletnich w I półroczu _____________________ </w:t>
      </w:r>
      <w:r w:rsidR="00FA2398">
        <w:rPr>
          <w:rFonts w:ascii="Times New Roman" w:eastAsia="Times New Roman" w:hAnsi="Times New Roman"/>
          <w:sz w:val="22"/>
          <w:szCs w:val="22"/>
          <w:lang w:eastAsia="pl-PL"/>
        </w:rPr>
        <w:t>52</w:t>
      </w:r>
      <w:r w:rsidR="003655D9">
        <w:rPr>
          <w:rFonts w:ascii="Times New Roman" w:eastAsia="Times New Roman" w:hAnsi="Times New Roman"/>
          <w:sz w:val="22"/>
          <w:szCs w:val="22"/>
          <w:lang w:eastAsia="pl-PL"/>
        </w:rPr>
        <w:br/>
        <w:t xml:space="preserve">8. Realizacja przedsięwzięć wieloletnich ______________________________________________ </w:t>
      </w:r>
      <w:r w:rsidR="00FA2398">
        <w:rPr>
          <w:rFonts w:ascii="Times New Roman" w:eastAsia="Times New Roman" w:hAnsi="Times New Roman"/>
          <w:sz w:val="22"/>
          <w:szCs w:val="22"/>
          <w:lang w:eastAsia="pl-PL"/>
        </w:rPr>
        <w:t>53</w:t>
      </w:r>
      <w:r w:rsidR="003655D9">
        <w:rPr>
          <w:rFonts w:ascii="Times New Roman" w:eastAsia="Times New Roman" w:hAnsi="Times New Roman"/>
          <w:sz w:val="22"/>
          <w:szCs w:val="22"/>
          <w:lang w:eastAsia="pl-PL"/>
        </w:rPr>
        <w:br/>
      </w:r>
    </w:p>
    <w:p w:rsidR="000920BC" w:rsidRPr="000920BC" w:rsidRDefault="000920BC" w:rsidP="00CA4551">
      <w:pPr>
        <w:tabs>
          <w:tab w:val="right" w:leader="dot" w:pos="9060"/>
        </w:tabs>
        <w:spacing w:after="100"/>
        <w:rPr>
          <w:rFonts w:ascii="Times New Roman" w:eastAsia="Times New Roman" w:hAnsi="Times New Roman"/>
          <w:b/>
          <w:sz w:val="22"/>
          <w:szCs w:val="22"/>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CA4551" w:rsidRPr="00090B88" w:rsidRDefault="00CA4551" w:rsidP="00CA4551">
      <w:pPr>
        <w:rPr>
          <w:rFonts w:ascii="Times New Roman" w:eastAsia="Times New Roman" w:hAnsi="Times New Roman"/>
          <w:b/>
          <w:color w:val="FF0000"/>
          <w:lang w:eastAsia="pl-PL"/>
        </w:rPr>
      </w:pPr>
    </w:p>
    <w:p w:rsidR="007B565B" w:rsidRDefault="007B565B" w:rsidP="00CA4551">
      <w:pPr>
        <w:keepNext/>
        <w:spacing w:before="240" w:after="60"/>
        <w:outlineLvl w:val="0"/>
        <w:rPr>
          <w:rFonts w:ascii="Times New Roman" w:eastAsia="Times New Roman" w:hAnsi="Times New Roman"/>
          <w:b/>
          <w:bCs/>
          <w:color w:val="FF0000"/>
          <w:kern w:val="32"/>
          <w:szCs w:val="32"/>
          <w:lang w:eastAsia="pl-PL"/>
        </w:rPr>
      </w:pPr>
      <w:bookmarkStart w:id="53" w:name="_Toc459906283"/>
      <w:bookmarkStart w:id="54" w:name="_Toc491706416"/>
      <w:bookmarkStart w:id="55" w:name="_Toc491712373"/>
    </w:p>
    <w:p w:rsidR="00CA4551" w:rsidRPr="00FE2B68" w:rsidRDefault="00CA4551" w:rsidP="00CA4551">
      <w:pPr>
        <w:keepNext/>
        <w:spacing w:before="240" w:after="60"/>
        <w:outlineLvl w:val="0"/>
        <w:rPr>
          <w:rFonts w:ascii="Times New Roman" w:eastAsia="Times New Roman" w:hAnsi="Times New Roman"/>
          <w:b/>
          <w:bCs/>
          <w:kern w:val="32"/>
          <w:szCs w:val="32"/>
          <w:lang w:eastAsia="pl-PL"/>
        </w:rPr>
      </w:pPr>
      <w:r w:rsidRPr="00FE2B68">
        <w:rPr>
          <w:rFonts w:ascii="Times New Roman" w:eastAsia="Times New Roman" w:hAnsi="Times New Roman"/>
          <w:b/>
          <w:bCs/>
          <w:kern w:val="32"/>
          <w:szCs w:val="32"/>
          <w:lang w:eastAsia="pl-PL"/>
        </w:rPr>
        <w:t>1. Wstęp.</w:t>
      </w:r>
      <w:bookmarkEnd w:id="53"/>
      <w:bookmarkEnd w:id="54"/>
      <w:bookmarkEnd w:id="55"/>
    </w:p>
    <w:p w:rsidR="00CA4551" w:rsidRPr="00FE2B68" w:rsidRDefault="00CA4551" w:rsidP="00CA4551">
      <w:pPr>
        <w:rPr>
          <w:rFonts w:ascii="Times New Roman" w:eastAsia="Times New Roman" w:hAnsi="Times New Roman"/>
          <w:lang w:eastAsia="pl-PL"/>
        </w:rPr>
      </w:pPr>
      <w:r w:rsidRPr="00FE2B68">
        <w:rPr>
          <w:rFonts w:ascii="Times New Roman" w:eastAsia="Times New Roman" w:hAnsi="Times New Roman"/>
          <w:lang w:eastAsia="pl-PL"/>
        </w:rPr>
        <w:t xml:space="preserve">                                      </w:t>
      </w:r>
      <w:r w:rsidRPr="00FE2B68">
        <w:rPr>
          <w:rFonts w:ascii="Times New Roman" w:eastAsia="Times New Roman" w:hAnsi="Times New Roman"/>
          <w:b/>
          <w:lang w:eastAsia="pl-PL"/>
        </w:rPr>
        <w:t xml:space="preserve">   </w:t>
      </w: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 xml:space="preserve">Uchwałą Nr XLV/459/14 z dnia 29 maja 2014 r. Rada Gminy Złotów określiła między innymi zakres           i formę informacji o kształtowaniu się wieloletniej prognozy finansowej za I półrocze roku budżetowego. </w:t>
      </w:r>
    </w:p>
    <w:p w:rsidR="00CA4551" w:rsidRPr="00FE2B68" w:rsidRDefault="00CA4551" w:rsidP="00CA4551">
      <w:pPr>
        <w:jc w:val="both"/>
        <w:rPr>
          <w:rFonts w:ascii="Times New Roman" w:eastAsia="Times New Roman" w:hAnsi="Times New Roman"/>
          <w:sz w:val="22"/>
          <w:szCs w:val="22"/>
          <w:lang w:eastAsia="pl-PL"/>
        </w:rPr>
      </w:pP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Zgodnie z w/w uchwałą, informacja o kształtowaniu się wieloletniej prognozy finansowej powinna zawierać:</w:t>
      </w: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1) wieloletnią prognozę finansową w ujęciu tabelarycznym, zgodnym z uchwałą Rady Gminy Złotów w sprawie uchwalenia WPF według stanu na dzień 30 czerwca roku budżetowego uwzględniającą:</w:t>
      </w: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 wartości planowane i wykonane oraz procent wykonania, w okresie I półrocza roku budżetowego,</w:t>
      </w: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 wartości prognozowane na trzy lata następne, według stanu na 30 czerwca roku budżetowego,</w:t>
      </w: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 przedstawienie aktualnych wielkości prognozy kwoty długu z procentowymi wskaźnikami.</w:t>
      </w:r>
    </w:p>
    <w:p w:rsidR="00CA4551" w:rsidRPr="00FE2B68" w:rsidRDefault="00CA4551" w:rsidP="00CA4551">
      <w:pPr>
        <w:jc w:val="both"/>
        <w:rPr>
          <w:rFonts w:ascii="Times New Roman" w:eastAsia="Times New Roman" w:hAnsi="Times New Roman"/>
          <w:sz w:val="22"/>
          <w:szCs w:val="22"/>
          <w:lang w:eastAsia="pl-PL"/>
        </w:rPr>
      </w:pP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2) w części opisowej do WPF – omówienie zmian, jakie zaszły w ciągu I półrocza, oraz czynników, jakie miały na to wpływ,</w:t>
      </w:r>
    </w:p>
    <w:p w:rsidR="00CA4551" w:rsidRPr="00FE2B68" w:rsidRDefault="00CA4551" w:rsidP="00CA4551">
      <w:pPr>
        <w:jc w:val="both"/>
        <w:rPr>
          <w:rFonts w:ascii="Times New Roman" w:eastAsia="Times New Roman" w:hAnsi="Times New Roman"/>
          <w:sz w:val="22"/>
          <w:szCs w:val="22"/>
          <w:lang w:eastAsia="pl-PL"/>
        </w:rPr>
      </w:pP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3) wykaz przedsięwzięć w ujęciu tabelarycznym, zgodnym z uchwałą Rady Gminy w sprawie uchwalenia WPF, uwzględniający:</w:t>
      </w: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 limity wydatków w roku budżetowym, wraz z wykonaniem w I półroczu,</w:t>
      </w: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 limity wydatków na kolejne lata,</w:t>
      </w: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 limity zobowiązań.</w:t>
      </w:r>
    </w:p>
    <w:p w:rsidR="00CA4551" w:rsidRPr="00FE2B68" w:rsidRDefault="00CA4551" w:rsidP="00CA4551">
      <w:pPr>
        <w:jc w:val="both"/>
        <w:rPr>
          <w:rFonts w:ascii="Times New Roman" w:eastAsia="Times New Roman" w:hAnsi="Times New Roman"/>
          <w:sz w:val="22"/>
          <w:szCs w:val="22"/>
          <w:lang w:eastAsia="pl-PL"/>
        </w:rPr>
      </w:pP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4) w części opisowej do wykazu przedsięwzięć – informację o realizacji zakresów rzeczowych przedsięwzięć oraz omówienie zmian w planowanych przedsięwzięciach.</w:t>
      </w:r>
    </w:p>
    <w:p w:rsidR="00CA4551" w:rsidRPr="00FE2B68" w:rsidRDefault="00CA4551" w:rsidP="00CA4551">
      <w:pPr>
        <w:jc w:val="both"/>
        <w:rPr>
          <w:rFonts w:ascii="Times New Roman" w:eastAsia="Times New Roman" w:hAnsi="Times New Roman"/>
          <w:sz w:val="22"/>
          <w:szCs w:val="22"/>
          <w:lang w:eastAsia="pl-PL"/>
        </w:rPr>
      </w:pP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Wartości planowane i wykonane oraz zmiany wprowadzone do Wielole</w:t>
      </w:r>
      <w:r w:rsidR="005B3126" w:rsidRPr="00FE2B68">
        <w:rPr>
          <w:rFonts w:ascii="Times New Roman" w:eastAsia="Times New Roman" w:hAnsi="Times New Roman"/>
          <w:sz w:val="22"/>
          <w:szCs w:val="22"/>
          <w:lang w:eastAsia="pl-PL"/>
        </w:rPr>
        <w:t xml:space="preserve">tniej Prognozy Finansowej </w:t>
      </w:r>
      <w:r w:rsidR="005B3126" w:rsidRPr="00FE2B68">
        <w:rPr>
          <w:rFonts w:ascii="Times New Roman" w:eastAsia="Times New Roman" w:hAnsi="Times New Roman"/>
          <w:sz w:val="22"/>
          <w:szCs w:val="22"/>
          <w:lang w:eastAsia="pl-PL"/>
        </w:rPr>
        <w:br/>
      </w:r>
      <w:r w:rsidRPr="00FE2B68">
        <w:rPr>
          <w:rFonts w:ascii="Times New Roman" w:eastAsia="Times New Roman" w:hAnsi="Times New Roman"/>
          <w:sz w:val="22"/>
          <w:szCs w:val="22"/>
          <w:lang w:eastAsia="pl-PL"/>
        </w:rPr>
        <w:t xml:space="preserve">w ujęciu tabelarycznym  przedstawiono w załączniku Nr 1 do informacji opisowej o kształtowaniu się   Wieloletniej Prognozy Finansowej Gminy Złotów. </w:t>
      </w:r>
    </w:p>
    <w:p w:rsidR="00CA4551" w:rsidRPr="00FE2B68" w:rsidRDefault="00CA4551" w:rsidP="00CA4551">
      <w:pPr>
        <w:jc w:val="both"/>
        <w:rPr>
          <w:rFonts w:ascii="Times New Roman" w:eastAsia="Times New Roman" w:hAnsi="Times New Roman"/>
          <w:sz w:val="22"/>
          <w:szCs w:val="22"/>
          <w:lang w:eastAsia="pl-PL"/>
        </w:rPr>
      </w:pPr>
    </w:p>
    <w:p w:rsidR="00CA4551" w:rsidRPr="00FE2B68" w:rsidRDefault="00CA4551" w:rsidP="00CA4551">
      <w:pPr>
        <w:jc w:val="both"/>
        <w:rPr>
          <w:rFonts w:ascii="Times New Roman" w:eastAsia="Times New Roman" w:hAnsi="Times New Roman"/>
          <w:sz w:val="22"/>
          <w:szCs w:val="22"/>
          <w:lang w:eastAsia="pl-PL"/>
        </w:rPr>
      </w:pPr>
      <w:r w:rsidRPr="00FE2B68">
        <w:rPr>
          <w:rFonts w:ascii="Times New Roman" w:eastAsia="Times New Roman" w:hAnsi="Times New Roman"/>
          <w:sz w:val="22"/>
          <w:szCs w:val="22"/>
          <w:lang w:eastAsia="pl-PL"/>
        </w:rPr>
        <w:t>Wykaz przedsięwzięć w ujęciu tabelarycznym, z wymaganymi danymi, przedstawiono w załączniku Nr 2 do informacji opisowej.</w:t>
      </w:r>
    </w:p>
    <w:p w:rsidR="00CA4551" w:rsidRPr="00FE2B68" w:rsidRDefault="00CA4551" w:rsidP="005B3126">
      <w:pPr>
        <w:keepNext/>
        <w:tabs>
          <w:tab w:val="left" w:pos="9070"/>
        </w:tabs>
        <w:spacing w:before="240" w:after="60"/>
        <w:jc w:val="both"/>
        <w:outlineLvl w:val="0"/>
        <w:rPr>
          <w:rFonts w:ascii="Times New Roman" w:eastAsia="Times New Roman" w:hAnsi="Times New Roman"/>
          <w:b/>
          <w:bCs/>
          <w:kern w:val="32"/>
          <w:szCs w:val="32"/>
          <w:lang w:eastAsia="pl-PL"/>
        </w:rPr>
      </w:pPr>
      <w:bookmarkStart w:id="56" w:name="_Toc459906284"/>
      <w:bookmarkStart w:id="57" w:name="_Toc491706417"/>
      <w:bookmarkStart w:id="58" w:name="_Toc491712374"/>
      <w:r w:rsidRPr="00FE2B68">
        <w:rPr>
          <w:rFonts w:ascii="Times New Roman" w:eastAsia="Times New Roman" w:hAnsi="Times New Roman"/>
          <w:b/>
          <w:bCs/>
          <w:kern w:val="32"/>
          <w:szCs w:val="32"/>
          <w:lang w:eastAsia="pl-PL"/>
        </w:rPr>
        <w:t>2. Zmiany w Wieloletniej Prognozie Finansowej w I</w:t>
      </w:r>
      <w:r w:rsidR="005B3126" w:rsidRPr="00FE2B68">
        <w:rPr>
          <w:rFonts w:ascii="Times New Roman" w:eastAsia="Times New Roman" w:hAnsi="Times New Roman"/>
          <w:b/>
          <w:bCs/>
          <w:kern w:val="32"/>
          <w:szCs w:val="32"/>
          <w:lang w:eastAsia="pl-PL"/>
        </w:rPr>
        <w:t xml:space="preserve"> półroczu, omówienie czynników, </w:t>
      </w:r>
      <w:r w:rsidRPr="00FE2B68">
        <w:rPr>
          <w:rFonts w:ascii="Times New Roman" w:eastAsia="Times New Roman" w:hAnsi="Times New Roman"/>
          <w:b/>
          <w:bCs/>
          <w:kern w:val="32"/>
          <w:szCs w:val="32"/>
          <w:lang w:eastAsia="pl-PL"/>
        </w:rPr>
        <w:t>które spowodowały zmiany.</w:t>
      </w:r>
      <w:bookmarkEnd w:id="56"/>
      <w:bookmarkEnd w:id="57"/>
      <w:bookmarkEnd w:id="58"/>
      <w:r w:rsidRPr="00FE2B68">
        <w:rPr>
          <w:rFonts w:ascii="Times New Roman" w:eastAsia="Times New Roman" w:hAnsi="Times New Roman"/>
          <w:b/>
          <w:bCs/>
          <w:kern w:val="32"/>
          <w:szCs w:val="32"/>
          <w:lang w:eastAsia="pl-PL"/>
        </w:rPr>
        <w:t xml:space="preserve"> </w:t>
      </w:r>
    </w:p>
    <w:p w:rsidR="00CA4551" w:rsidRPr="00B5758B" w:rsidRDefault="00CA4551" w:rsidP="00CA4551">
      <w:pPr>
        <w:rPr>
          <w:rFonts w:ascii="Times New Roman" w:eastAsia="Times New Roman" w:hAnsi="Times New Roman"/>
          <w:b/>
          <w:lang w:eastAsia="pl-PL"/>
        </w:rPr>
      </w:pPr>
    </w:p>
    <w:p w:rsidR="00CA4551" w:rsidRPr="00B5758B" w:rsidRDefault="00CA4551" w:rsidP="00CA4551">
      <w:pPr>
        <w:jc w:val="both"/>
        <w:rPr>
          <w:rFonts w:ascii="Times New Roman" w:eastAsia="Times New Roman" w:hAnsi="Times New Roman"/>
          <w:sz w:val="22"/>
          <w:szCs w:val="22"/>
          <w:lang w:eastAsia="pl-PL"/>
        </w:rPr>
      </w:pPr>
      <w:r w:rsidRPr="00B5758B">
        <w:rPr>
          <w:rFonts w:ascii="Times New Roman" w:eastAsia="Times New Roman" w:hAnsi="Times New Roman"/>
          <w:sz w:val="22"/>
          <w:szCs w:val="22"/>
          <w:lang w:eastAsia="pl-PL"/>
        </w:rPr>
        <w:t>Wieloletnią Prognozę Finansową w ujęciu tabelarycznym, uwzględniającą m.in. wartości planow</w:t>
      </w:r>
      <w:r w:rsidR="005B3126" w:rsidRPr="00B5758B">
        <w:rPr>
          <w:rFonts w:ascii="Times New Roman" w:eastAsia="Times New Roman" w:hAnsi="Times New Roman"/>
          <w:sz w:val="22"/>
          <w:szCs w:val="22"/>
          <w:lang w:eastAsia="pl-PL"/>
        </w:rPr>
        <w:t xml:space="preserve">ane </w:t>
      </w:r>
      <w:r w:rsidR="005B3126" w:rsidRPr="00B5758B">
        <w:rPr>
          <w:rFonts w:ascii="Times New Roman" w:eastAsia="Times New Roman" w:hAnsi="Times New Roman"/>
          <w:sz w:val="22"/>
          <w:szCs w:val="22"/>
          <w:lang w:eastAsia="pl-PL"/>
        </w:rPr>
        <w:br/>
      </w:r>
      <w:r w:rsidRPr="00B5758B">
        <w:rPr>
          <w:rFonts w:ascii="Times New Roman" w:eastAsia="Times New Roman" w:hAnsi="Times New Roman"/>
          <w:sz w:val="22"/>
          <w:szCs w:val="22"/>
          <w:lang w:eastAsia="pl-PL"/>
        </w:rPr>
        <w:t>i wykonane oraz % wykonania w okresie I półrocza, poszerzono o dane dotyczące zmian wartości planowanych w poszczególnych pozycjach prognozy, wprowadzonych w okresie I półrocza.</w:t>
      </w:r>
    </w:p>
    <w:p w:rsidR="00CA4551" w:rsidRPr="00B5758B" w:rsidRDefault="00CA4551" w:rsidP="00CA4551">
      <w:pPr>
        <w:jc w:val="both"/>
        <w:rPr>
          <w:rFonts w:ascii="Times New Roman" w:eastAsia="Times New Roman" w:hAnsi="Times New Roman"/>
          <w:sz w:val="22"/>
          <w:szCs w:val="22"/>
          <w:lang w:eastAsia="pl-PL"/>
        </w:rPr>
      </w:pPr>
      <w:r w:rsidRPr="00B5758B">
        <w:rPr>
          <w:rFonts w:ascii="Times New Roman" w:eastAsia="Times New Roman" w:hAnsi="Times New Roman"/>
          <w:sz w:val="22"/>
          <w:szCs w:val="22"/>
          <w:lang w:eastAsia="pl-PL"/>
        </w:rPr>
        <w:t xml:space="preserve"> </w:t>
      </w:r>
    </w:p>
    <w:p w:rsidR="00CA4551" w:rsidRPr="00006099" w:rsidRDefault="00CA4551" w:rsidP="00CA4551">
      <w:pPr>
        <w:jc w:val="both"/>
        <w:rPr>
          <w:rFonts w:ascii="Times New Roman" w:eastAsia="Times New Roman" w:hAnsi="Times New Roman"/>
          <w:sz w:val="22"/>
          <w:szCs w:val="22"/>
          <w:lang w:eastAsia="pl-PL"/>
        </w:rPr>
      </w:pPr>
      <w:r w:rsidRPr="00006099">
        <w:rPr>
          <w:rFonts w:eastAsiaTheme="minorEastAsia"/>
          <w:b/>
          <w:sz w:val="22"/>
          <w:szCs w:val="22"/>
        </w:rPr>
        <w:t>2.1. Prognozowane dochody ogółem</w:t>
      </w:r>
      <w:r w:rsidRPr="00006099">
        <w:rPr>
          <w:rFonts w:ascii="Times New Roman" w:eastAsia="Times New Roman" w:hAnsi="Times New Roman"/>
          <w:sz w:val="22"/>
          <w:szCs w:val="22"/>
          <w:lang w:eastAsia="pl-PL"/>
        </w:rPr>
        <w:t xml:space="preserve"> na rok 201</w:t>
      </w:r>
      <w:r w:rsidR="00006099" w:rsidRPr="00006099">
        <w:rPr>
          <w:rFonts w:ascii="Times New Roman" w:eastAsia="Times New Roman" w:hAnsi="Times New Roman"/>
          <w:sz w:val="22"/>
          <w:szCs w:val="22"/>
          <w:lang w:eastAsia="pl-PL"/>
        </w:rPr>
        <w:t>9</w:t>
      </w:r>
      <w:r w:rsidRPr="00006099">
        <w:rPr>
          <w:rFonts w:ascii="Times New Roman" w:eastAsia="Times New Roman" w:hAnsi="Times New Roman"/>
          <w:sz w:val="22"/>
          <w:szCs w:val="22"/>
          <w:lang w:eastAsia="pl-PL"/>
        </w:rPr>
        <w:t xml:space="preserve"> w okresie I pół</w:t>
      </w:r>
      <w:r w:rsidR="00744DA7" w:rsidRPr="00006099">
        <w:rPr>
          <w:rFonts w:ascii="Times New Roman" w:eastAsia="Times New Roman" w:hAnsi="Times New Roman"/>
          <w:sz w:val="22"/>
          <w:szCs w:val="22"/>
          <w:lang w:eastAsia="pl-PL"/>
        </w:rPr>
        <w:t xml:space="preserve">rocza wzrosły o kwotę </w:t>
      </w:r>
      <w:r w:rsidR="00744DA7" w:rsidRPr="00006099">
        <w:rPr>
          <w:rFonts w:ascii="Times New Roman" w:eastAsia="Times New Roman" w:hAnsi="Times New Roman"/>
          <w:sz w:val="22"/>
          <w:szCs w:val="22"/>
          <w:lang w:eastAsia="pl-PL"/>
        </w:rPr>
        <w:br/>
      </w:r>
      <w:r w:rsidR="00006099" w:rsidRPr="00006099">
        <w:rPr>
          <w:rFonts w:ascii="Times New Roman" w:eastAsia="Times New Roman" w:hAnsi="Times New Roman"/>
          <w:sz w:val="22"/>
          <w:szCs w:val="22"/>
          <w:lang w:eastAsia="pl-PL"/>
        </w:rPr>
        <w:t>3.142.298,61</w:t>
      </w:r>
      <w:r w:rsidRPr="00006099">
        <w:rPr>
          <w:rFonts w:ascii="Times New Roman" w:eastAsia="Times New Roman" w:hAnsi="Times New Roman"/>
          <w:sz w:val="22"/>
          <w:szCs w:val="22"/>
          <w:lang w:eastAsia="pl-PL"/>
        </w:rPr>
        <w:t xml:space="preserve"> zł, z tego:</w:t>
      </w:r>
    </w:p>
    <w:p w:rsidR="00CA4551" w:rsidRPr="00006099" w:rsidRDefault="00CA4551" w:rsidP="00CA4551">
      <w:pPr>
        <w:jc w:val="both"/>
        <w:rPr>
          <w:rFonts w:ascii="Times New Roman" w:eastAsia="Times New Roman" w:hAnsi="Times New Roman"/>
          <w:sz w:val="22"/>
          <w:szCs w:val="22"/>
          <w:lang w:eastAsia="pl-PL"/>
        </w:rPr>
      </w:pPr>
      <w:r w:rsidRPr="00006099">
        <w:rPr>
          <w:rFonts w:ascii="Times New Roman" w:eastAsia="Times New Roman" w:hAnsi="Times New Roman"/>
          <w:sz w:val="22"/>
          <w:szCs w:val="22"/>
          <w:lang w:eastAsia="pl-PL"/>
        </w:rPr>
        <w:t xml:space="preserve">- dochody bieżące wzrosły o </w:t>
      </w:r>
      <w:r w:rsidR="00744DA7" w:rsidRPr="00006099">
        <w:rPr>
          <w:rFonts w:ascii="Times New Roman" w:eastAsia="Times New Roman" w:hAnsi="Times New Roman"/>
          <w:sz w:val="22"/>
          <w:szCs w:val="22"/>
          <w:lang w:eastAsia="pl-PL"/>
        </w:rPr>
        <w:t xml:space="preserve">   </w:t>
      </w:r>
      <w:r w:rsidR="001121E8" w:rsidRPr="00006099">
        <w:rPr>
          <w:rFonts w:ascii="Times New Roman" w:eastAsia="Times New Roman" w:hAnsi="Times New Roman"/>
          <w:sz w:val="22"/>
          <w:szCs w:val="22"/>
          <w:lang w:eastAsia="pl-PL"/>
        </w:rPr>
        <w:t xml:space="preserve">  </w:t>
      </w:r>
      <w:r w:rsidR="00744DA7" w:rsidRPr="00006099">
        <w:rPr>
          <w:rFonts w:ascii="Times New Roman" w:eastAsia="Times New Roman" w:hAnsi="Times New Roman"/>
          <w:sz w:val="22"/>
          <w:szCs w:val="22"/>
          <w:lang w:eastAsia="pl-PL"/>
        </w:rPr>
        <w:t>1.</w:t>
      </w:r>
      <w:r w:rsidR="00006099" w:rsidRPr="00006099">
        <w:rPr>
          <w:rFonts w:ascii="Times New Roman" w:eastAsia="Times New Roman" w:hAnsi="Times New Roman"/>
          <w:sz w:val="22"/>
          <w:szCs w:val="22"/>
          <w:lang w:eastAsia="pl-PL"/>
        </w:rPr>
        <w:t>516.109,30</w:t>
      </w:r>
      <w:r w:rsidRPr="00006099">
        <w:rPr>
          <w:rFonts w:ascii="Times New Roman" w:eastAsia="Times New Roman" w:hAnsi="Times New Roman"/>
          <w:sz w:val="22"/>
          <w:szCs w:val="22"/>
          <w:lang w:eastAsia="pl-PL"/>
        </w:rPr>
        <w:t xml:space="preserve"> zł,</w:t>
      </w:r>
    </w:p>
    <w:p w:rsidR="00CA4551" w:rsidRPr="00006099" w:rsidRDefault="00CA4551" w:rsidP="00CA4551">
      <w:pPr>
        <w:jc w:val="both"/>
        <w:rPr>
          <w:rFonts w:ascii="Times New Roman" w:eastAsia="Times New Roman" w:hAnsi="Times New Roman"/>
          <w:sz w:val="22"/>
          <w:szCs w:val="22"/>
          <w:lang w:eastAsia="pl-PL"/>
        </w:rPr>
      </w:pPr>
      <w:r w:rsidRPr="00006099">
        <w:rPr>
          <w:rFonts w:ascii="Times New Roman" w:eastAsia="Times New Roman" w:hAnsi="Times New Roman"/>
          <w:sz w:val="22"/>
          <w:szCs w:val="22"/>
          <w:lang w:eastAsia="pl-PL"/>
        </w:rPr>
        <w:t xml:space="preserve">- dochody majątkowe wzrosły o </w:t>
      </w:r>
      <w:r w:rsidR="00006099" w:rsidRPr="00006099">
        <w:rPr>
          <w:rFonts w:ascii="Times New Roman" w:eastAsia="Times New Roman" w:hAnsi="Times New Roman"/>
          <w:sz w:val="22"/>
          <w:szCs w:val="22"/>
          <w:lang w:eastAsia="pl-PL"/>
        </w:rPr>
        <w:t>1.626.189,31</w:t>
      </w:r>
      <w:r w:rsidRPr="00006099">
        <w:rPr>
          <w:rFonts w:ascii="Times New Roman" w:eastAsia="Times New Roman" w:hAnsi="Times New Roman"/>
          <w:sz w:val="22"/>
          <w:szCs w:val="22"/>
          <w:lang w:eastAsia="pl-PL"/>
        </w:rPr>
        <w:t xml:space="preserve"> zł. </w:t>
      </w:r>
    </w:p>
    <w:p w:rsidR="00CA4551" w:rsidRPr="00C16969" w:rsidRDefault="00CA4551" w:rsidP="00CA4551">
      <w:pPr>
        <w:jc w:val="both"/>
        <w:rPr>
          <w:rFonts w:ascii="Times New Roman" w:eastAsia="Times New Roman" w:hAnsi="Times New Roman"/>
          <w:color w:val="FF0000"/>
          <w:sz w:val="22"/>
          <w:szCs w:val="22"/>
          <w:lang w:eastAsia="pl-PL"/>
        </w:rPr>
      </w:pPr>
    </w:p>
    <w:p w:rsidR="00CA4551" w:rsidRPr="00006099" w:rsidRDefault="00CA4551" w:rsidP="00CA4551">
      <w:pPr>
        <w:jc w:val="both"/>
        <w:rPr>
          <w:rFonts w:ascii="Times New Roman" w:eastAsia="Times New Roman" w:hAnsi="Times New Roman"/>
          <w:sz w:val="22"/>
          <w:szCs w:val="22"/>
          <w:lang w:eastAsia="pl-PL"/>
        </w:rPr>
      </w:pPr>
      <w:r w:rsidRPr="00006099">
        <w:rPr>
          <w:rFonts w:ascii="Times New Roman" w:eastAsia="Times New Roman" w:hAnsi="Times New Roman"/>
          <w:sz w:val="22"/>
          <w:szCs w:val="22"/>
          <w:lang w:eastAsia="pl-PL"/>
        </w:rPr>
        <w:t>Zwiększono prognozowane kwoty dochodów bieżących z tytułu:</w:t>
      </w:r>
    </w:p>
    <w:p w:rsidR="00006099" w:rsidRPr="00006099" w:rsidRDefault="00006099" w:rsidP="00CA4551">
      <w:pPr>
        <w:jc w:val="both"/>
        <w:rPr>
          <w:rFonts w:ascii="Times New Roman" w:eastAsia="Times New Roman" w:hAnsi="Times New Roman"/>
          <w:sz w:val="22"/>
          <w:szCs w:val="22"/>
          <w:lang w:eastAsia="pl-PL"/>
        </w:rPr>
      </w:pPr>
      <w:r w:rsidRPr="00006099">
        <w:rPr>
          <w:rFonts w:ascii="Times New Roman" w:eastAsia="Times New Roman" w:hAnsi="Times New Roman"/>
          <w:sz w:val="22"/>
          <w:szCs w:val="22"/>
          <w:lang w:eastAsia="pl-PL"/>
        </w:rPr>
        <w:t>- podatków i opłat – o 372.082,60,</w:t>
      </w:r>
    </w:p>
    <w:p w:rsidR="00864E49" w:rsidRPr="00006099" w:rsidRDefault="00864E49" w:rsidP="00864E49">
      <w:pPr>
        <w:jc w:val="both"/>
        <w:rPr>
          <w:rFonts w:ascii="Times New Roman" w:eastAsia="Times New Roman" w:hAnsi="Times New Roman"/>
          <w:sz w:val="22"/>
          <w:szCs w:val="22"/>
          <w:lang w:eastAsia="pl-PL"/>
        </w:rPr>
      </w:pPr>
      <w:r w:rsidRPr="00006099">
        <w:rPr>
          <w:rFonts w:ascii="Times New Roman" w:eastAsia="Times New Roman" w:hAnsi="Times New Roman"/>
          <w:sz w:val="22"/>
          <w:szCs w:val="22"/>
          <w:lang w:eastAsia="pl-PL"/>
        </w:rPr>
        <w:t>- dotacji i środków przeznaczonych na cele bieżące – o 1.</w:t>
      </w:r>
      <w:r w:rsidR="00006099" w:rsidRPr="00006099">
        <w:rPr>
          <w:rFonts w:ascii="Times New Roman" w:eastAsia="Times New Roman" w:hAnsi="Times New Roman"/>
          <w:sz w:val="22"/>
          <w:szCs w:val="22"/>
          <w:lang w:eastAsia="pl-PL"/>
        </w:rPr>
        <w:t>220.824,70 zł.</w:t>
      </w:r>
    </w:p>
    <w:p w:rsidR="00006099" w:rsidRPr="00006099" w:rsidRDefault="00006099" w:rsidP="00864E49">
      <w:pPr>
        <w:jc w:val="both"/>
        <w:rPr>
          <w:rFonts w:ascii="Times New Roman" w:eastAsia="Times New Roman" w:hAnsi="Times New Roman"/>
          <w:sz w:val="22"/>
          <w:szCs w:val="22"/>
          <w:lang w:eastAsia="pl-PL"/>
        </w:rPr>
      </w:pPr>
    </w:p>
    <w:p w:rsidR="00006099" w:rsidRPr="00006099" w:rsidRDefault="00006099" w:rsidP="00006099">
      <w:pPr>
        <w:jc w:val="both"/>
        <w:rPr>
          <w:rFonts w:ascii="Times New Roman" w:eastAsia="Times New Roman" w:hAnsi="Times New Roman"/>
          <w:sz w:val="22"/>
          <w:szCs w:val="22"/>
          <w:lang w:eastAsia="pl-PL"/>
        </w:rPr>
      </w:pPr>
      <w:r w:rsidRPr="00006099">
        <w:rPr>
          <w:rFonts w:ascii="Times New Roman" w:eastAsia="Times New Roman" w:hAnsi="Times New Roman"/>
          <w:sz w:val="22"/>
          <w:szCs w:val="22"/>
          <w:lang w:eastAsia="pl-PL"/>
        </w:rPr>
        <w:t>Zmniejszono prognozowane kwoty dochodów bieżących z tytułu subwencji ogólnej z budżetu państwa – o 158.599,00 zł.</w:t>
      </w:r>
    </w:p>
    <w:p w:rsidR="00006099" w:rsidRPr="00006099" w:rsidRDefault="00006099" w:rsidP="00CA4551">
      <w:pPr>
        <w:jc w:val="both"/>
        <w:rPr>
          <w:rFonts w:ascii="Times New Roman" w:eastAsia="Times New Roman" w:hAnsi="Times New Roman"/>
          <w:sz w:val="22"/>
          <w:szCs w:val="22"/>
          <w:lang w:eastAsia="pl-PL"/>
        </w:rPr>
      </w:pPr>
    </w:p>
    <w:p w:rsidR="00006099" w:rsidRDefault="00006099" w:rsidP="00CA4551">
      <w:pPr>
        <w:jc w:val="both"/>
        <w:rPr>
          <w:rFonts w:ascii="Times New Roman" w:eastAsia="Times New Roman" w:hAnsi="Times New Roman"/>
          <w:color w:val="FF0000"/>
          <w:sz w:val="22"/>
          <w:szCs w:val="22"/>
          <w:lang w:eastAsia="pl-PL"/>
        </w:rPr>
      </w:pPr>
    </w:p>
    <w:p w:rsidR="00006099" w:rsidRDefault="00006099" w:rsidP="00CA4551">
      <w:pPr>
        <w:jc w:val="both"/>
        <w:rPr>
          <w:rFonts w:ascii="Times New Roman" w:eastAsia="Times New Roman" w:hAnsi="Times New Roman"/>
          <w:color w:val="FF0000"/>
          <w:sz w:val="22"/>
          <w:szCs w:val="22"/>
          <w:lang w:eastAsia="pl-PL"/>
        </w:rPr>
      </w:pPr>
    </w:p>
    <w:p w:rsidR="00CA4551" w:rsidRPr="00237228" w:rsidRDefault="00CA4551" w:rsidP="00CA4551">
      <w:pPr>
        <w:jc w:val="both"/>
        <w:rPr>
          <w:rFonts w:ascii="Times New Roman" w:eastAsia="Times New Roman" w:hAnsi="Times New Roman"/>
          <w:sz w:val="22"/>
          <w:szCs w:val="22"/>
          <w:lang w:eastAsia="pl-PL"/>
        </w:rPr>
      </w:pPr>
      <w:r w:rsidRPr="00237228">
        <w:rPr>
          <w:rFonts w:ascii="Times New Roman" w:eastAsia="Times New Roman" w:hAnsi="Times New Roman"/>
          <w:sz w:val="22"/>
          <w:szCs w:val="22"/>
          <w:lang w:eastAsia="pl-PL"/>
        </w:rPr>
        <w:t>Zmiany były uzasadnione i wynikały:</w:t>
      </w:r>
    </w:p>
    <w:p w:rsidR="002A4748" w:rsidRPr="00237228" w:rsidRDefault="002A4748" w:rsidP="002A4748">
      <w:pPr>
        <w:jc w:val="both"/>
        <w:rPr>
          <w:rFonts w:ascii="Times New Roman" w:eastAsia="Times New Roman" w:hAnsi="Times New Roman"/>
          <w:sz w:val="22"/>
          <w:szCs w:val="22"/>
          <w:lang w:eastAsia="pl-PL"/>
        </w:rPr>
      </w:pPr>
      <w:r w:rsidRPr="00237228">
        <w:rPr>
          <w:rFonts w:ascii="Times New Roman" w:eastAsia="Times New Roman" w:hAnsi="Times New Roman"/>
          <w:sz w:val="22"/>
          <w:szCs w:val="22"/>
          <w:lang w:eastAsia="pl-PL"/>
        </w:rPr>
        <w:t>- z  zawiadomienia Ministra Finansów RP o ostatecznych kwotach poszczególnych części subwencji ogólnej wynikających z ustawy budżetowej na 201</w:t>
      </w:r>
      <w:r w:rsidR="00237228" w:rsidRPr="00237228">
        <w:rPr>
          <w:rFonts w:ascii="Times New Roman" w:eastAsia="Times New Roman" w:hAnsi="Times New Roman"/>
          <w:sz w:val="22"/>
          <w:szCs w:val="22"/>
          <w:lang w:eastAsia="pl-PL"/>
        </w:rPr>
        <w:t>9</w:t>
      </w:r>
      <w:r w:rsidRPr="00237228">
        <w:rPr>
          <w:rFonts w:ascii="Times New Roman" w:eastAsia="Times New Roman" w:hAnsi="Times New Roman"/>
          <w:sz w:val="22"/>
          <w:szCs w:val="22"/>
          <w:lang w:eastAsia="pl-PL"/>
        </w:rPr>
        <w:t xml:space="preserve"> r.</w:t>
      </w:r>
      <w:r w:rsidR="00237228" w:rsidRPr="00237228">
        <w:rPr>
          <w:rFonts w:ascii="Times New Roman" w:eastAsia="Times New Roman" w:hAnsi="Times New Roman"/>
          <w:sz w:val="22"/>
          <w:szCs w:val="22"/>
          <w:lang w:eastAsia="pl-PL"/>
        </w:rPr>
        <w:t>,</w:t>
      </w:r>
      <w:r w:rsidRPr="00237228">
        <w:rPr>
          <w:rFonts w:ascii="Times New Roman" w:eastAsia="Times New Roman" w:hAnsi="Times New Roman"/>
          <w:sz w:val="22"/>
          <w:szCs w:val="22"/>
          <w:lang w:eastAsia="pl-PL"/>
        </w:rPr>
        <w:t xml:space="preserve"> </w:t>
      </w:r>
      <w:r w:rsidR="00EB5EE0" w:rsidRPr="00237228">
        <w:rPr>
          <w:rFonts w:ascii="Times New Roman" w:eastAsia="Times New Roman" w:hAnsi="Times New Roman"/>
          <w:sz w:val="22"/>
          <w:szCs w:val="22"/>
          <w:lang w:eastAsia="pl-PL"/>
        </w:rPr>
        <w:t>o</w:t>
      </w:r>
      <w:r w:rsidRPr="00237228">
        <w:rPr>
          <w:rFonts w:ascii="Times New Roman" w:eastAsia="Times New Roman" w:hAnsi="Times New Roman"/>
          <w:sz w:val="22"/>
          <w:szCs w:val="22"/>
          <w:lang w:eastAsia="pl-PL"/>
        </w:rPr>
        <w:t xml:space="preserve"> kwotę </w:t>
      </w:r>
      <w:r w:rsidR="00237228" w:rsidRPr="00237228">
        <w:rPr>
          <w:rFonts w:ascii="Times New Roman" w:eastAsia="Times New Roman" w:hAnsi="Times New Roman"/>
          <w:sz w:val="22"/>
          <w:szCs w:val="22"/>
          <w:lang w:eastAsia="pl-PL"/>
        </w:rPr>
        <w:t>158.599</w:t>
      </w:r>
      <w:r w:rsidRPr="00237228">
        <w:rPr>
          <w:rFonts w:ascii="Times New Roman" w:eastAsia="Times New Roman" w:hAnsi="Times New Roman"/>
          <w:sz w:val="22"/>
          <w:szCs w:val="22"/>
          <w:lang w:eastAsia="pl-PL"/>
        </w:rPr>
        <w:t xml:space="preserve"> zł z</w:t>
      </w:r>
      <w:r w:rsidR="00237228" w:rsidRPr="00237228">
        <w:rPr>
          <w:rFonts w:ascii="Times New Roman" w:eastAsia="Times New Roman" w:hAnsi="Times New Roman"/>
          <w:sz w:val="22"/>
          <w:szCs w:val="22"/>
          <w:lang w:eastAsia="pl-PL"/>
        </w:rPr>
        <w:t>mniejszony</w:t>
      </w:r>
      <w:r w:rsidR="00EB5EE0" w:rsidRPr="00237228">
        <w:rPr>
          <w:rFonts w:ascii="Times New Roman" w:eastAsia="Times New Roman" w:hAnsi="Times New Roman"/>
          <w:sz w:val="22"/>
          <w:szCs w:val="22"/>
          <w:lang w:eastAsia="pl-PL"/>
        </w:rPr>
        <w:t xml:space="preserve"> </w:t>
      </w:r>
      <w:r w:rsidRPr="00237228">
        <w:rPr>
          <w:rFonts w:ascii="Times New Roman" w:eastAsia="Times New Roman" w:hAnsi="Times New Roman"/>
          <w:sz w:val="22"/>
          <w:szCs w:val="22"/>
          <w:lang w:eastAsia="pl-PL"/>
        </w:rPr>
        <w:t>został plan częś</w:t>
      </w:r>
      <w:r w:rsidR="00405822" w:rsidRPr="00237228">
        <w:rPr>
          <w:rFonts w:ascii="Times New Roman" w:eastAsia="Times New Roman" w:hAnsi="Times New Roman"/>
          <w:sz w:val="22"/>
          <w:szCs w:val="22"/>
          <w:lang w:eastAsia="pl-PL"/>
        </w:rPr>
        <w:t>ci oświatowej subwencji ogólnej</w:t>
      </w:r>
      <w:r w:rsidR="00237228">
        <w:rPr>
          <w:rFonts w:ascii="Times New Roman" w:eastAsia="Times New Roman" w:hAnsi="Times New Roman"/>
          <w:sz w:val="22"/>
          <w:szCs w:val="22"/>
          <w:lang w:eastAsia="pl-PL"/>
        </w:rPr>
        <w:t>,</w:t>
      </w:r>
    </w:p>
    <w:p w:rsidR="00CA4551" w:rsidRPr="0051151F" w:rsidRDefault="00CA4551" w:rsidP="00CA4551">
      <w:pPr>
        <w:jc w:val="both"/>
        <w:rPr>
          <w:rFonts w:ascii="Times New Roman" w:eastAsia="Times New Roman" w:hAnsi="Times New Roman"/>
          <w:sz w:val="22"/>
          <w:szCs w:val="22"/>
          <w:lang w:eastAsia="pl-PL"/>
        </w:rPr>
      </w:pPr>
      <w:r w:rsidRPr="0051151F">
        <w:rPr>
          <w:rFonts w:ascii="Times New Roman" w:eastAsia="Times New Roman" w:hAnsi="Times New Roman"/>
          <w:sz w:val="22"/>
          <w:szCs w:val="22"/>
          <w:lang w:eastAsia="pl-PL"/>
        </w:rPr>
        <w:t xml:space="preserve">- z zawiadomień Wojewody Wielkopolskiego z tytułu zwiększenia kwot planowanych dotacji celowych na realizację zadań zleconych gminie – razem </w:t>
      </w:r>
      <w:r w:rsidR="004439AC" w:rsidRPr="0051151F">
        <w:rPr>
          <w:rFonts w:ascii="Times New Roman" w:eastAsia="Times New Roman" w:hAnsi="Times New Roman"/>
          <w:sz w:val="22"/>
          <w:szCs w:val="22"/>
          <w:lang w:eastAsia="pl-PL"/>
        </w:rPr>
        <w:t>1.031.447,27</w:t>
      </w:r>
      <w:r w:rsidRPr="0051151F">
        <w:rPr>
          <w:rFonts w:ascii="Times New Roman" w:eastAsia="Times New Roman" w:hAnsi="Times New Roman"/>
          <w:sz w:val="22"/>
          <w:szCs w:val="22"/>
          <w:lang w:eastAsia="pl-PL"/>
        </w:rPr>
        <w:t xml:space="preserve"> zł, oraz dotacji na finansowanie zadań własnych – razem w kwocie </w:t>
      </w:r>
      <w:r w:rsidR="004439AC" w:rsidRPr="0051151F">
        <w:rPr>
          <w:rFonts w:ascii="Times New Roman" w:eastAsia="Times New Roman" w:hAnsi="Times New Roman"/>
          <w:sz w:val="22"/>
          <w:szCs w:val="22"/>
          <w:lang w:eastAsia="pl-PL"/>
        </w:rPr>
        <w:t>189</w:t>
      </w:r>
      <w:r w:rsidR="0051151F" w:rsidRPr="0051151F">
        <w:rPr>
          <w:rFonts w:ascii="Times New Roman" w:eastAsia="Times New Roman" w:hAnsi="Times New Roman"/>
          <w:sz w:val="22"/>
          <w:szCs w:val="22"/>
          <w:lang w:eastAsia="pl-PL"/>
        </w:rPr>
        <w:t>.</w:t>
      </w:r>
      <w:r w:rsidR="004439AC" w:rsidRPr="0051151F">
        <w:rPr>
          <w:rFonts w:ascii="Times New Roman" w:eastAsia="Times New Roman" w:hAnsi="Times New Roman"/>
          <w:sz w:val="22"/>
          <w:szCs w:val="22"/>
          <w:lang w:eastAsia="pl-PL"/>
        </w:rPr>
        <w:t>377,43</w:t>
      </w:r>
      <w:r w:rsidR="0051151F" w:rsidRPr="0051151F">
        <w:rPr>
          <w:rFonts w:ascii="Times New Roman" w:eastAsia="Times New Roman" w:hAnsi="Times New Roman"/>
          <w:sz w:val="22"/>
          <w:szCs w:val="22"/>
          <w:lang w:eastAsia="pl-PL"/>
        </w:rPr>
        <w:t xml:space="preserve"> zł,</w:t>
      </w:r>
    </w:p>
    <w:p w:rsidR="0051151F" w:rsidRPr="0051151F" w:rsidRDefault="0051151F" w:rsidP="00CA4551">
      <w:pPr>
        <w:jc w:val="both"/>
        <w:rPr>
          <w:rFonts w:ascii="Times New Roman" w:eastAsia="Times New Roman" w:hAnsi="Times New Roman"/>
          <w:sz w:val="22"/>
          <w:szCs w:val="22"/>
          <w:lang w:eastAsia="pl-PL"/>
        </w:rPr>
      </w:pPr>
      <w:r w:rsidRPr="0051151F">
        <w:rPr>
          <w:rFonts w:ascii="Times New Roman" w:eastAsia="Times New Roman" w:hAnsi="Times New Roman"/>
          <w:sz w:val="22"/>
          <w:szCs w:val="22"/>
          <w:lang w:eastAsia="pl-PL"/>
        </w:rPr>
        <w:t>- w grupie podatków i opłat zwiększenie dotyczyło głównie wpływów z podatku od nieruchomości – zwiększenie o 253.480 zł.</w:t>
      </w:r>
    </w:p>
    <w:p w:rsidR="001121E8" w:rsidRPr="00C16969" w:rsidRDefault="001121E8" w:rsidP="00CA4551">
      <w:pPr>
        <w:jc w:val="both"/>
        <w:rPr>
          <w:rFonts w:ascii="Times New Roman" w:eastAsia="Times New Roman" w:hAnsi="Times New Roman"/>
          <w:color w:val="FF0000"/>
          <w:sz w:val="22"/>
          <w:szCs w:val="22"/>
          <w:lang w:eastAsia="pl-PL"/>
        </w:rPr>
      </w:pPr>
    </w:p>
    <w:p w:rsidR="00CA4551" w:rsidRPr="004A4541" w:rsidRDefault="00CA4551" w:rsidP="00CA4551">
      <w:pPr>
        <w:jc w:val="both"/>
        <w:rPr>
          <w:rFonts w:ascii="Times New Roman" w:eastAsia="Times New Roman" w:hAnsi="Times New Roman"/>
          <w:sz w:val="22"/>
          <w:szCs w:val="22"/>
          <w:lang w:eastAsia="pl-PL"/>
        </w:rPr>
      </w:pPr>
      <w:r w:rsidRPr="004A4541">
        <w:rPr>
          <w:rFonts w:ascii="Times New Roman" w:eastAsia="Times New Roman" w:hAnsi="Times New Roman"/>
          <w:sz w:val="22"/>
          <w:szCs w:val="22"/>
          <w:lang w:eastAsia="pl-PL"/>
        </w:rPr>
        <w:t>Zwiększono prognozowane kwoty dochodów majątkowych z tytułu dotacji i środków przezn</w:t>
      </w:r>
      <w:r w:rsidR="00EA6BB4" w:rsidRPr="004A4541">
        <w:rPr>
          <w:rFonts w:ascii="Times New Roman" w:eastAsia="Times New Roman" w:hAnsi="Times New Roman"/>
          <w:sz w:val="22"/>
          <w:szCs w:val="22"/>
          <w:lang w:eastAsia="pl-PL"/>
        </w:rPr>
        <w:t xml:space="preserve">aczonych na cele majątkowe – o </w:t>
      </w:r>
      <w:r w:rsidR="004A4541" w:rsidRPr="004A4541">
        <w:rPr>
          <w:rFonts w:ascii="Times New Roman" w:eastAsia="Times New Roman" w:hAnsi="Times New Roman"/>
          <w:sz w:val="22"/>
          <w:szCs w:val="22"/>
          <w:lang w:eastAsia="pl-PL"/>
        </w:rPr>
        <w:t>1.626.189,31</w:t>
      </w:r>
      <w:r w:rsidRPr="004A4541">
        <w:rPr>
          <w:rFonts w:ascii="Times New Roman" w:eastAsia="Times New Roman" w:hAnsi="Times New Roman"/>
          <w:sz w:val="22"/>
          <w:szCs w:val="22"/>
          <w:lang w:eastAsia="pl-PL"/>
        </w:rPr>
        <w:t xml:space="preserve"> zł</w:t>
      </w:r>
      <w:r w:rsidR="004A4541" w:rsidRPr="004A4541">
        <w:rPr>
          <w:rFonts w:ascii="Times New Roman" w:eastAsia="Times New Roman" w:hAnsi="Times New Roman"/>
          <w:sz w:val="22"/>
          <w:szCs w:val="22"/>
          <w:lang w:eastAsia="pl-PL"/>
        </w:rPr>
        <w:t>.</w:t>
      </w:r>
    </w:p>
    <w:p w:rsidR="00CA4551" w:rsidRPr="00C16969" w:rsidRDefault="00CA4551" w:rsidP="00CA4551">
      <w:pPr>
        <w:jc w:val="both"/>
        <w:rPr>
          <w:rFonts w:ascii="Times New Roman" w:eastAsia="Times New Roman" w:hAnsi="Times New Roman"/>
          <w:color w:val="FF0000"/>
          <w:sz w:val="22"/>
          <w:szCs w:val="22"/>
          <w:lang w:eastAsia="pl-PL"/>
        </w:rPr>
      </w:pPr>
    </w:p>
    <w:p w:rsidR="002A4450" w:rsidRPr="00D94EB2" w:rsidRDefault="00CA4551" w:rsidP="00CA4551">
      <w:pPr>
        <w:jc w:val="both"/>
        <w:rPr>
          <w:rFonts w:ascii="Times New Roman" w:eastAsia="Times New Roman" w:hAnsi="Times New Roman"/>
          <w:sz w:val="22"/>
          <w:szCs w:val="22"/>
          <w:lang w:eastAsia="pl-PL"/>
        </w:rPr>
      </w:pPr>
      <w:r w:rsidRPr="00D94EB2">
        <w:rPr>
          <w:rFonts w:ascii="Times New Roman" w:eastAsia="Times New Roman" w:hAnsi="Times New Roman"/>
          <w:sz w:val="22"/>
          <w:szCs w:val="22"/>
          <w:lang w:eastAsia="pl-PL"/>
        </w:rPr>
        <w:t>Zmiany były uzasadnione i wynikały z:</w:t>
      </w:r>
    </w:p>
    <w:p w:rsidR="002A4450" w:rsidRPr="00D94EB2" w:rsidRDefault="002A4450" w:rsidP="00D94EB2">
      <w:pPr>
        <w:autoSpaceDE w:val="0"/>
        <w:autoSpaceDN w:val="0"/>
        <w:adjustRightInd w:val="0"/>
        <w:jc w:val="both"/>
        <w:rPr>
          <w:rFonts w:eastAsia="Calibri" w:cstheme="minorHAnsi"/>
          <w:sz w:val="22"/>
          <w:szCs w:val="22"/>
        </w:rPr>
      </w:pPr>
      <w:r>
        <w:rPr>
          <w:rFonts w:eastAsia="Calibri" w:cstheme="minorHAnsi"/>
          <w:sz w:val="22"/>
          <w:szCs w:val="22"/>
        </w:rPr>
        <w:t xml:space="preserve">- umowy o udzieleniu </w:t>
      </w:r>
      <w:r w:rsidRPr="002A4450">
        <w:rPr>
          <w:rFonts w:eastAsia="Calibri" w:cstheme="minorHAnsi"/>
          <w:sz w:val="22"/>
          <w:szCs w:val="22"/>
        </w:rPr>
        <w:t>dotacji celowej w ramach programów finansowanych z udziałem środków europejskich na przedsięwzięcie pn. „Przebudowa drogi gminnej Stawnica – Stare Dzierzążno”</w:t>
      </w:r>
      <w:r>
        <w:rPr>
          <w:rFonts w:eastAsia="Calibri" w:cstheme="minorHAnsi"/>
          <w:sz w:val="22"/>
          <w:szCs w:val="22"/>
        </w:rPr>
        <w:t xml:space="preserve"> – 1.482.189,31 zł</w:t>
      </w:r>
      <w:r w:rsidR="00D94EB2">
        <w:rPr>
          <w:rFonts w:eastAsia="Calibri" w:cstheme="minorHAnsi"/>
          <w:sz w:val="22"/>
          <w:szCs w:val="22"/>
        </w:rPr>
        <w:t>,</w:t>
      </w:r>
    </w:p>
    <w:p w:rsidR="001E3B4D" w:rsidRPr="00D94EB2" w:rsidRDefault="001E3B4D" w:rsidP="001E3B4D">
      <w:pPr>
        <w:jc w:val="both"/>
        <w:rPr>
          <w:rFonts w:ascii="Times New Roman" w:eastAsia="Times New Roman" w:hAnsi="Times New Roman"/>
          <w:sz w:val="22"/>
          <w:szCs w:val="22"/>
          <w:lang w:eastAsia="pl-PL"/>
        </w:rPr>
      </w:pPr>
      <w:r w:rsidRPr="00D94EB2">
        <w:rPr>
          <w:rFonts w:ascii="Times New Roman" w:eastAsia="Times New Roman" w:hAnsi="Times New Roman"/>
          <w:sz w:val="22"/>
          <w:szCs w:val="22"/>
          <w:lang w:eastAsia="pl-PL"/>
        </w:rPr>
        <w:t xml:space="preserve">-  umowy o przyznaniu pomocy finansowej podpisanej pomiędzy Gminą Złotów, a Województwem Wielkopolskim na dofinansowanie budowy (przebudowy) dróg </w:t>
      </w:r>
      <w:r w:rsidR="00D94EB2" w:rsidRPr="00D94EB2">
        <w:rPr>
          <w:rFonts w:ascii="Times New Roman" w:eastAsia="Times New Roman" w:hAnsi="Times New Roman"/>
          <w:sz w:val="22"/>
          <w:szCs w:val="22"/>
          <w:lang w:eastAsia="pl-PL"/>
        </w:rPr>
        <w:t>w m. Górzna</w:t>
      </w:r>
      <w:r w:rsidRPr="00D94EB2">
        <w:rPr>
          <w:rFonts w:ascii="Times New Roman" w:eastAsia="Times New Roman" w:hAnsi="Times New Roman"/>
          <w:sz w:val="22"/>
          <w:szCs w:val="22"/>
          <w:lang w:eastAsia="pl-PL"/>
        </w:rPr>
        <w:t xml:space="preserve"> – </w:t>
      </w:r>
      <w:r w:rsidR="00D94EB2" w:rsidRPr="00D94EB2">
        <w:rPr>
          <w:rFonts w:ascii="Times New Roman" w:eastAsia="Times New Roman" w:hAnsi="Times New Roman"/>
          <w:sz w:val="22"/>
          <w:szCs w:val="22"/>
          <w:lang w:eastAsia="pl-PL"/>
        </w:rPr>
        <w:t>144.000</w:t>
      </w:r>
      <w:r w:rsidRPr="00D94EB2">
        <w:rPr>
          <w:rFonts w:ascii="Times New Roman" w:eastAsia="Times New Roman" w:hAnsi="Times New Roman"/>
          <w:sz w:val="22"/>
          <w:szCs w:val="22"/>
          <w:lang w:eastAsia="pl-PL"/>
        </w:rPr>
        <w:t xml:space="preserve"> zł</w:t>
      </w:r>
      <w:r w:rsidR="00D94EB2">
        <w:rPr>
          <w:rFonts w:ascii="Times New Roman" w:eastAsia="Times New Roman" w:hAnsi="Times New Roman"/>
          <w:sz w:val="22"/>
          <w:szCs w:val="22"/>
          <w:lang w:eastAsia="pl-PL"/>
        </w:rPr>
        <w:t>.</w:t>
      </w:r>
      <w:r w:rsidRPr="00D94EB2">
        <w:rPr>
          <w:rFonts w:ascii="Times New Roman" w:eastAsia="Times New Roman" w:hAnsi="Times New Roman"/>
          <w:sz w:val="22"/>
          <w:szCs w:val="22"/>
          <w:lang w:eastAsia="pl-PL"/>
        </w:rPr>
        <w:t xml:space="preserve"> </w:t>
      </w:r>
    </w:p>
    <w:p w:rsidR="001E3B4D" w:rsidRPr="00C16969" w:rsidRDefault="001E3B4D" w:rsidP="00CA4551">
      <w:pPr>
        <w:jc w:val="both"/>
        <w:rPr>
          <w:rFonts w:ascii="Times New Roman" w:eastAsia="Times New Roman" w:hAnsi="Times New Roman"/>
          <w:color w:val="FF0000"/>
          <w:sz w:val="22"/>
          <w:szCs w:val="22"/>
          <w:lang w:eastAsia="pl-PL"/>
        </w:rPr>
      </w:pPr>
    </w:p>
    <w:p w:rsidR="00CA4551" w:rsidRPr="004A4541" w:rsidRDefault="00CA4551" w:rsidP="00CA4551">
      <w:pPr>
        <w:jc w:val="both"/>
        <w:rPr>
          <w:rFonts w:ascii="Times New Roman" w:eastAsia="Times New Roman" w:hAnsi="Times New Roman"/>
          <w:sz w:val="22"/>
          <w:szCs w:val="22"/>
          <w:lang w:eastAsia="pl-PL"/>
        </w:rPr>
      </w:pPr>
      <w:r w:rsidRPr="004A4541">
        <w:rPr>
          <w:rFonts w:eastAsiaTheme="minorEastAsia"/>
          <w:b/>
          <w:sz w:val="22"/>
          <w:szCs w:val="22"/>
        </w:rPr>
        <w:t>2.2. Planowane wydatki ogółem na rok 201</w:t>
      </w:r>
      <w:r w:rsidR="004A4541" w:rsidRPr="004A4541">
        <w:rPr>
          <w:rFonts w:eastAsiaTheme="minorEastAsia"/>
          <w:b/>
          <w:sz w:val="22"/>
          <w:szCs w:val="22"/>
        </w:rPr>
        <w:t>9</w:t>
      </w:r>
      <w:r w:rsidRPr="004A4541">
        <w:rPr>
          <w:rFonts w:ascii="Times New Roman" w:eastAsia="Times New Roman" w:hAnsi="Times New Roman"/>
          <w:sz w:val="22"/>
          <w:szCs w:val="22"/>
          <w:lang w:eastAsia="pl-PL"/>
        </w:rPr>
        <w:t xml:space="preserve"> w okresie I półrocza wzrosły o </w:t>
      </w:r>
      <w:r w:rsidR="004A4541" w:rsidRPr="004A4541">
        <w:rPr>
          <w:rFonts w:ascii="Times New Roman" w:eastAsia="Times New Roman" w:hAnsi="Times New Roman"/>
          <w:sz w:val="22"/>
          <w:szCs w:val="22"/>
          <w:lang w:eastAsia="pl-PL"/>
        </w:rPr>
        <w:t>3.106.31</w:t>
      </w:r>
      <w:r w:rsidR="00B25B5A">
        <w:rPr>
          <w:rFonts w:ascii="Times New Roman" w:eastAsia="Times New Roman" w:hAnsi="Times New Roman"/>
          <w:sz w:val="22"/>
          <w:szCs w:val="22"/>
          <w:lang w:eastAsia="pl-PL"/>
        </w:rPr>
        <w:t xml:space="preserve">8,49 </w:t>
      </w:r>
      <w:r w:rsidRPr="004A4541">
        <w:rPr>
          <w:rFonts w:ascii="Times New Roman" w:eastAsia="Times New Roman" w:hAnsi="Times New Roman"/>
          <w:sz w:val="22"/>
          <w:szCs w:val="22"/>
          <w:lang w:eastAsia="pl-PL"/>
        </w:rPr>
        <w:t xml:space="preserve">zł, </w:t>
      </w:r>
    </w:p>
    <w:p w:rsidR="00CA4551" w:rsidRPr="004A4541" w:rsidRDefault="00CA4551" w:rsidP="00CA4551">
      <w:pPr>
        <w:jc w:val="both"/>
        <w:rPr>
          <w:rFonts w:ascii="Times New Roman" w:eastAsia="Times New Roman" w:hAnsi="Times New Roman"/>
          <w:sz w:val="22"/>
          <w:szCs w:val="22"/>
          <w:lang w:eastAsia="pl-PL"/>
        </w:rPr>
      </w:pPr>
      <w:r w:rsidRPr="004A4541">
        <w:rPr>
          <w:rFonts w:ascii="Times New Roman" w:eastAsia="Times New Roman" w:hAnsi="Times New Roman"/>
          <w:sz w:val="22"/>
          <w:szCs w:val="22"/>
          <w:lang w:eastAsia="pl-PL"/>
        </w:rPr>
        <w:t>z tego:</w:t>
      </w:r>
    </w:p>
    <w:p w:rsidR="00CA4551" w:rsidRPr="004A4541" w:rsidRDefault="00CA4551" w:rsidP="00CA4551">
      <w:pPr>
        <w:jc w:val="both"/>
        <w:rPr>
          <w:rFonts w:ascii="Times New Roman" w:eastAsia="Times New Roman" w:hAnsi="Times New Roman"/>
          <w:sz w:val="22"/>
          <w:szCs w:val="22"/>
          <w:lang w:eastAsia="pl-PL"/>
        </w:rPr>
      </w:pPr>
      <w:r w:rsidRPr="004A4541">
        <w:rPr>
          <w:rFonts w:ascii="Times New Roman" w:eastAsia="Times New Roman" w:hAnsi="Times New Roman"/>
          <w:sz w:val="22"/>
          <w:szCs w:val="22"/>
          <w:lang w:eastAsia="pl-PL"/>
        </w:rPr>
        <w:t xml:space="preserve">- wydatki bieżące wzrosły o </w:t>
      </w:r>
      <w:r w:rsidR="00B720AD" w:rsidRPr="004A4541">
        <w:rPr>
          <w:rFonts w:ascii="Times New Roman" w:eastAsia="Times New Roman" w:hAnsi="Times New Roman"/>
          <w:sz w:val="22"/>
          <w:szCs w:val="22"/>
          <w:lang w:eastAsia="pl-PL"/>
        </w:rPr>
        <w:t xml:space="preserve">     </w:t>
      </w:r>
      <w:r w:rsidR="004A4541" w:rsidRPr="004A4541">
        <w:rPr>
          <w:rFonts w:ascii="Times New Roman" w:eastAsia="Times New Roman" w:hAnsi="Times New Roman"/>
          <w:sz w:val="22"/>
          <w:szCs w:val="22"/>
          <w:lang w:eastAsia="pl-PL"/>
        </w:rPr>
        <w:t>1.482.458,49</w:t>
      </w:r>
      <w:r w:rsidRPr="004A4541">
        <w:rPr>
          <w:rFonts w:ascii="Times New Roman" w:eastAsia="Times New Roman" w:hAnsi="Times New Roman"/>
          <w:sz w:val="22"/>
          <w:szCs w:val="22"/>
          <w:lang w:eastAsia="pl-PL"/>
        </w:rPr>
        <w:t xml:space="preserve"> zł, </w:t>
      </w:r>
    </w:p>
    <w:p w:rsidR="00CA4551" w:rsidRPr="004A4541" w:rsidRDefault="00CA4551" w:rsidP="00CA4551">
      <w:pPr>
        <w:jc w:val="both"/>
        <w:rPr>
          <w:rFonts w:ascii="Times New Roman" w:eastAsia="Times New Roman" w:hAnsi="Times New Roman"/>
          <w:sz w:val="22"/>
          <w:szCs w:val="22"/>
          <w:lang w:eastAsia="pl-PL"/>
        </w:rPr>
      </w:pPr>
      <w:r w:rsidRPr="004A4541">
        <w:rPr>
          <w:rFonts w:ascii="Times New Roman" w:eastAsia="Times New Roman" w:hAnsi="Times New Roman"/>
          <w:sz w:val="22"/>
          <w:szCs w:val="22"/>
          <w:lang w:eastAsia="pl-PL"/>
        </w:rPr>
        <w:t>- wydatk</w:t>
      </w:r>
      <w:r w:rsidR="004208B5" w:rsidRPr="004A4541">
        <w:rPr>
          <w:rFonts w:ascii="Times New Roman" w:eastAsia="Times New Roman" w:hAnsi="Times New Roman"/>
          <w:sz w:val="22"/>
          <w:szCs w:val="22"/>
          <w:lang w:eastAsia="pl-PL"/>
        </w:rPr>
        <w:t xml:space="preserve">i </w:t>
      </w:r>
      <w:r w:rsidR="00CC032A" w:rsidRPr="004A4541">
        <w:rPr>
          <w:rFonts w:ascii="Times New Roman" w:eastAsia="Times New Roman" w:hAnsi="Times New Roman"/>
          <w:sz w:val="22"/>
          <w:szCs w:val="22"/>
          <w:lang w:eastAsia="pl-PL"/>
        </w:rPr>
        <w:t xml:space="preserve">majątkowe wzrosły o </w:t>
      </w:r>
      <w:r w:rsidR="004A4541" w:rsidRPr="004A4541">
        <w:rPr>
          <w:rFonts w:ascii="Times New Roman" w:eastAsia="Times New Roman" w:hAnsi="Times New Roman"/>
          <w:sz w:val="22"/>
          <w:szCs w:val="22"/>
          <w:lang w:eastAsia="pl-PL"/>
        </w:rPr>
        <w:t>1.623.860,00</w:t>
      </w:r>
      <w:r w:rsidRPr="004A4541">
        <w:rPr>
          <w:rFonts w:ascii="Times New Roman" w:eastAsia="Times New Roman" w:hAnsi="Times New Roman"/>
          <w:sz w:val="22"/>
          <w:szCs w:val="22"/>
          <w:lang w:eastAsia="pl-PL"/>
        </w:rPr>
        <w:t xml:space="preserve"> zł.</w:t>
      </w:r>
    </w:p>
    <w:p w:rsidR="00CA4551" w:rsidRPr="00C16969" w:rsidRDefault="00CA4551" w:rsidP="00CA4551">
      <w:pPr>
        <w:jc w:val="both"/>
        <w:rPr>
          <w:rFonts w:ascii="Times New Roman" w:eastAsia="Times New Roman" w:hAnsi="Times New Roman"/>
          <w:color w:val="FF0000"/>
          <w:sz w:val="22"/>
          <w:szCs w:val="22"/>
          <w:lang w:eastAsia="pl-PL"/>
        </w:rPr>
      </w:pPr>
    </w:p>
    <w:p w:rsidR="00CA4551" w:rsidRPr="004A4541" w:rsidRDefault="00CA4551" w:rsidP="00CA4551">
      <w:pPr>
        <w:jc w:val="both"/>
        <w:rPr>
          <w:rFonts w:ascii="Times New Roman" w:eastAsia="Times New Roman" w:hAnsi="Times New Roman"/>
          <w:sz w:val="22"/>
          <w:szCs w:val="22"/>
          <w:lang w:eastAsia="pl-PL"/>
        </w:rPr>
      </w:pPr>
      <w:r w:rsidRPr="004A4541">
        <w:rPr>
          <w:rFonts w:ascii="Times New Roman" w:eastAsia="Times New Roman" w:hAnsi="Times New Roman"/>
          <w:sz w:val="22"/>
          <w:szCs w:val="22"/>
          <w:lang w:eastAsia="pl-PL"/>
        </w:rPr>
        <w:t>Wzrost kwoty planowanych wydatków bieżących wynikał z:</w:t>
      </w:r>
    </w:p>
    <w:p w:rsidR="00CA4551" w:rsidRPr="004A4541" w:rsidRDefault="0051129E" w:rsidP="00CA4551">
      <w:pPr>
        <w:jc w:val="both"/>
        <w:rPr>
          <w:rFonts w:ascii="Times New Roman" w:eastAsia="Times New Roman" w:hAnsi="Times New Roman"/>
          <w:sz w:val="22"/>
          <w:szCs w:val="22"/>
          <w:lang w:eastAsia="pl-PL"/>
        </w:rPr>
      </w:pPr>
      <w:r>
        <w:rPr>
          <w:rFonts w:ascii="Times New Roman" w:eastAsia="Times New Roman" w:hAnsi="Times New Roman"/>
          <w:sz w:val="22"/>
          <w:szCs w:val="22"/>
          <w:lang w:eastAsia="pl-PL"/>
        </w:rPr>
        <w:t>-</w:t>
      </w:r>
      <w:r w:rsidR="00CA4551" w:rsidRPr="004A4541">
        <w:rPr>
          <w:rFonts w:ascii="Times New Roman" w:eastAsia="Times New Roman" w:hAnsi="Times New Roman"/>
          <w:sz w:val="22"/>
          <w:szCs w:val="22"/>
          <w:lang w:eastAsia="pl-PL"/>
        </w:rPr>
        <w:t xml:space="preserve"> zwiększenia planowanych wydatków, zgodnie z przeznaczeniem otrzymanych dotacji z budżetu państwa na realizację zadań zleconych oraz na dofinansowanie zadań własnych,</w:t>
      </w:r>
    </w:p>
    <w:p w:rsidR="00CA4551" w:rsidRPr="004A4541" w:rsidRDefault="00CA4551" w:rsidP="00CA4551">
      <w:pPr>
        <w:jc w:val="both"/>
        <w:rPr>
          <w:rFonts w:ascii="Times New Roman" w:eastAsia="Times New Roman" w:hAnsi="Times New Roman"/>
          <w:sz w:val="22"/>
          <w:szCs w:val="22"/>
          <w:lang w:eastAsia="pl-PL"/>
        </w:rPr>
      </w:pPr>
      <w:r w:rsidRPr="004A4541">
        <w:rPr>
          <w:rFonts w:ascii="Times New Roman" w:eastAsia="Times New Roman" w:hAnsi="Times New Roman"/>
          <w:sz w:val="22"/>
          <w:szCs w:val="22"/>
          <w:lang w:eastAsia="pl-PL"/>
        </w:rPr>
        <w:t>- innych</w:t>
      </w:r>
      <w:r w:rsidR="000A2F98" w:rsidRPr="004A4541">
        <w:rPr>
          <w:rFonts w:ascii="Times New Roman" w:eastAsia="Times New Roman" w:hAnsi="Times New Roman"/>
          <w:sz w:val="22"/>
          <w:szCs w:val="22"/>
          <w:lang w:eastAsia="pl-PL"/>
        </w:rPr>
        <w:t xml:space="preserve"> </w:t>
      </w:r>
      <w:r w:rsidRPr="004A4541">
        <w:rPr>
          <w:rFonts w:ascii="Times New Roman" w:eastAsia="Times New Roman" w:hAnsi="Times New Roman"/>
          <w:sz w:val="22"/>
          <w:szCs w:val="22"/>
          <w:lang w:eastAsia="pl-PL"/>
        </w:rPr>
        <w:t>czynników opisanych</w:t>
      </w:r>
      <w:r w:rsidR="000A2F98" w:rsidRPr="004A4541">
        <w:rPr>
          <w:rFonts w:ascii="Times New Roman" w:eastAsia="Times New Roman" w:hAnsi="Times New Roman"/>
          <w:sz w:val="22"/>
          <w:szCs w:val="22"/>
          <w:lang w:eastAsia="pl-PL"/>
        </w:rPr>
        <w:t xml:space="preserve"> </w:t>
      </w:r>
      <w:r w:rsidRPr="004A4541">
        <w:rPr>
          <w:rFonts w:ascii="Times New Roman" w:eastAsia="Times New Roman" w:hAnsi="Times New Roman"/>
          <w:sz w:val="22"/>
          <w:szCs w:val="22"/>
          <w:lang w:eastAsia="pl-PL"/>
        </w:rPr>
        <w:t>każdorazowo</w:t>
      </w:r>
      <w:r w:rsidR="000A2F98" w:rsidRPr="004A4541">
        <w:rPr>
          <w:rFonts w:ascii="Times New Roman" w:eastAsia="Times New Roman" w:hAnsi="Times New Roman"/>
          <w:sz w:val="22"/>
          <w:szCs w:val="22"/>
          <w:lang w:eastAsia="pl-PL"/>
        </w:rPr>
        <w:t xml:space="preserve"> </w:t>
      </w:r>
      <w:r w:rsidRPr="004A4541">
        <w:rPr>
          <w:rFonts w:ascii="Times New Roman" w:eastAsia="Times New Roman" w:hAnsi="Times New Roman"/>
          <w:sz w:val="22"/>
          <w:szCs w:val="22"/>
          <w:lang w:eastAsia="pl-PL"/>
        </w:rPr>
        <w:t>w objaśnieniach zmian wprowadzanych do budżetu                 i WPF.</w:t>
      </w:r>
    </w:p>
    <w:p w:rsidR="00CA4551" w:rsidRPr="004A4541" w:rsidRDefault="00CA4551" w:rsidP="00CA4551">
      <w:pPr>
        <w:jc w:val="both"/>
        <w:rPr>
          <w:rFonts w:ascii="Times New Roman" w:eastAsia="Times New Roman" w:hAnsi="Times New Roman"/>
          <w:sz w:val="22"/>
          <w:szCs w:val="22"/>
          <w:lang w:eastAsia="pl-PL"/>
        </w:rPr>
      </w:pPr>
    </w:p>
    <w:p w:rsidR="00CA4551" w:rsidRPr="004A4541" w:rsidRDefault="00CA4551" w:rsidP="00CA4551">
      <w:pPr>
        <w:jc w:val="both"/>
        <w:rPr>
          <w:rFonts w:ascii="Times New Roman" w:eastAsia="Times New Roman" w:hAnsi="Times New Roman"/>
          <w:sz w:val="22"/>
          <w:szCs w:val="22"/>
          <w:lang w:eastAsia="pl-PL"/>
        </w:rPr>
      </w:pPr>
      <w:r w:rsidRPr="004A4541">
        <w:rPr>
          <w:rFonts w:ascii="Times New Roman" w:eastAsia="Times New Roman" w:hAnsi="Times New Roman"/>
          <w:sz w:val="22"/>
          <w:szCs w:val="22"/>
          <w:lang w:eastAsia="pl-PL"/>
        </w:rPr>
        <w:t>Planowane wydatki majątkowe ulegały zmianom w związku z:</w:t>
      </w:r>
    </w:p>
    <w:p w:rsidR="00CA4551" w:rsidRPr="004A4541" w:rsidRDefault="00CA4551" w:rsidP="00CA4551">
      <w:pPr>
        <w:jc w:val="both"/>
        <w:rPr>
          <w:rFonts w:ascii="Times New Roman" w:eastAsia="Times New Roman" w:hAnsi="Times New Roman"/>
          <w:sz w:val="22"/>
          <w:szCs w:val="22"/>
          <w:lang w:eastAsia="pl-PL"/>
        </w:rPr>
      </w:pPr>
      <w:r w:rsidRPr="004A4541">
        <w:rPr>
          <w:rFonts w:ascii="Times New Roman" w:eastAsia="Times New Roman" w:hAnsi="Times New Roman"/>
          <w:sz w:val="22"/>
          <w:szCs w:val="22"/>
          <w:lang w:eastAsia="pl-PL"/>
        </w:rPr>
        <w:t>- dostosowaniem poziomu planowanych wydatków na poszczególne zadania, odpowiednio do wyników przetargów,</w:t>
      </w:r>
    </w:p>
    <w:p w:rsidR="00CA4551" w:rsidRPr="004A4541" w:rsidRDefault="00CA4551" w:rsidP="00CA4551">
      <w:pPr>
        <w:jc w:val="both"/>
        <w:rPr>
          <w:rFonts w:ascii="Times New Roman" w:eastAsia="Times New Roman" w:hAnsi="Times New Roman"/>
          <w:sz w:val="22"/>
          <w:szCs w:val="22"/>
          <w:lang w:eastAsia="pl-PL"/>
        </w:rPr>
      </w:pPr>
      <w:r w:rsidRPr="004A4541">
        <w:rPr>
          <w:rFonts w:ascii="Times New Roman" w:eastAsia="Times New Roman" w:hAnsi="Times New Roman"/>
          <w:sz w:val="22"/>
          <w:szCs w:val="22"/>
          <w:lang w:eastAsia="pl-PL"/>
        </w:rPr>
        <w:t xml:space="preserve">- wprowadzeniem do budżetu nowych zadań inwestycyjnych. </w:t>
      </w:r>
    </w:p>
    <w:p w:rsidR="00CA4551" w:rsidRPr="00DE3A9B" w:rsidRDefault="00CA4551" w:rsidP="00CA4551">
      <w:pPr>
        <w:keepNext/>
        <w:spacing w:before="240" w:after="60"/>
        <w:outlineLvl w:val="0"/>
        <w:rPr>
          <w:rFonts w:ascii="Times New Roman" w:eastAsia="Times New Roman" w:hAnsi="Times New Roman"/>
          <w:b/>
          <w:bCs/>
          <w:kern w:val="32"/>
          <w:szCs w:val="32"/>
          <w:lang w:eastAsia="pl-PL"/>
        </w:rPr>
      </w:pPr>
      <w:bookmarkStart w:id="59" w:name="_Toc459906285"/>
      <w:bookmarkStart w:id="60" w:name="_Toc491706418"/>
      <w:bookmarkStart w:id="61" w:name="_Toc491712375"/>
      <w:r w:rsidRPr="00DE3A9B">
        <w:rPr>
          <w:rFonts w:ascii="Times New Roman" w:eastAsia="Times New Roman" w:hAnsi="Times New Roman"/>
          <w:b/>
          <w:bCs/>
          <w:kern w:val="32"/>
          <w:szCs w:val="32"/>
          <w:lang w:eastAsia="pl-PL"/>
        </w:rPr>
        <w:t>3. Wynik budżetu. Przychody i rozchody budżetu.</w:t>
      </w:r>
      <w:bookmarkEnd w:id="59"/>
      <w:bookmarkEnd w:id="60"/>
      <w:bookmarkEnd w:id="61"/>
      <w:r w:rsidRPr="00DE3A9B">
        <w:rPr>
          <w:rFonts w:ascii="Times New Roman" w:eastAsia="Times New Roman" w:hAnsi="Times New Roman"/>
          <w:b/>
          <w:bCs/>
          <w:kern w:val="32"/>
          <w:szCs w:val="32"/>
          <w:lang w:eastAsia="pl-PL"/>
        </w:rPr>
        <w:t xml:space="preserve"> </w:t>
      </w:r>
    </w:p>
    <w:p w:rsidR="00CA4551" w:rsidRPr="00DE3A9B" w:rsidRDefault="00CA4551" w:rsidP="00CA4551">
      <w:pPr>
        <w:jc w:val="both"/>
        <w:rPr>
          <w:rFonts w:ascii="Times New Roman" w:eastAsia="Times New Roman" w:hAnsi="Times New Roman"/>
          <w:b/>
          <w:lang w:eastAsia="pl-PL"/>
        </w:rPr>
      </w:pPr>
    </w:p>
    <w:p w:rsidR="00CA4551" w:rsidRPr="00DE3A9B" w:rsidRDefault="00CA4551" w:rsidP="00CA4551">
      <w:pPr>
        <w:jc w:val="both"/>
        <w:rPr>
          <w:rFonts w:ascii="Times New Roman" w:eastAsia="Times New Roman" w:hAnsi="Times New Roman"/>
          <w:sz w:val="22"/>
          <w:szCs w:val="22"/>
          <w:lang w:eastAsia="pl-PL"/>
        </w:rPr>
      </w:pPr>
      <w:r w:rsidRPr="00DE3A9B">
        <w:rPr>
          <w:rFonts w:ascii="Times New Roman" w:eastAsia="Times New Roman" w:hAnsi="Times New Roman"/>
          <w:sz w:val="22"/>
          <w:szCs w:val="22"/>
          <w:lang w:eastAsia="pl-PL"/>
        </w:rPr>
        <w:t xml:space="preserve">Planowany deficyt budżetu na początek roku w kwocie </w:t>
      </w:r>
      <w:r w:rsidR="00280B2F" w:rsidRPr="00DE3A9B">
        <w:rPr>
          <w:rFonts w:ascii="Times New Roman" w:eastAsia="Times New Roman" w:hAnsi="Times New Roman"/>
          <w:sz w:val="22"/>
          <w:szCs w:val="22"/>
          <w:lang w:eastAsia="pl-PL"/>
        </w:rPr>
        <w:t>3.</w:t>
      </w:r>
      <w:r w:rsidR="00DE3A9B" w:rsidRPr="00DE3A9B">
        <w:rPr>
          <w:rFonts w:ascii="Times New Roman" w:eastAsia="Times New Roman" w:hAnsi="Times New Roman"/>
          <w:sz w:val="22"/>
          <w:szCs w:val="22"/>
          <w:lang w:eastAsia="pl-PL"/>
        </w:rPr>
        <w:t>676.243,60</w:t>
      </w:r>
      <w:r w:rsidR="00C236F1" w:rsidRPr="00DE3A9B">
        <w:rPr>
          <w:rFonts w:ascii="Times New Roman" w:eastAsia="Times New Roman" w:hAnsi="Times New Roman"/>
          <w:sz w:val="22"/>
          <w:szCs w:val="22"/>
          <w:lang w:eastAsia="pl-PL"/>
        </w:rPr>
        <w:t xml:space="preserve"> </w:t>
      </w:r>
      <w:r w:rsidRPr="00DE3A9B">
        <w:rPr>
          <w:rFonts w:ascii="Times New Roman" w:eastAsia="Times New Roman" w:hAnsi="Times New Roman"/>
          <w:sz w:val="22"/>
          <w:szCs w:val="22"/>
          <w:lang w:eastAsia="pl-PL"/>
        </w:rPr>
        <w:t>zł z</w:t>
      </w:r>
      <w:r w:rsidR="00DE3A9B" w:rsidRPr="00DE3A9B">
        <w:rPr>
          <w:rFonts w:ascii="Times New Roman" w:eastAsia="Times New Roman" w:hAnsi="Times New Roman"/>
          <w:sz w:val="22"/>
          <w:szCs w:val="22"/>
          <w:lang w:eastAsia="pl-PL"/>
        </w:rPr>
        <w:t>mniejszony</w:t>
      </w:r>
      <w:r w:rsidRPr="00DE3A9B">
        <w:rPr>
          <w:rFonts w:ascii="Times New Roman" w:eastAsia="Times New Roman" w:hAnsi="Times New Roman"/>
          <w:sz w:val="22"/>
          <w:szCs w:val="22"/>
          <w:lang w:eastAsia="pl-PL"/>
        </w:rPr>
        <w:t xml:space="preserve"> został</w:t>
      </w:r>
      <w:r w:rsidR="00DE3A9B" w:rsidRPr="00DE3A9B">
        <w:rPr>
          <w:rFonts w:ascii="Times New Roman" w:eastAsia="Times New Roman" w:hAnsi="Times New Roman"/>
          <w:sz w:val="22"/>
          <w:szCs w:val="22"/>
          <w:lang w:eastAsia="pl-PL"/>
        </w:rPr>
        <w:t xml:space="preserve">                 </w:t>
      </w:r>
      <w:r w:rsidRPr="00DE3A9B">
        <w:rPr>
          <w:rFonts w:ascii="Times New Roman" w:eastAsia="Times New Roman" w:hAnsi="Times New Roman"/>
          <w:sz w:val="22"/>
          <w:szCs w:val="22"/>
          <w:lang w:eastAsia="pl-PL"/>
        </w:rPr>
        <w:t xml:space="preserve"> o </w:t>
      </w:r>
      <w:r w:rsidR="00DE3A9B" w:rsidRPr="00DE3A9B">
        <w:rPr>
          <w:rFonts w:ascii="Times New Roman" w:eastAsia="Times New Roman" w:hAnsi="Times New Roman"/>
          <w:sz w:val="22"/>
          <w:szCs w:val="22"/>
          <w:lang w:eastAsia="pl-PL"/>
        </w:rPr>
        <w:t>35.980,12</w:t>
      </w:r>
      <w:r w:rsidR="00C236F1" w:rsidRPr="00DE3A9B">
        <w:rPr>
          <w:rFonts w:ascii="Times New Roman" w:eastAsia="Times New Roman" w:hAnsi="Times New Roman"/>
          <w:sz w:val="22"/>
          <w:szCs w:val="22"/>
          <w:lang w:eastAsia="pl-PL"/>
        </w:rPr>
        <w:t xml:space="preserve"> </w:t>
      </w:r>
      <w:r w:rsidRPr="00DE3A9B">
        <w:rPr>
          <w:rFonts w:ascii="Times New Roman" w:eastAsia="Times New Roman" w:hAnsi="Times New Roman"/>
          <w:sz w:val="22"/>
          <w:szCs w:val="22"/>
          <w:lang w:eastAsia="pl-PL"/>
        </w:rPr>
        <w:t xml:space="preserve">zł, to jest do </w:t>
      </w:r>
      <w:r w:rsidR="00280B2F" w:rsidRPr="00DE3A9B">
        <w:rPr>
          <w:rFonts w:ascii="Times New Roman" w:eastAsia="Times New Roman" w:hAnsi="Times New Roman"/>
          <w:sz w:val="22"/>
          <w:szCs w:val="22"/>
          <w:lang w:eastAsia="pl-PL"/>
        </w:rPr>
        <w:t>3.</w:t>
      </w:r>
      <w:r w:rsidR="00DE3A9B" w:rsidRPr="00DE3A9B">
        <w:rPr>
          <w:rFonts w:ascii="Times New Roman" w:eastAsia="Times New Roman" w:hAnsi="Times New Roman"/>
          <w:sz w:val="22"/>
          <w:szCs w:val="22"/>
          <w:lang w:eastAsia="pl-PL"/>
        </w:rPr>
        <w:t>640.263,48</w:t>
      </w:r>
      <w:r w:rsidR="00280B2F" w:rsidRPr="00DE3A9B">
        <w:rPr>
          <w:rFonts w:ascii="Times New Roman" w:eastAsia="Times New Roman" w:hAnsi="Times New Roman"/>
          <w:sz w:val="22"/>
          <w:szCs w:val="22"/>
          <w:lang w:eastAsia="pl-PL"/>
        </w:rPr>
        <w:t xml:space="preserve"> </w:t>
      </w:r>
      <w:r w:rsidRPr="00DE3A9B">
        <w:rPr>
          <w:rFonts w:ascii="Times New Roman" w:eastAsia="Times New Roman" w:hAnsi="Times New Roman"/>
          <w:sz w:val="22"/>
          <w:szCs w:val="22"/>
          <w:lang w:eastAsia="pl-PL"/>
        </w:rPr>
        <w:t>zł. Na dzień 30.06.201</w:t>
      </w:r>
      <w:r w:rsidR="00DE3A9B" w:rsidRPr="00DE3A9B">
        <w:rPr>
          <w:rFonts w:ascii="Times New Roman" w:eastAsia="Times New Roman" w:hAnsi="Times New Roman"/>
          <w:sz w:val="22"/>
          <w:szCs w:val="22"/>
          <w:lang w:eastAsia="pl-PL"/>
        </w:rPr>
        <w:t>9</w:t>
      </w:r>
      <w:r w:rsidRPr="00DE3A9B">
        <w:rPr>
          <w:rFonts w:ascii="Times New Roman" w:eastAsia="Times New Roman" w:hAnsi="Times New Roman"/>
          <w:sz w:val="22"/>
          <w:szCs w:val="22"/>
          <w:lang w:eastAsia="pl-PL"/>
        </w:rPr>
        <w:t xml:space="preserve"> r. wykonanie budżetu zamknęło się nadwyżką</w:t>
      </w:r>
      <w:r w:rsidR="00280B2F" w:rsidRPr="00DE3A9B">
        <w:rPr>
          <w:rFonts w:ascii="Times New Roman" w:eastAsia="Times New Roman" w:hAnsi="Times New Roman"/>
          <w:sz w:val="22"/>
          <w:szCs w:val="22"/>
          <w:lang w:eastAsia="pl-PL"/>
        </w:rPr>
        <w:t xml:space="preserve"> </w:t>
      </w:r>
      <w:r w:rsidRPr="00DE3A9B">
        <w:rPr>
          <w:rFonts w:ascii="Times New Roman" w:eastAsia="Times New Roman" w:hAnsi="Times New Roman"/>
          <w:sz w:val="22"/>
          <w:szCs w:val="22"/>
          <w:lang w:eastAsia="pl-PL"/>
        </w:rPr>
        <w:t xml:space="preserve">w wysokości </w:t>
      </w:r>
      <w:r w:rsidR="00DE3A9B" w:rsidRPr="00DE3A9B">
        <w:rPr>
          <w:rFonts w:ascii="Times New Roman" w:eastAsia="Times New Roman" w:hAnsi="Times New Roman"/>
          <w:sz w:val="22"/>
          <w:szCs w:val="22"/>
          <w:lang w:eastAsia="pl-PL"/>
        </w:rPr>
        <w:t>4.467.204,31</w:t>
      </w:r>
      <w:r w:rsidRPr="00DE3A9B">
        <w:rPr>
          <w:rFonts w:ascii="Times New Roman" w:eastAsia="Times New Roman" w:hAnsi="Times New Roman"/>
          <w:sz w:val="22"/>
          <w:szCs w:val="22"/>
          <w:lang w:eastAsia="pl-PL"/>
        </w:rPr>
        <w:t xml:space="preserve"> zł.</w:t>
      </w:r>
    </w:p>
    <w:p w:rsidR="00CA4551" w:rsidRDefault="00CA4551" w:rsidP="00CA4551">
      <w:pPr>
        <w:jc w:val="both"/>
        <w:rPr>
          <w:rFonts w:ascii="Times New Roman" w:eastAsia="Times New Roman" w:hAnsi="Times New Roman"/>
          <w:color w:val="FF0000"/>
          <w:sz w:val="22"/>
          <w:szCs w:val="22"/>
          <w:lang w:eastAsia="pl-PL"/>
        </w:rPr>
      </w:pPr>
    </w:p>
    <w:p w:rsidR="00EE1AE1" w:rsidRPr="00DE3A9B" w:rsidRDefault="00DE3A9B" w:rsidP="00DE3A9B">
      <w:pPr>
        <w:pStyle w:val="Default"/>
        <w:jc w:val="both"/>
        <w:rPr>
          <w:color w:val="auto"/>
          <w:sz w:val="22"/>
          <w:szCs w:val="22"/>
        </w:rPr>
      </w:pPr>
      <w:r>
        <w:rPr>
          <w:color w:val="auto"/>
          <w:sz w:val="22"/>
          <w:szCs w:val="22"/>
        </w:rPr>
        <w:t xml:space="preserve">W </w:t>
      </w:r>
      <w:r w:rsidR="00EE1AE1" w:rsidRPr="00EE1AE1">
        <w:rPr>
          <w:color w:val="auto"/>
          <w:sz w:val="22"/>
          <w:szCs w:val="22"/>
        </w:rPr>
        <w:t xml:space="preserve">I półroczu Gmina zaciągnęła pożyczkę w Banku Gospodarstwa Krajowego na wyprzedzające finansowanie działań finansowanych ze środków pochodzących z budżetu Unii Europejskiej w ramach PROW na lata </w:t>
      </w:r>
      <w:r>
        <w:rPr>
          <w:color w:val="auto"/>
          <w:sz w:val="22"/>
          <w:szCs w:val="22"/>
        </w:rPr>
        <w:t>2</w:t>
      </w:r>
      <w:r w:rsidR="00EE1AE1" w:rsidRPr="00EE1AE1">
        <w:rPr>
          <w:color w:val="auto"/>
          <w:sz w:val="22"/>
          <w:szCs w:val="22"/>
        </w:rPr>
        <w:t>014-2020 zadania inwestycyjnego pod nazwą: „</w:t>
      </w:r>
      <w:r>
        <w:rPr>
          <w:color w:val="auto"/>
          <w:sz w:val="22"/>
          <w:szCs w:val="22"/>
        </w:rPr>
        <w:t>Budowa świetlicy wiejskiej                       w miejscowości Stawnica wraz z zagospodarowaniem terenu</w:t>
      </w:r>
      <w:r w:rsidR="00EE1AE1" w:rsidRPr="00EE1AE1">
        <w:rPr>
          <w:color w:val="auto"/>
          <w:sz w:val="22"/>
          <w:szCs w:val="22"/>
        </w:rPr>
        <w:t xml:space="preserve">” w wysokości </w:t>
      </w:r>
      <w:r>
        <w:rPr>
          <w:color w:val="auto"/>
          <w:sz w:val="22"/>
          <w:szCs w:val="22"/>
        </w:rPr>
        <w:t>500.000,00</w:t>
      </w:r>
      <w:r w:rsidR="00EE1AE1" w:rsidRPr="00EE1AE1">
        <w:rPr>
          <w:color w:val="auto"/>
          <w:sz w:val="22"/>
          <w:szCs w:val="22"/>
        </w:rPr>
        <w:t xml:space="preserve"> zł. Na dzień 30.06.</w:t>
      </w:r>
      <w:r>
        <w:rPr>
          <w:color w:val="auto"/>
          <w:sz w:val="22"/>
          <w:szCs w:val="22"/>
        </w:rPr>
        <w:t xml:space="preserve">2019 r. wykonanie przychodów </w:t>
      </w:r>
      <w:r w:rsidR="00EE1AE1" w:rsidRPr="00EE1AE1">
        <w:rPr>
          <w:color w:val="auto"/>
          <w:sz w:val="22"/>
          <w:szCs w:val="22"/>
        </w:rPr>
        <w:t xml:space="preserve">z tyt. pożyczki wyniosło </w:t>
      </w:r>
      <w:r>
        <w:rPr>
          <w:color w:val="auto"/>
          <w:sz w:val="22"/>
          <w:szCs w:val="22"/>
        </w:rPr>
        <w:t>152.738,44</w:t>
      </w:r>
      <w:r w:rsidR="00EE1AE1" w:rsidRPr="00EE1AE1">
        <w:rPr>
          <w:color w:val="auto"/>
          <w:sz w:val="22"/>
          <w:szCs w:val="22"/>
        </w:rPr>
        <w:t xml:space="preserve"> zł. Źródłem spłaty pożyczki będą środki pochodzące z budżetu Unii Europejskiej w ramach Programu Rozwoju Obszarów Wiejskich na lata 2014-2020.</w:t>
      </w:r>
    </w:p>
    <w:p w:rsidR="00EE1AE1" w:rsidRPr="00C16969" w:rsidRDefault="00EE1AE1" w:rsidP="00CA4551">
      <w:pPr>
        <w:jc w:val="both"/>
        <w:rPr>
          <w:rFonts w:ascii="Times New Roman" w:eastAsia="Times New Roman" w:hAnsi="Times New Roman"/>
          <w:color w:val="FF0000"/>
          <w:sz w:val="22"/>
          <w:szCs w:val="22"/>
          <w:lang w:eastAsia="pl-PL"/>
        </w:rPr>
      </w:pPr>
    </w:p>
    <w:p w:rsidR="002D4999" w:rsidRPr="00A32055" w:rsidRDefault="00CA4551" w:rsidP="001906F0">
      <w:pPr>
        <w:jc w:val="both"/>
        <w:rPr>
          <w:rFonts w:ascii="Times New Roman" w:eastAsia="Times New Roman" w:hAnsi="Times New Roman"/>
          <w:sz w:val="22"/>
          <w:szCs w:val="22"/>
          <w:lang w:eastAsia="pl-PL"/>
        </w:rPr>
      </w:pPr>
      <w:r w:rsidRPr="00A32055">
        <w:rPr>
          <w:rFonts w:ascii="Times New Roman" w:eastAsia="Times New Roman" w:hAnsi="Times New Roman"/>
          <w:sz w:val="22"/>
          <w:szCs w:val="22"/>
          <w:lang w:eastAsia="pl-PL"/>
        </w:rPr>
        <w:lastRenderedPageBreak/>
        <w:t xml:space="preserve">Zaplanowane przychody budżetu na początek roku w kwocie </w:t>
      </w:r>
      <w:r w:rsidR="00DE3A9B" w:rsidRPr="00A32055">
        <w:rPr>
          <w:rFonts w:ascii="Times New Roman" w:eastAsia="Times New Roman" w:hAnsi="Times New Roman"/>
          <w:sz w:val="22"/>
          <w:szCs w:val="22"/>
          <w:lang w:eastAsia="pl-PL"/>
        </w:rPr>
        <w:t>5.000</w:t>
      </w:r>
      <w:r w:rsidR="002D4999" w:rsidRPr="00A32055">
        <w:rPr>
          <w:rFonts w:ascii="Times New Roman" w:eastAsia="Times New Roman" w:hAnsi="Times New Roman"/>
          <w:sz w:val="22"/>
          <w:szCs w:val="22"/>
          <w:lang w:eastAsia="pl-PL"/>
        </w:rPr>
        <w:t>.000</w:t>
      </w:r>
      <w:r w:rsidRPr="00A32055">
        <w:rPr>
          <w:rFonts w:ascii="Times New Roman" w:eastAsia="Times New Roman" w:hAnsi="Times New Roman"/>
          <w:sz w:val="22"/>
          <w:szCs w:val="22"/>
          <w:lang w:eastAsia="pl-PL"/>
        </w:rPr>
        <w:t xml:space="preserve"> zł zwię</w:t>
      </w:r>
      <w:r w:rsidR="006A05EC" w:rsidRPr="00A32055">
        <w:rPr>
          <w:rFonts w:ascii="Times New Roman" w:eastAsia="Times New Roman" w:hAnsi="Times New Roman"/>
          <w:sz w:val="22"/>
          <w:szCs w:val="22"/>
          <w:lang w:eastAsia="pl-PL"/>
        </w:rPr>
        <w:t xml:space="preserve">kszone zostały </w:t>
      </w:r>
      <w:r w:rsidR="006A05EC" w:rsidRPr="00A32055">
        <w:rPr>
          <w:rFonts w:ascii="Times New Roman" w:eastAsia="Times New Roman" w:hAnsi="Times New Roman"/>
          <w:sz w:val="22"/>
          <w:szCs w:val="22"/>
          <w:lang w:eastAsia="pl-PL"/>
        </w:rPr>
        <w:br/>
      </w:r>
      <w:r w:rsidRPr="00A32055">
        <w:rPr>
          <w:rFonts w:ascii="Times New Roman" w:eastAsia="Times New Roman" w:hAnsi="Times New Roman"/>
          <w:sz w:val="22"/>
          <w:szCs w:val="22"/>
          <w:lang w:eastAsia="pl-PL"/>
        </w:rPr>
        <w:t xml:space="preserve">o </w:t>
      </w:r>
      <w:r w:rsidR="00A32055" w:rsidRPr="00A32055">
        <w:rPr>
          <w:rFonts w:ascii="Times New Roman" w:eastAsia="Times New Roman" w:hAnsi="Times New Roman"/>
          <w:sz w:val="22"/>
          <w:szCs w:val="22"/>
          <w:lang w:eastAsia="pl-PL"/>
        </w:rPr>
        <w:t>1.520.155,76</w:t>
      </w:r>
      <w:r w:rsidR="002D4999" w:rsidRPr="00A32055">
        <w:rPr>
          <w:rFonts w:ascii="Times New Roman" w:eastAsia="Times New Roman" w:hAnsi="Times New Roman"/>
          <w:sz w:val="22"/>
          <w:szCs w:val="22"/>
          <w:lang w:eastAsia="pl-PL"/>
        </w:rPr>
        <w:t xml:space="preserve"> </w:t>
      </w:r>
      <w:r w:rsidRPr="00A32055">
        <w:rPr>
          <w:rFonts w:ascii="Times New Roman" w:eastAsia="Times New Roman" w:hAnsi="Times New Roman"/>
          <w:sz w:val="22"/>
          <w:szCs w:val="22"/>
          <w:lang w:eastAsia="pl-PL"/>
        </w:rPr>
        <w:t xml:space="preserve">zł, z tytułu wprowadzenia do budżetu wolnych środków, o których mowa w art. 217, ust. 2 pkt 6. Wykonane przychody na koniec półrocza wyniosły </w:t>
      </w:r>
      <w:r w:rsidR="002D4999" w:rsidRPr="00A32055">
        <w:rPr>
          <w:rFonts w:ascii="Times New Roman" w:eastAsia="Times New Roman" w:hAnsi="Times New Roman"/>
          <w:sz w:val="22"/>
          <w:szCs w:val="22"/>
          <w:lang w:eastAsia="pl-PL"/>
        </w:rPr>
        <w:t>1.</w:t>
      </w:r>
      <w:r w:rsidR="00A32055" w:rsidRPr="00A32055">
        <w:rPr>
          <w:rFonts w:ascii="Times New Roman" w:eastAsia="Times New Roman" w:hAnsi="Times New Roman"/>
          <w:sz w:val="22"/>
          <w:szCs w:val="22"/>
          <w:lang w:eastAsia="pl-PL"/>
        </w:rPr>
        <w:t>672.894,20</w:t>
      </w:r>
      <w:r w:rsidR="006A05EC" w:rsidRPr="00A32055">
        <w:rPr>
          <w:rFonts w:ascii="Times New Roman" w:eastAsia="Times New Roman" w:hAnsi="Times New Roman"/>
          <w:sz w:val="22"/>
          <w:szCs w:val="22"/>
          <w:lang w:eastAsia="pl-PL"/>
        </w:rPr>
        <w:t xml:space="preserve"> </w:t>
      </w:r>
      <w:r w:rsidRPr="00A32055">
        <w:rPr>
          <w:rFonts w:ascii="Times New Roman" w:eastAsia="Times New Roman" w:hAnsi="Times New Roman"/>
          <w:sz w:val="22"/>
          <w:szCs w:val="22"/>
          <w:lang w:eastAsia="pl-PL"/>
        </w:rPr>
        <w:t xml:space="preserve">zł. </w:t>
      </w:r>
    </w:p>
    <w:p w:rsidR="00490B40" w:rsidRDefault="00490B40" w:rsidP="00CA4551">
      <w:pPr>
        <w:jc w:val="both"/>
        <w:rPr>
          <w:rFonts w:ascii="Times New Roman" w:eastAsia="Times New Roman" w:hAnsi="Times New Roman"/>
          <w:color w:val="FF0000"/>
          <w:sz w:val="22"/>
          <w:szCs w:val="22"/>
          <w:lang w:eastAsia="pl-PL"/>
        </w:rPr>
      </w:pPr>
    </w:p>
    <w:p w:rsidR="00CA4551" w:rsidRPr="0055517A" w:rsidRDefault="00CA4551" w:rsidP="00CA4551">
      <w:pPr>
        <w:contextualSpacing/>
        <w:jc w:val="both"/>
        <w:rPr>
          <w:rFonts w:ascii="Times New Roman" w:eastAsia="Calibri" w:hAnsi="Times New Roman" w:cstheme="minorHAnsi"/>
          <w:sz w:val="22"/>
          <w:szCs w:val="22"/>
          <w:lang w:eastAsia="pl-PL"/>
        </w:rPr>
      </w:pPr>
      <w:r w:rsidRPr="00EE2C8C">
        <w:rPr>
          <w:rFonts w:ascii="Times New Roman" w:eastAsia="Times New Roman" w:hAnsi="Times New Roman"/>
          <w:sz w:val="22"/>
          <w:szCs w:val="22"/>
          <w:lang w:eastAsia="pl-PL"/>
        </w:rPr>
        <w:t xml:space="preserve">Ustalone rozchody budżetu w kwocie </w:t>
      </w:r>
      <w:r w:rsidR="00490B40" w:rsidRPr="00EE2C8C">
        <w:rPr>
          <w:rFonts w:ascii="Times New Roman" w:eastAsia="Times New Roman" w:hAnsi="Times New Roman"/>
          <w:sz w:val="22"/>
          <w:szCs w:val="22"/>
          <w:lang w:eastAsia="pl-PL"/>
        </w:rPr>
        <w:t>1.323.756,40</w:t>
      </w:r>
      <w:r w:rsidR="00FE1D82" w:rsidRPr="00EE2C8C">
        <w:rPr>
          <w:rFonts w:ascii="Times New Roman" w:eastAsia="Times New Roman" w:hAnsi="Times New Roman"/>
          <w:sz w:val="22"/>
          <w:szCs w:val="22"/>
          <w:lang w:eastAsia="pl-PL"/>
        </w:rPr>
        <w:t xml:space="preserve"> </w:t>
      </w:r>
      <w:r w:rsidRPr="00EE2C8C">
        <w:rPr>
          <w:rFonts w:ascii="Times New Roman" w:eastAsia="Times New Roman" w:hAnsi="Times New Roman"/>
          <w:sz w:val="22"/>
          <w:szCs w:val="22"/>
          <w:lang w:eastAsia="pl-PL"/>
        </w:rPr>
        <w:t xml:space="preserve">zł </w:t>
      </w:r>
      <w:r w:rsidR="003A371F" w:rsidRPr="00EE2C8C">
        <w:rPr>
          <w:rFonts w:ascii="Times New Roman" w:eastAsia="Times New Roman" w:hAnsi="Times New Roman"/>
          <w:sz w:val="22"/>
          <w:szCs w:val="22"/>
          <w:lang w:eastAsia="pl-PL"/>
        </w:rPr>
        <w:t>z</w:t>
      </w:r>
      <w:r w:rsidR="00EE2C8C" w:rsidRPr="00EE2C8C">
        <w:rPr>
          <w:rFonts w:ascii="Times New Roman" w:eastAsia="Times New Roman" w:hAnsi="Times New Roman"/>
          <w:sz w:val="22"/>
          <w:szCs w:val="22"/>
          <w:lang w:eastAsia="pl-PL"/>
        </w:rPr>
        <w:t>większono</w:t>
      </w:r>
      <w:r w:rsidR="003A371F" w:rsidRPr="00EE2C8C">
        <w:rPr>
          <w:rFonts w:ascii="Times New Roman" w:eastAsia="Times New Roman" w:hAnsi="Times New Roman"/>
          <w:sz w:val="22"/>
          <w:szCs w:val="22"/>
          <w:lang w:eastAsia="pl-PL"/>
        </w:rPr>
        <w:t xml:space="preserve"> o kwotę </w:t>
      </w:r>
      <w:r w:rsidR="00EE2C8C" w:rsidRPr="00EE2C8C">
        <w:rPr>
          <w:rFonts w:ascii="Times New Roman" w:eastAsia="Times New Roman" w:hAnsi="Times New Roman"/>
          <w:sz w:val="22"/>
          <w:szCs w:val="22"/>
          <w:lang w:eastAsia="pl-PL"/>
        </w:rPr>
        <w:t>1.556.135,88</w:t>
      </w:r>
      <w:r w:rsidR="003A371F" w:rsidRPr="00EE2C8C">
        <w:rPr>
          <w:rFonts w:ascii="Times New Roman" w:eastAsia="Times New Roman" w:hAnsi="Times New Roman"/>
          <w:sz w:val="22"/>
          <w:szCs w:val="22"/>
          <w:lang w:eastAsia="pl-PL"/>
        </w:rPr>
        <w:t xml:space="preserve"> zł </w:t>
      </w:r>
      <w:r w:rsidR="00EE2C8C" w:rsidRPr="009D40F2">
        <w:rPr>
          <w:rFonts w:eastAsia="Calibri" w:cstheme="minorHAnsi"/>
          <w:sz w:val="22"/>
          <w:szCs w:val="22"/>
        </w:rPr>
        <w:t>z tytułu spłaty pożyczek otrzymanych na finansowanie zadań realizowanych z udziałem środków pochodzących z budżetu Unii Europejskiej</w:t>
      </w:r>
      <w:r w:rsidR="00EE2C8C">
        <w:rPr>
          <w:rFonts w:eastAsia="Calibri" w:cstheme="minorHAnsi"/>
          <w:sz w:val="22"/>
          <w:szCs w:val="22"/>
        </w:rPr>
        <w:t>, w</w:t>
      </w:r>
      <w:r w:rsidR="00EE2C8C" w:rsidRPr="009D40F2">
        <w:rPr>
          <w:rFonts w:eastAsia="Calibri" w:cstheme="minorHAnsi"/>
          <w:sz w:val="22"/>
          <w:szCs w:val="22"/>
        </w:rPr>
        <w:t xml:space="preserve"> związku z otrzymaną </w:t>
      </w:r>
      <w:r w:rsidR="00EE2C8C">
        <w:rPr>
          <w:rFonts w:eastAsia="Calibri" w:cstheme="minorHAnsi"/>
          <w:sz w:val="22"/>
          <w:szCs w:val="22"/>
        </w:rPr>
        <w:t xml:space="preserve">refundacją kosztów kwalifikowalnych przedsięwzięcia pn. </w:t>
      </w:r>
      <w:r w:rsidR="00EE2C8C" w:rsidRPr="009D40F2">
        <w:rPr>
          <w:rFonts w:eastAsia="Calibri" w:cstheme="minorHAnsi"/>
          <w:sz w:val="22"/>
          <w:szCs w:val="22"/>
        </w:rPr>
        <w:t>„</w:t>
      </w:r>
      <w:r w:rsidR="00EE2C8C" w:rsidRPr="009D40F2">
        <w:rPr>
          <w:rFonts w:ascii="Times New Roman" w:eastAsia="Calibri" w:hAnsi="Times New Roman" w:cstheme="minorHAnsi"/>
          <w:sz w:val="22"/>
          <w:szCs w:val="22"/>
          <w:lang w:eastAsia="pl-PL"/>
        </w:rPr>
        <w:t>Prz</w:t>
      </w:r>
      <w:r w:rsidR="00EE2C8C">
        <w:rPr>
          <w:rFonts w:ascii="Times New Roman" w:eastAsia="Calibri" w:hAnsi="Times New Roman" w:cstheme="minorHAnsi"/>
          <w:sz w:val="22"/>
          <w:szCs w:val="22"/>
          <w:lang w:eastAsia="pl-PL"/>
        </w:rPr>
        <w:t xml:space="preserve">ebudowa drogi gminnej Stawnica </w:t>
      </w:r>
      <w:r w:rsidR="00EE2C8C" w:rsidRPr="009D40F2">
        <w:rPr>
          <w:rFonts w:ascii="Times New Roman" w:eastAsia="Calibri" w:hAnsi="Times New Roman" w:cstheme="minorHAnsi"/>
          <w:sz w:val="22"/>
          <w:szCs w:val="22"/>
          <w:lang w:eastAsia="pl-PL"/>
        </w:rPr>
        <w:t xml:space="preserve">– Stare </w:t>
      </w:r>
      <w:r w:rsidR="00EE2C8C" w:rsidRPr="0055517A">
        <w:rPr>
          <w:rFonts w:ascii="Times New Roman" w:eastAsia="Calibri" w:hAnsi="Times New Roman" w:cstheme="minorHAnsi"/>
          <w:sz w:val="22"/>
          <w:szCs w:val="22"/>
          <w:lang w:eastAsia="pl-PL"/>
        </w:rPr>
        <w:t>Dzierzążno”</w:t>
      </w:r>
      <w:r w:rsidR="00DB04EE" w:rsidRPr="0055517A">
        <w:rPr>
          <w:rFonts w:ascii="Times New Roman" w:eastAsia="Calibri" w:hAnsi="Times New Roman"/>
          <w:sz w:val="22"/>
          <w:szCs w:val="22"/>
        </w:rPr>
        <w:t xml:space="preserve">). Rozchody z </w:t>
      </w:r>
      <w:r w:rsidR="003A371F" w:rsidRPr="0055517A">
        <w:rPr>
          <w:rFonts w:ascii="Times New Roman" w:eastAsia="Times New Roman" w:hAnsi="Times New Roman"/>
          <w:sz w:val="22"/>
          <w:szCs w:val="22"/>
          <w:lang w:eastAsia="pl-PL"/>
        </w:rPr>
        <w:t>tytułu</w:t>
      </w:r>
      <w:r w:rsidR="00DB04EE" w:rsidRPr="0055517A">
        <w:rPr>
          <w:rFonts w:ascii="Times New Roman" w:eastAsia="Times New Roman" w:hAnsi="Times New Roman"/>
          <w:sz w:val="22"/>
          <w:szCs w:val="22"/>
          <w:lang w:eastAsia="pl-PL"/>
        </w:rPr>
        <w:t xml:space="preserve"> s</w:t>
      </w:r>
      <w:r w:rsidRPr="0055517A">
        <w:rPr>
          <w:rFonts w:ascii="Times New Roman" w:eastAsia="Times New Roman" w:hAnsi="Times New Roman"/>
          <w:sz w:val="22"/>
          <w:szCs w:val="22"/>
          <w:lang w:eastAsia="pl-PL"/>
        </w:rPr>
        <w:t xml:space="preserve">płat rat kapitałowych kredytów i pożyczek wykonano w kwocie </w:t>
      </w:r>
      <w:r w:rsidR="00EE2C8C" w:rsidRPr="0055517A">
        <w:rPr>
          <w:rFonts w:ascii="Times New Roman" w:eastAsia="Times New Roman" w:hAnsi="Times New Roman"/>
          <w:sz w:val="22"/>
          <w:szCs w:val="22"/>
          <w:lang w:eastAsia="pl-PL"/>
        </w:rPr>
        <w:t>2.160.635,88</w:t>
      </w:r>
      <w:r w:rsidR="003A371F" w:rsidRPr="0055517A">
        <w:rPr>
          <w:rFonts w:ascii="Times New Roman" w:eastAsia="Times New Roman" w:hAnsi="Times New Roman"/>
          <w:sz w:val="22"/>
          <w:szCs w:val="22"/>
          <w:lang w:eastAsia="pl-PL"/>
        </w:rPr>
        <w:t xml:space="preserve"> </w:t>
      </w:r>
      <w:r w:rsidRPr="0055517A">
        <w:rPr>
          <w:rFonts w:ascii="Times New Roman" w:eastAsia="Times New Roman" w:hAnsi="Times New Roman"/>
          <w:sz w:val="22"/>
          <w:szCs w:val="22"/>
          <w:lang w:eastAsia="pl-PL"/>
        </w:rPr>
        <w:t xml:space="preserve">zł, stanowiącej </w:t>
      </w:r>
      <w:r w:rsidR="00EE2C8C" w:rsidRPr="0055517A">
        <w:rPr>
          <w:rFonts w:ascii="Times New Roman" w:eastAsia="Times New Roman" w:hAnsi="Times New Roman"/>
          <w:sz w:val="22"/>
          <w:szCs w:val="22"/>
          <w:lang w:eastAsia="pl-PL"/>
        </w:rPr>
        <w:t>75,02</w:t>
      </w:r>
      <w:r w:rsidRPr="0055517A">
        <w:rPr>
          <w:rFonts w:ascii="Times New Roman" w:eastAsia="Times New Roman" w:hAnsi="Times New Roman"/>
          <w:sz w:val="22"/>
          <w:szCs w:val="22"/>
          <w:lang w:eastAsia="pl-PL"/>
        </w:rPr>
        <w:t xml:space="preserve"> % planu rocznego. Spłacone zostały raty kapitałowe</w:t>
      </w:r>
      <w:r w:rsidR="003A371F" w:rsidRPr="0055517A">
        <w:rPr>
          <w:rFonts w:ascii="Times New Roman" w:eastAsia="Times New Roman" w:hAnsi="Times New Roman"/>
          <w:sz w:val="22"/>
          <w:szCs w:val="22"/>
          <w:lang w:eastAsia="pl-PL"/>
        </w:rPr>
        <w:t xml:space="preserve"> pożyczek i kredytów na rynku krajowym</w:t>
      </w:r>
      <w:r w:rsidRPr="0055517A">
        <w:rPr>
          <w:rFonts w:ascii="Times New Roman" w:eastAsia="Times New Roman" w:hAnsi="Times New Roman"/>
          <w:sz w:val="22"/>
          <w:szCs w:val="22"/>
          <w:lang w:eastAsia="pl-PL"/>
        </w:rPr>
        <w:t xml:space="preserve"> </w:t>
      </w:r>
      <w:r w:rsidR="00FE1D82" w:rsidRPr="0055517A">
        <w:rPr>
          <w:rFonts w:ascii="Times New Roman" w:eastAsia="Times New Roman" w:hAnsi="Times New Roman"/>
          <w:sz w:val="22"/>
          <w:szCs w:val="22"/>
          <w:lang w:eastAsia="pl-PL"/>
        </w:rPr>
        <w:t xml:space="preserve">za </w:t>
      </w:r>
      <w:r w:rsidR="003A371F" w:rsidRPr="0055517A">
        <w:rPr>
          <w:rFonts w:ascii="Times New Roman" w:eastAsia="Times New Roman" w:hAnsi="Times New Roman"/>
          <w:sz w:val="22"/>
          <w:szCs w:val="22"/>
          <w:lang w:eastAsia="pl-PL"/>
        </w:rPr>
        <w:t xml:space="preserve">I półrocze </w:t>
      </w:r>
      <w:r w:rsidR="00FE1D82" w:rsidRPr="0055517A">
        <w:rPr>
          <w:rFonts w:ascii="Times New Roman" w:eastAsia="Times New Roman" w:hAnsi="Times New Roman"/>
          <w:sz w:val="22"/>
          <w:szCs w:val="22"/>
          <w:lang w:eastAsia="pl-PL"/>
        </w:rPr>
        <w:t>201</w:t>
      </w:r>
      <w:r w:rsidR="00EE2C8C" w:rsidRPr="0055517A">
        <w:rPr>
          <w:rFonts w:ascii="Times New Roman" w:eastAsia="Times New Roman" w:hAnsi="Times New Roman"/>
          <w:sz w:val="22"/>
          <w:szCs w:val="22"/>
          <w:lang w:eastAsia="pl-PL"/>
        </w:rPr>
        <w:t xml:space="preserve">9 oraz </w:t>
      </w:r>
      <w:r w:rsidR="003A371F" w:rsidRPr="0055517A">
        <w:rPr>
          <w:rFonts w:ascii="Times New Roman" w:eastAsia="Times New Roman" w:hAnsi="Times New Roman"/>
          <w:sz w:val="22"/>
          <w:szCs w:val="22"/>
          <w:lang w:eastAsia="pl-PL"/>
        </w:rPr>
        <w:t xml:space="preserve">pożyczka zaciągnięta </w:t>
      </w:r>
      <w:r w:rsidR="00EE2C8C" w:rsidRPr="0055517A">
        <w:rPr>
          <w:rFonts w:ascii="Times New Roman" w:eastAsia="Times New Roman" w:hAnsi="Times New Roman"/>
          <w:sz w:val="22"/>
          <w:szCs w:val="22"/>
          <w:lang w:eastAsia="pl-PL"/>
        </w:rPr>
        <w:t xml:space="preserve">w 2017 r. </w:t>
      </w:r>
      <w:r w:rsidR="003A371F" w:rsidRPr="0055517A">
        <w:rPr>
          <w:rFonts w:ascii="Times New Roman" w:eastAsia="Times New Roman" w:hAnsi="Times New Roman"/>
          <w:sz w:val="22"/>
          <w:szCs w:val="22"/>
          <w:lang w:eastAsia="pl-PL"/>
        </w:rPr>
        <w:t>w Banku Gospodarstwa Krajowego na wyprzedzające finansowanie działań finansowanych ze środków pochodzących z budżetu Unii Europejskiej w kwocie 1.556.135,88 zł.</w:t>
      </w:r>
    </w:p>
    <w:p w:rsidR="00CA4551" w:rsidRPr="0055517A" w:rsidRDefault="00CA4551" w:rsidP="00CA4551">
      <w:pPr>
        <w:keepNext/>
        <w:spacing w:before="240" w:after="60"/>
        <w:outlineLvl w:val="0"/>
        <w:rPr>
          <w:rFonts w:ascii="Times New Roman" w:eastAsia="Times New Roman" w:hAnsi="Times New Roman"/>
          <w:b/>
          <w:bCs/>
          <w:kern w:val="32"/>
          <w:szCs w:val="32"/>
          <w:lang w:eastAsia="pl-PL"/>
        </w:rPr>
      </w:pPr>
      <w:bookmarkStart w:id="62" w:name="_Toc459906286"/>
      <w:bookmarkStart w:id="63" w:name="_Toc491706419"/>
      <w:bookmarkStart w:id="64" w:name="_Toc491712376"/>
      <w:r w:rsidRPr="0055517A">
        <w:rPr>
          <w:rFonts w:ascii="Times New Roman" w:eastAsia="Times New Roman" w:hAnsi="Times New Roman"/>
          <w:b/>
          <w:bCs/>
          <w:kern w:val="32"/>
          <w:szCs w:val="32"/>
          <w:lang w:eastAsia="pl-PL"/>
        </w:rPr>
        <w:t>4. Kwota długu.</w:t>
      </w:r>
      <w:bookmarkEnd w:id="62"/>
      <w:bookmarkEnd w:id="63"/>
      <w:bookmarkEnd w:id="64"/>
      <w:r w:rsidRPr="0055517A">
        <w:rPr>
          <w:rFonts w:ascii="Times New Roman" w:eastAsia="Times New Roman" w:hAnsi="Times New Roman"/>
          <w:b/>
          <w:bCs/>
          <w:kern w:val="32"/>
          <w:szCs w:val="32"/>
          <w:lang w:eastAsia="pl-PL"/>
        </w:rPr>
        <w:t xml:space="preserve"> </w:t>
      </w:r>
    </w:p>
    <w:p w:rsidR="00CA4551" w:rsidRPr="0055517A" w:rsidRDefault="00CA4551" w:rsidP="00CA4551">
      <w:pPr>
        <w:rPr>
          <w:rFonts w:eastAsiaTheme="minorEastAsia"/>
          <w:lang w:eastAsia="pl-PL"/>
        </w:rPr>
      </w:pPr>
    </w:p>
    <w:p w:rsidR="00CA4551" w:rsidRPr="001054CC" w:rsidRDefault="00CA4551" w:rsidP="00CA4551">
      <w:pPr>
        <w:jc w:val="both"/>
        <w:rPr>
          <w:rFonts w:ascii="Times New Roman" w:eastAsia="Times New Roman" w:hAnsi="Times New Roman"/>
          <w:sz w:val="22"/>
          <w:szCs w:val="22"/>
          <w:lang w:eastAsia="pl-PL"/>
        </w:rPr>
      </w:pPr>
      <w:r w:rsidRPr="001054CC">
        <w:rPr>
          <w:rFonts w:ascii="Times New Roman" w:eastAsia="Times New Roman" w:hAnsi="Times New Roman"/>
          <w:sz w:val="22"/>
          <w:szCs w:val="22"/>
          <w:lang w:eastAsia="pl-PL"/>
        </w:rPr>
        <w:t>Prognozowana kwota długu wg stanu na dzień 30.06.201</w:t>
      </w:r>
      <w:r w:rsidR="00572613" w:rsidRPr="001054CC">
        <w:rPr>
          <w:rFonts w:ascii="Times New Roman" w:eastAsia="Times New Roman" w:hAnsi="Times New Roman"/>
          <w:sz w:val="22"/>
          <w:szCs w:val="22"/>
          <w:lang w:eastAsia="pl-PL"/>
        </w:rPr>
        <w:t>9</w:t>
      </w:r>
      <w:r w:rsidRPr="001054CC">
        <w:rPr>
          <w:rFonts w:ascii="Times New Roman" w:eastAsia="Times New Roman" w:hAnsi="Times New Roman"/>
          <w:sz w:val="22"/>
          <w:szCs w:val="22"/>
          <w:lang w:eastAsia="pl-PL"/>
        </w:rPr>
        <w:t xml:space="preserve"> r. wynosiła </w:t>
      </w:r>
      <w:r w:rsidR="00572613" w:rsidRPr="001054CC">
        <w:rPr>
          <w:rFonts w:ascii="Times New Roman" w:eastAsia="Times New Roman" w:hAnsi="Times New Roman"/>
          <w:sz w:val="22"/>
          <w:szCs w:val="22"/>
          <w:lang w:eastAsia="pl-PL"/>
        </w:rPr>
        <w:t>11.295.500,00</w:t>
      </w:r>
      <w:r w:rsidRPr="001054CC">
        <w:rPr>
          <w:rFonts w:ascii="Times New Roman" w:eastAsia="Times New Roman" w:hAnsi="Times New Roman"/>
          <w:sz w:val="22"/>
          <w:szCs w:val="22"/>
          <w:lang w:eastAsia="pl-PL"/>
        </w:rPr>
        <w:t xml:space="preserve"> zł.</w:t>
      </w:r>
      <w:r w:rsidR="00DD1A10" w:rsidRPr="001054CC">
        <w:rPr>
          <w:rFonts w:ascii="Times New Roman" w:eastAsia="Times New Roman" w:hAnsi="Times New Roman"/>
          <w:sz w:val="22"/>
          <w:szCs w:val="22"/>
          <w:lang w:eastAsia="pl-PL"/>
        </w:rPr>
        <w:t xml:space="preserve"> </w:t>
      </w:r>
      <w:r w:rsidR="00DD1A10" w:rsidRPr="001054CC">
        <w:rPr>
          <w:rFonts w:ascii="Times New Roman" w:eastAsia="Times New Roman" w:hAnsi="Times New Roman"/>
          <w:sz w:val="22"/>
          <w:szCs w:val="22"/>
          <w:lang w:eastAsia="pl-PL"/>
        </w:rPr>
        <w:br/>
      </w:r>
      <w:r w:rsidRPr="001054CC">
        <w:rPr>
          <w:rFonts w:ascii="Times New Roman" w:eastAsia="Times New Roman" w:hAnsi="Times New Roman"/>
          <w:sz w:val="22"/>
          <w:szCs w:val="22"/>
          <w:lang w:eastAsia="pl-PL"/>
        </w:rPr>
        <w:t>Zadłużenie Gminy z tytułu kredytów i pożyczek według ksiąg rachunkowych na dzień 30.06.201</w:t>
      </w:r>
      <w:r w:rsidR="00572613" w:rsidRPr="001054CC">
        <w:rPr>
          <w:rFonts w:ascii="Times New Roman" w:eastAsia="Times New Roman" w:hAnsi="Times New Roman"/>
          <w:sz w:val="22"/>
          <w:szCs w:val="22"/>
          <w:lang w:eastAsia="pl-PL"/>
        </w:rPr>
        <w:t>9</w:t>
      </w:r>
      <w:r w:rsidRPr="001054CC">
        <w:rPr>
          <w:rFonts w:ascii="Times New Roman" w:eastAsia="Times New Roman" w:hAnsi="Times New Roman"/>
          <w:sz w:val="22"/>
          <w:szCs w:val="22"/>
          <w:lang w:eastAsia="pl-PL"/>
        </w:rPr>
        <w:t xml:space="preserve"> r. wynosiło </w:t>
      </w:r>
      <w:r w:rsidR="00572613" w:rsidRPr="001054CC">
        <w:rPr>
          <w:rFonts w:ascii="Times New Roman" w:eastAsia="Times New Roman" w:hAnsi="Times New Roman"/>
          <w:sz w:val="22"/>
          <w:szCs w:val="22"/>
          <w:lang w:eastAsia="pl-PL"/>
        </w:rPr>
        <w:t>7.167.494,84</w:t>
      </w:r>
      <w:r w:rsidRPr="001054CC">
        <w:rPr>
          <w:rFonts w:ascii="Times New Roman" w:eastAsia="Times New Roman" w:hAnsi="Times New Roman"/>
          <w:sz w:val="22"/>
          <w:szCs w:val="22"/>
          <w:lang w:eastAsia="pl-PL"/>
        </w:rPr>
        <w:t xml:space="preserve"> zł i stanowiło </w:t>
      </w:r>
      <w:r w:rsidR="001054CC" w:rsidRPr="001054CC">
        <w:rPr>
          <w:rFonts w:ascii="Times New Roman" w:eastAsia="Times New Roman" w:hAnsi="Times New Roman"/>
          <w:sz w:val="22"/>
          <w:szCs w:val="22"/>
          <w:lang w:eastAsia="pl-PL"/>
        </w:rPr>
        <w:t xml:space="preserve">15,51 </w:t>
      </w:r>
      <w:r w:rsidRPr="001054CC">
        <w:rPr>
          <w:rFonts w:ascii="Times New Roman" w:eastAsia="Times New Roman" w:hAnsi="Times New Roman"/>
          <w:sz w:val="22"/>
          <w:szCs w:val="22"/>
          <w:lang w:eastAsia="pl-PL"/>
        </w:rPr>
        <w:t xml:space="preserve">% planowanej kwoty dochodów.  </w:t>
      </w:r>
    </w:p>
    <w:p w:rsidR="00CA4551" w:rsidRPr="001054CC" w:rsidRDefault="00CA4551" w:rsidP="00CA4551">
      <w:pPr>
        <w:keepNext/>
        <w:spacing w:before="240" w:after="60"/>
        <w:jc w:val="both"/>
        <w:outlineLvl w:val="0"/>
        <w:rPr>
          <w:rFonts w:ascii="Times New Roman" w:eastAsia="Times New Roman" w:hAnsi="Times New Roman"/>
          <w:b/>
          <w:bCs/>
          <w:kern w:val="32"/>
          <w:szCs w:val="32"/>
          <w:lang w:eastAsia="pl-PL"/>
        </w:rPr>
      </w:pPr>
      <w:bookmarkStart w:id="65" w:name="_Toc459906287"/>
      <w:bookmarkStart w:id="66" w:name="_Toc491706420"/>
      <w:bookmarkStart w:id="67" w:name="_Toc491712377"/>
      <w:r w:rsidRPr="001054CC">
        <w:rPr>
          <w:rFonts w:ascii="Times New Roman" w:eastAsia="Times New Roman" w:hAnsi="Times New Roman"/>
          <w:b/>
          <w:bCs/>
          <w:kern w:val="32"/>
          <w:szCs w:val="32"/>
          <w:lang w:eastAsia="pl-PL"/>
        </w:rPr>
        <w:t>5. Różnica między dochodami bieżącymi a wydatkami bieżącymi (relacja zrównoważenia wydatków, o której mowa w art. 242 ustawy).</w:t>
      </w:r>
      <w:bookmarkEnd w:id="65"/>
      <w:bookmarkEnd w:id="66"/>
      <w:bookmarkEnd w:id="67"/>
    </w:p>
    <w:p w:rsidR="00CA4551" w:rsidRPr="00C16969" w:rsidRDefault="00CA4551" w:rsidP="00CA4551">
      <w:pPr>
        <w:jc w:val="both"/>
        <w:rPr>
          <w:rFonts w:ascii="Times New Roman" w:eastAsia="Times New Roman" w:hAnsi="Times New Roman"/>
          <w:b/>
          <w:color w:val="FF0000"/>
          <w:lang w:eastAsia="pl-PL"/>
        </w:rPr>
      </w:pPr>
    </w:p>
    <w:p w:rsidR="00CA4551" w:rsidRPr="00DD6FD2" w:rsidRDefault="00CA4551" w:rsidP="00CA4551">
      <w:pPr>
        <w:jc w:val="both"/>
        <w:rPr>
          <w:rFonts w:ascii="Times New Roman" w:eastAsia="Times New Roman" w:hAnsi="Times New Roman"/>
          <w:sz w:val="22"/>
          <w:szCs w:val="22"/>
          <w:lang w:eastAsia="pl-PL"/>
        </w:rPr>
      </w:pPr>
      <w:r w:rsidRPr="00DD6FD2">
        <w:rPr>
          <w:rFonts w:ascii="Times New Roman" w:eastAsia="Times New Roman" w:hAnsi="Times New Roman"/>
          <w:sz w:val="22"/>
          <w:szCs w:val="22"/>
          <w:lang w:eastAsia="pl-PL"/>
        </w:rPr>
        <w:t xml:space="preserve">Różnica, o której mowa wyżej zaplanowana w projekcie WPF w kwocie </w:t>
      </w:r>
      <w:r w:rsidR="00DD6FD2" w:rsidRPr="00DD6FD2">
        <w:rPr>
          <w:rFonts w:ascii="Times New Roman" w:eastAsia="Times New Roman" w:hAnsi="Times New Roman"/>
          <w:sz w:val="22"/>
          <w:szCs w:val="22"/>
          <w:lang w:eastAsia="pl-PL"/>
        </w:rPr>
        <w:t>5.058.741,16</w:t>
      </w:r>
      <w:r w:rsidRPr="00DD6FD2">
        <w:rPr>
          <w:rFonts w:ascii="Times New Roman" w:eastAsia="Times New Roman" w:hAnsi="Times New Roman"/>
          <w:sz w:val="22"/>
          <w:szCs w:val="22"/>
          <w:lang w:eastAsia="pl-PL"/>
        </w:rPr>
        <w:t xml:space="preserve"> zł w ciągu półrocza z</w:t>
      </w:r>
      <w:r w:rsidR="00DD6FD2" w:rsidRPr="00DD6FD2">
        <w:rPr>
          <w:rFonts w:ascii="Times New Roman" w:eastAsia="Times New Roman" w:hAnsi="Times New Roman"/>
          <w:sz w:val="22"/>
          <w:szCs w:val="22"/>
          <w:lang w:eastAsia="pl-PL"/>
        </w:rPr>
        <w:t>większyła</w:t>
      </w:r>
      <w:r w:rsidRPr="00DD6FD2">
        <w:rPr>
          <w:rFonts w:ascii="Times New Roman" w:eastAsia="Times New Roman" w:hAnsi="Times New Roman"/>
          <w:sz w:val="22"/>
          <w:szCs w:val="22"/>
          <w:lang w:eastAsia="pl-PL"/>
        </w:rPr>
        <w:t xml:space="preserve"> się o </w:t>
      </w:r>
      <w:r w:rsidR="00DD6FD2" w:rsidRPr="00DD6FD2">
        <w:rPr>
          <w:rFonts w:ascii="Times New Roman" w:eastAsia="Times New Roman" w:hAnsi="Times New Roman"/>
          <w:sz w:val="22"/>
          <w:szCs w:val="22"/>
          <w:lang w:eastAsia="pl-PL"/>
        </w:rPr>
        <w:t>33.650,81</w:t>
      </w:r>
      <w:r w:rsidRPr="00DD6FD2">
        <w:rPr>
          <w:rFonts w:ascii="Times New Roman" w:eastAsia="Times New Roman" w:hAnsi="Times New Roman"/>
          <w:sz w:val="22"/>
          <w:szCs w:val="22"/>
          <w:lang w:eastAsia="pl-PL"/>
        </w:rPr>
        <w:t xml:space="preserve"> zł, to jest do </w:t>
      </w:r>
      <w:r w:rsidR="00DD6FD2" w:rsidRPr="00DD6FD2">
        <w:rPr>
          <w:rFonts w:ascii="Times New Roman" w:eastAsia="Times New Roman" w:hAnsi="Times New Roman"/>
          <w:sz w:val="22"/>
          <w:szCs w:val="22"/>
          <w:lang w:eastAsia="pl-PL"/>
        </w:rPr>
        <w:t>5.092.391,97</w:t>
      </w:r>
      <w:r w:rsidRPr="00DD6FD2">
        <w:rPr>
          <w:rFonts w:ascii="Times New Roman" w:eastAsia="Times New Roman" w:hAnsi="Times New Roman"/>
          <w:sz w:val="22"/>
          <w:szCs w:val="22"/>
          <w:lang w:eastAsia="pl-PL"/>
        </w:rPr>
        <w:t xml:space="preserve"> zł. Różnica w</w:t>
      </w:r>
      <w:r w:rsidR="00C34C49" w:rsidRPr="00DD6FD2">
        <w:rPr>
          <w:rFonts w:ascii="Times New Roman" w:eastAsia="Times New Roman" w:hAnsi="Times New Roman"/>
          <w:sz w:val="22"/>
          <w:szCs w:val="22"/>
          <w:lang w:eastAsia="pl-PL"/>
        </w:rPr>
        <w:t>ykonana na dzień      30.06.201</w:t>
      </w:r>
      <w:r w:rsidR="00DD6FD2" w:rsidRPr="00DD6FD2">
        <w:rPr>
          <w:rFonts w:ascii="Times New Roman" w:eastAsia="Times New Roman" w:hAnsi="Times New Roman"/>
          <w:sz w:val="22"/>
          <w:szCs w:val="22"/>
          <w:lang w:eastAsia="pl-PL"/>
        </w:rPr>
        <w:t>9</w:t>
      </w:r>
      <w:r w:rsidRPr="00DD6FD2">
        <w:rPr>
          <w:rFonts w:ascii="Times New Roman" w:eastAsia="Times New Roman" w:hAnsi="Times New Roman"/>
          <w:sz w:val="22"/>
          <w:szCs w:val="22"/>
          <w:lang w:eastAsia="pl-PL"/>
        </w:rPr>
        <w:t xml:space="preserve"> r. osiągnęła poziom </w:t>
      </w:r>
      <w:r w:rsidR="00000B09" w:rsidRPr="00DD6FD2">
        <w:rPr>
          <w:rFonts w:ascii="Times New Roman" w:eastAsia="Times New Roman" w:hAnsi="Times New Roman"/>
          <w:sz w:val="22"/>
          <w:szCs w:val="22"/>
          <w:lang w:eastAsia="pl-PL"/>
        </w:rPr>
        <w:t>4.</w:t>
      </w:r>
      <w:r w:rsidR="00DD6FD2" w:rsidRPr="00DD6FD2">
        <w:rPr>
          <w:rFonts w:ascii="Times New Roman" w:eastAsia="Times New Roman" w:hAnsi="Times New Roman"/>
          <w:sz w:val="22"/>
          <w:szCs w:val="22"/>
          <w:lang w:eastAsia="pl-PL"/>
        </w:rPr>
        <w:t>242.275,45</w:t>
      </w:r>
      <w:r w:rsidRPr="00DD6FD2">
        <w:rPr>
          <w:rFonts w:ascii="Times New Roman" w:eastAsia="Times New Roman" w:hAnsi="Times New Roman"/>
          <w:sz w:val="22"/>
          <w:szCs w:val="22"/>
          <w:lang w:eastAsia="pl-PL"/>
        </w:rPr>
        <w:t xml:space="preserve"> zł. </w:t>
      </w:r>
    </w:p>
    <w:p w:rsidR="00CA4551" w:rsidRPr="00DD6FD2" w:rsidRDefault="00CA4551" w:rsidP="00CA4551">
      <w:pPr>
        <w:keepNext/>
        <w:spacing w:before="240" w:after="60"/>
        <w:outlineLvl w:val="0"/>
        <w:rPr>
          <w:rFonts w:ascii="Times New Roman" w:eastAsia="Times New Roman" w:hAnsi="Times New Roman"/>
          <w:b/>
          <w:bCs/>
          <w:kern w:val="32"/>
          <w:szCs w:val="32"/>
          <w:lang w:eastAsia="pl-PL"/>
        </w:rPr>
      </w:pPr>
      <w:bookmarkStart w:id="68" w:name="_Toc459906288"/>
      <w:bookmarkStart w:id="69" w:name="_Toc491706421"/>
      <w:bookmarkStart w:id="70" w:name="_Toc491712378"/>
      <w:r w:rsidRPr="00DD6FD2">
        <w:rPr>
          <w:rFonts w:ascii="Times New Roman" w:eastAsia="Times New Roman" w:hAnsi="Times New Roman"/>
          <w:b/>
          <w:bCs/>
          <w:kern w:val="32"/>
          <w:szCs w:val="32"/>
          <w:lang w:eastAsia="pl-PL"/>
        </w:rPr>
        <w:t>6. Wskaźnik spłaty zobowiązań.</w:t>
      </w:r>
      <w:bookmarkEnd w:id="68"/>
      <w:bookmarkEnd w:id="69"/>
      <w:bookmarkEnd w:id="70"/>
      <w:r w:rsidRPr="00DD6FD2">
        <w:rPr>
          <w:rFonts w:ascii="Times New Roman" w:eastAsia="Times New Roman" w:hAnsi="Times New Roman"/>
          <w:b/>
          <w:bCs/>
          <w:kern w:val="32"/>
          <w:szCs w:val="32"/>
          <w:lang w:eastAsia="pl-PL"/>
        </w:rPr>
        <w:t xml:space="preserve"> </w:t>
      </w:r>
    </w:p>
    <w:p w:rsidR="00CA4551" w:rsidRPr="00DD6FD2" w:rsidRDefault="00CA4551" w:rsidP="00CA4551">
      <w:pPr>
        <w:jc w:val="both"/>
        <w:rPr>
          <w:rFonts w:ascii="Times New Roman" w:eastAsia="Times New Roman" w:hAnsi="Times New Roman"/>
          <w:b/>
          <w:lang w:eastAsia="pl-PL"/>
        </w:rPr>
      </w:pPr>
    </w:p>
    <w:p w:rsidR="00CA4551" w:rsidRPr="00DD6FD2" w:rsidRDefault="00CA4551" w:rsidP="00CA4551">
      <w:pPr>
        <w:jc w:val="both"/>
        <w:rPr>
          <w:rFonts w:eastAsia="Times New Roman"/>
          <w:b/>
          <w:sz w:val="22"/>
          <w:szCs w:val="22"/>
          <w:lang w:eastAsia="pl-PL"/>
        </w:rPr>
      </w:pPr>
      <w:r w:rsidRPr="00DD6FD2">
        <w:rPr>
          <w:rFonts w:eastAsia="Times New Roman"/>
          <w:b/>
          <w:sz w:val="22"/>
          <w:szCs w:val="22"/>
          <w:lang w:eastAsia="pl-PL"/>
        </w:rPr>
        <w:t>6.1.Wskaźnik planowanej łącznej kwoty spłaty zobowiązań, o której mowa w art. 243 ust. 1 ustawy.</w:t>
      </w:r>
    </w:p>
    <w:p w:rsidR="00CA4551" w:rsidRPr="000B2DD0" w:rsidRDefault="00CA4551" w:rsidP="00CA4551">
      <w:pPr>
        <w:jc w:val="both"/>
        <w:rPr>
          <w:rFonts w:ascii="Times New Roman" w:eastAsia="Times New Roman" w:hAnsi="Times New Roman"/>
          <w:sz w:val="22"/>
          <w:szCs w:val="22"/>
          <w:lang w:eastAsia="pl-PL"/>
        </w:rPr>
      </w:pPr>
      <w:r w:rsidRPr="000B2DD0">
        <w:rPr>
          <w:rFonts w:ascii="Times New Roman" w:eastAsia="Times New Roman" w:hAnsi="Times New Roman"/>
          <w:sz w:val="22"/>
          <w:szCs w:val="22"/>
          <w:lang w:eastAsia="pl-PL"/>
        </w:rPr>
        <w:t>Wskaźnik planowanej łącznej kwoty spłaty zobowiązań, o której mowa w art. 243 ust. 1 ustawy, do planowanych dochodów ogółem, bez uwzględniania ustawowych wyłączeń, zmniejszył się w ciągu</w:t>
      </w:r>
      <w:r w:rsidR="00EF7569" w:rsidRPr="000B2DD0">
        <w:rPr>
          <w:rFonts w:ascii="Times New Roman" w:eastAsia="Times New Roman" w:hAnsi="Times New Roman"/>
          <w:sz w:val="22"/>
          <w:szCs w:val="22"/>
          <w:lang w:eastAsia="pl-PL"/>
        </w:rPr>
        <w:t xml:space="preserve"> </w:t>
      </w:r>
      <w:r w:rsidR="00EF7569" w:rsidRPr="000B2DD0">
        <w:rPr>
          <w:rFonts w:ascii="Times New Roman" w:eastAsia="Times New Roman" w:hAnsi="Times New Roman"/>
          <w:sz w:val="22"/>
          <w:szCs w:val="22"/>
          <w:lang w:eastAsia="pl-PL"/>
        </w:rPr>
        <w:br/>
      </w:r>
      <w:r w:rsidRPr="000B2DD0">
        <w:rPr>
          <w:rFonts w:ascii="Times New Roman" w:eastAsia="Times New Roman" w:hAnsi="Times New Roman"/>
          <w:sz w:val="22"/>
          <w:szCs w:val="22"/>
          <w:lang w:eastAsia="pl-PL"/>
        </w:rPr>
        <w:t xml:space="preserve">I półrocza z </w:t>
      </w:r>
      <w:r w:rsidR="00D94CE2" w:rsidRPr="000B2DD0">
        <w:rPr>
          <w:rFonts w:ascii="Times New Roman" w:eastAsia="Times New Roman" w:hAnsi="Times New Roman"/>
          <w:sz w:val="22"/>
          <w:szCs w:val="22"/>
          <w:lang w:eastAsia="pl-PL"/>
        </w:rPr>
        <w:t>3,</w:t>
      </w:r>
      <w:r w:rsidR="000B2DD0" w:rsidRPr="000B2DD0">
        <w:rPr>
          <w:rFonts w:ascii="Times New Roman" w:eastAsia="Times New Roman" w:hAnsi="Times New Roman"/>
          <w:sz w:val="22"/>
          <w:szCs w:val="22"/>
          <w:lang w:eastAsia="pl-PL"/>
        </w:rPr>
        <w:t>57</w:t>
      </w:r>
      <w:r w:rsidRPr="000B2DD0">
        <w:rPr>
          <w:rFonts w:ascii="Times New Roman" w:eastAsia="Times New Roman" w:hAnsi="Times New Roman"/>
          <w:sz w:val="22"/>
          <w:szCs w:val="22"/>
          <w:lang w:eastAsia="pl-PL"/>
        </w:rPr>
        <w:t xml:space="preserve"> % do </w:t>
      </w:r>
      <w:r w:rsidR="000B2DD0" w:rsidRPr="000B2DD0">
        <w:rPr>
          <w:rFonts w:ascii="Times New Roman" w:eastAsia="Times New Roman" w:hAnsi="Times New Roman"/>
          <w:sz w:val="22"/>
          <w:szCs w:val="22"/>
          <w:lang w:eastAsia="pl-PL"/>
        </w:rPr>
        <w:t>3,50</w:t>
      </w:r>
      <w:r w:rsidRPr="000B2DD0">
        <w:rPr>
          <w:rFonts w:ascii="Times New Roman" w:eastAsia="Times New Roman" w:hAnsi="Times New Roman"/>
          <w:sz w:val="22"/>
          <w:szCs w:val="22"/>
          <w:lang w:eastAsia="pl-PL"/>
        </w:rPr>
        <w:t>%. Zmniejszenie nastąpiło w związku ze wzrostem łącznej kwoty prognozowanych dochodów na dzień 30 czerwca 201</w:t>
      </w:r>
      <w:r w:rsidR="000B2DD0" w:rsidRPr="000B2DD0">
        <w:rPr>
          <w:rFonts w:ascii="Times New Roman" w:eastAsia="Times New Roman" w:hAnsi="Times New Roman"/>
          <w:sz w:val="22"/>
          <w:szCs w:val="22"/>
          <w:lang w:eastAsia="pl-PL"/>
        </w:rPr>
        <w:t>9</w:t>
      </w:r>
      <w:r w:rsidRPr="000B2DD0">
        <w:rPr>
          <w:rFonts w:ascii="Times New Roman" w:eastAsia="Times New Roman" w:hAnsi="Times New Roman"/>
          <w:sz w:val="22"/>
          <w:szCs w:val="22"/>
          <w:lang w:eastAsia="pl-PL"/>
        </w:rPr>
        <w:t xml:space="preserve"> r. w stosunku do stanu prognozy dochodów na dzień 01.01.201</w:t>
      </w:r>
      <w:r w:rsidR="000B2DD0" w:rsidRPr="000B2DD0">
        <w:rPr>
          <w:rFonts w:ascii="Times New Roman" w:eastAsia="Times New Roman" w:hAnsi="Times New Roman"/>
          <w:sz w:val="22"/>
          <w:szCs w:val="22"/>
          <w:lang w:eastAsia="pl-PL"/>
        </w:rPr>
        <w:t>9</w:t>
      </w:r>
      <w:r w:rsidRPr="000B2DD0">
        <w:rPr>
          <w:rFonts w:ascii="Times New Roman" w:eastAsia="Times New Roman" w:hAnsi="Times New Roman"/>
          <w:sz w:val="22"/>
          <w:szCs w:val="22"/>
          <w:lang w:eastAsia="pl-PL"/>
        </w:rPr>
        <w:t xml:space="preserve"> r. </w:t>
      </w:r>
    </w:p>
    <w:p w:rsidR="00CA4551" w:rsidRPr="000B2DD0" w:rsidRDefault="00CA4551" w:rsidP="00CA4551">
      <w:pPr>
        <w:jc w:val="both"/>
        <w:rPr>
          <w:rFonts w:ascii="Times New Roman" w:eastAsia="Times New Roman" w:hAnsi="Times New Roman"/>
          <w:sz w:val="22"/>
          <w:szCs w:val="22"/>
          <w:lang w:eastAsia="pl-PL"/>
        </w:rPr>
      </w:pPr>
    </w:p>
    <w:p w:rsidR="00CA4551" w:rsidRPr="000B2DD0" w:rsidRDefault="00CA4551" w:rsidP="00CA4551">
      <w:pPr>
        <w:rPr>
          <w:rFonts w:eastAsia="Times New Roman"/>
          <w:b/>
          <w:sz w:val="22"/>
          <w:szCs w:val="22"/>
          <w:lang w:eastAsia="pl-PL"/>
        </w:rPr>
      </w:pPr>
      <w:r w:rsidRPr="000B2DD0">
        <w:rPr>
          <w:rFonts w:eastAsia="Times New Roman"/>
          <w:b/>
          <w:sz w:val="22"/>
          <w:szCs w:val="22"/>
          <w:lang w:eastAsia="pl-PL"/>
        </w:rPr>
        <w:t xml:space="preserve">6.2. Dopuszczalny wskaźnik spłaty zobowiązań, określony w art. 243 ustawy. </w:t>
      </w:r>
    </w:p>
    <w:p w:rsidR="00CA4551" w:rsidRPr="008F7B67" w:rsidRDefault="00CA4551" w:rsidP="00CA4551">
      <w:pPr>
        <w:jc w:val="both"/>
        <w:rPr>
          <w:rFonts w:ascii="Times New Roman" w:eastAsia="Times New Roman" w:hAnsi="Times New Roman"/>
          <w:sz w:val="22"/>
          <w:szCs w:val="22"/>
          <w:lang w:eastAsia="pl-PL"/>
        </w:rPr>
      </w:pPr>
      <w:r w:rsidRPr="008F7B67">
        <w:rPr>
          <w:rFonts w:ascii="Times New Roman" w:eastAsia="Times New Roman" w:hAnsi="Times New Roman"/>
          <w:sz w:val="22"/>
          <w:szCs w:val="22"/>
          <w:lang w:eastAsia="pl-PL"/>
        </w:rPr>
        <w:t>Dopuszczalny wskaźn</w:t>
      </w:r>
      <w:r w:rsidR="00D94CE2" w:rsidRPr="008F7B67">
        <w:rPr>
          <w:rFonts w:ascii="Times New Roman" w:eastAsia="Times New Roman" w:hAnsi="Times New Roman"/>
          <w:sz w:val="22"/>
          <w:szCs w:val="22"/>
          <w:lang w:eastAsia="pl-PL"/>
        </w:rPr>
        <w:t>ik spłaty zobowiązań na rok 201</w:t>
      </w:r>
      <w:r w:rsidR="008F7B67" w:rsidRPr="008F7B67">
        <w:rPr>
          <w:rFonts w:ascii="Times New Roman" w:eastAsia="Times New Roman" w:hAnsi="Times New Roman"/>
          <w:sz w:val="22"/>
          <w:szCs w:val="22"/>
          <w:lang w:eastAsia="pl-PL"/>
        </w:rPr>
        <w:t>9</w:t>
      </w:r>
      <w:r w:rsidRPr="008F7B67">
        <w:rPr>
          <w:rFonts w:ascii="Times New Roman" w:eastAsia="Times New Roman" w:hAnsi="Times New Roman"/>
          <w:sz w:val="22"/>
          <w:szCs w:val="22"/>
          <w:lang w:eastAsia="pl-PL"/>
        </w:rPr>
        <w:t xml:space="preserve">, określony w art. 243 ustawy, </w:t>
      </w:r>
      <w:r w:rsidR="009A04ED" w:rsidRPr="008F7B67">
        <w:rPr>
          <w:rFonts w:ascii="Times New Roman" w:eastAsia="Times New Roman" w:hAnsi="Times New Roman"/>
          <w:sz w:val="22"/>
          <w:szCs w:val="22"/>
          <w:lang w:eastAsia="pl-PL"/>
        </w:rPr>
        <w:br/>
      </w:r>
      <w:r w:rsidRPr="008F7B67">
        <w:rPr>
          <w:rFonts w:ascii="Times New Roman" w:eastAsia="Times New Roman" w:hAnsi="Times New Roman"/>
          <w:sz w:val="22"/>
          <w:szCs w:val="22"/>
          <w:lang w:eastAsia="pl-PL"/>
        </w:rPr>
        <w:t>po uwzględnieniu ustawowych wyłączeń, ustalony w oparciu o średnią arytmetyczną z 3 poprzednich lat,  na dzień 30.06.20</w:t>
      </w:r>
      <w:r w:rsidR="002A0D49" w:rsidRPr="008F7B67">
        <w:rPr>
          <w:rFonts w:ascii="Times New Roman" w:eastAsia="Times New Roman" w:hAnsi="Times New Roman"/>
          <w:sz w:val="22"/>
          <w:szCs w:val="22"/>
          <w:lang w:eastAsia="pl-PL"/>
        </w:rPr>
        <w:t>1</w:t>
      </w:r>
      <w:r w:rsidR="008F7B67" w:rsidRPr="008F7B67">
        <w:rPr>
          <w:rFonts w:ascii="Times New Roman" w:eastAsia="Times New Roman" w:hAnsi="Times New Roman"/>
          <w:sz w:val="22"/>
          <w:szCs w:val="22"/>
          <w:lang w:eastAsia="pl-PL"/>
        </w:rPr>
        <w:t>9</w:t>
      </w:r>
      <w:r w:rsidRPr="008F7B67">
        <w:rPr>
          <w:rFonts w:ascii="Times New Roman" w:eastAsia="Times New Roman" w:hAnsi="Times New Roman"/>
          <w:sz w:val="22"/>
          <w:szCs w:val="22"/>
          <w:lang w:eastAsia="pl-PL"/>
        </w:rPr>
        <w:t xml:space="preserve"> r. wynosi </w:t>
      </w:r>
      <w:r w:rsidR="008F7B67" w:rsidRPr="008F7B67">
        <w:rPr>
          <w:rFonts w:ascii="Times New Roman" w:eastAsia="Times New Roman" w:hAnsi="Times New Roman"/>
          <w:sz w:val="22"/>
          <w:szCs w:val="22"/>
          <w:lang w:eastAsia="pl-PL"/>
        </w:rPr>
        <w:t>13,47</w:t>
      </w:r>
      <w:r w:rsidRPr="008F7B67">
        <w:rPr>
          <w:rFonts w:ascii="Times New Roman" w:eastAsia="Times New Roman" w:hAnsi="Times New Roman"/>
          <w:sz w:val="22"/>
          <w:szCs w:val="22"/>
          <w:lang w:eastAsia="pl-PL"/>
        </w:rPr>
        <w:t xml:space="preserve"> %. </w:t>
      </w:r>
    </w:p>
    <w:p w:rsidR="008D6CD7" w:rsidRPr="008F7B67" w:rsidRDefault="00CA4551" w:rsidP="00CA4551">
      <w:pPr>
        <w:jc w:val="both"/>
        <w:rPr>
          <w:rFonts w:ascii="Times New Roman" w:eastAsia="Times New Roman" w:hAnsi="Times New Roman"/>
          <w:sz w:val="22"/>
          <w:szCs w:val="22"/>
          <w:lang w:eastAsia="pl-PL"/>
        </w:rPr>
      </w:pPr>
      <w:r w:rsidRPr="008F7B67">
        <w:rPr>
          <w:rFonts w:ascii="Times New Roman" w:eastAsia="Times New Roman" w:hAnsi="Times New Roman"/>
          <w:sz w:val="22"/>
          <w:szCs w:val="22"/>
          <w:lang w:eastAsia="pl-PL"/>
        </w:rPr>
        <w:t xml:space="preserve">Dopuszczalny wskaźnik spłaty zobowiązań określony w art. 243  ustawy, obliczony w oparciu o plan 3 kwartału roku poprzedzającego rok budżetowy, </w:t>
      </w:r>
      <w:r w:rsidR="008D6CD7" w:rsidRPr="008F7B67">
        <w:rPr>
          <w:rFonts w:ascii="Times New Roman" w:eastAsia="Times New Roman" w:hAnsi="Times New Roman"/>
          <w:sz w:val="22"/>
          <w:szCs w:val="22"/>
          <w:lang w:eastAsia="pl-PL"/>
        </w:rPr>
        <w:t>na dzień 30.06.201</w:t>
      </w:r>
      <w:r w:rsidR="008F7B67" w:rsidRPr="008F7B67">
        <w:rPr>
          <w:rFonts w:ascii="Times New Roman" w:eastAsia="Times New Roman" w:hAnsi="Times New Roman"/>
          <w:sz w:val="22"/>
          <w:szCs w:val="22"/>
          <w:lang w:eastAsia="pl-PL"/>
        </w:rPr>
        <w:t>9</w:t>
      </w:r>
      <w:r w:rsidR="008D6CD7" w:rsidRPr="008F7B67">
        <w:rPr>
          <w:rFonts w:ascii="Times New Roman" w:eastAsia="Times New Roman" w:hAnsi="Times New Roman"/>
          <w:sz w:val="22"/>
          <w:szCs w:val="22"/>
          <w:lang w:eastAsia="pl-PL"/>
        </w:rPr>
        <w:t xml:space="preserve"> r. </w:t>
      </w:r>
      <w:r w:rsidRPr="008F7B67">
        <w:rPr>
          <w:rFonts w:ascii="Times New Roman" w:eastAsia="Times New Roman" w:hAnsi="Times New Roman"/>
          <w:sz w:val="22"/>
          <w:szCs w:val="22"/>
          <w:lang w:eastAsia="pl-PL"/>
        </w:rPr>
        <w:t xml:space="preserve">wynosi </w:t>
      </w:r>
      <w:r w:rsidR="008F7B67" w:rsidRPr="008F7B67">
        <w:rPr>
          <w:rFonts w:ascii="Times New Roman" w:eastAsia="Times New Roman" w:hAnsi="Times New Roman"/>
          <w:sz w:val="22"/>
          <w:szCs w:val="22"/>
          <w:lang w:eastAsia="pl-PL"/>
        </w:rPr>
        <w:t>11,47</w:t>
      </w:r>
      <w:r w:rsidR="00111729" w:rsidRPr="008F7B67">
        <w:rPr>
          <w:rFonts w:ascii="Times New Roman" w:eastAsia="Times New Roman" w:hAnsi="Times New Roman"/>
          <w:sz w:val="22"/>
          <w:szCs w:val="22"/>
          <w:lang w:eastAsia="pl-PL"/>
        </w:rPr>
        <w:t xml:space="preserve"> %. </w:t>
      </w:r>
    </w:p>
    <w:p w:rsidR="00DF4B2A" w:rsidRDefault="00CA4551" w:rsidP="00824885">
      <w:pPr>
        <w:keepNext/>
        <w:spacing w:before="240" w:after="60"/>
        <w:outlineLvl w:val="0"/>
        <w:rPr>
          <w:rFonts w:ascii="Times New Roman" w:eastAsia="Times New Roman" w:hAnsi="Times New Roman"/>
          <w:b/>
          <w:bCs/>
          <w:kern w:val="32"/>
          <w:szCs w:val="32"/>
          <w:lang w:eastAsia="pl-PL"/>
        </w:rPr>
      </w:pPr>
      <w:bookmarkStart w:id="71" w:name="_Toc459906289"/>
      <w:bookmarkStart w:id="72" w:name="_Toc491706422"/>
      <w:bookmarkStart w:id="73" w:name="_Toc491712379"/>
      <w:r w:rsidRPr="004D54C9">
        <w:rPr>
          <w:rFonts w:ascii="Times New Roman" w:eastAsia="Times New Roman" w:hAnsi="Times New Roman"/>
          <w:b/>
          <w:bCs/>
          <w:kern w:val="32"/>
          <w:szCs w:val="32"/>
          <w:lang w:eastAsia="pl-PL"/>
        </w:rPr>
        <w:t>7. Zmiany w planowanych przedsięwzięciach wieloletnich w I półroczu.</w:t>
      </w:r>
      <w:bookmarkEnd w:id="71"/>
      <w:bookmarkEnd w:id="72"/>
      <w:bookmarkEnd w:id="73"/>
    </w:p>
    <w:p w:rsidR="00DF4B2A" w:rsidRPr="00824885" w:rsidRDefault="00DF4B2A" w:rsidP="00DF4B2A">
      <w:pPr>
        <w:keepNext/>
        <w:outlineLvl w:val="0"/>
        <w:rPr>
          <w:rFonts w:ascii="Times New Roman" w:eastAsia="Times New Roman" w:hAnsi="Times New Roman"/>
          <w:b/>
          <w:bCs/>
          <w:kern w:val="32"/>
          <w:szCs w:val="32"/>
          <w:lang w:eastAsia="pl-PL"/>
        </w:rPr>
      </w:pPr>
    </w:p>
    <w:p w:rsidR="005323A0" w:rsidRPr="004D54C9" w:rsidRDefault="00F549C6" w:rsidP="00E713FA">
      <w:pPr>
        <w:autoSpaceDE w:val="0"/>
        <w:autoSpaceDN w:val="0"/>
        <w:adjustRightInd w:val="0"/>
        <w:jc w:val="both"/>
        <w:rPr>
          <w:rFonts w:ascii="Times New Roman" w:eastAsia="Times New Roman" w:hAnsi="Times New Roman"/>
          <w:sz w:val="22"/>
          <w:szCs w:val="22"/>
          <w:lang w:eastAsia="pl-PL"/>
        </w:rPr>
      </w:pPr>
      <w:r w:rsidRPr="004D54C9">
        <w:rPr>
          <w:rFonts w:ascii="Times New Roman" w:eastAsia="Times New Roman" w:hAnsi="Times New Roman"/>
          <w:b/>
          <w:sz w:val="22"/>
          <w:szCs w:val="22"/>
          <w:lang w:eastAsia="pl-PL"/>
        </w:rPr>
        <w:t>7.</w:t>
      </w:r>
      <w:r w:rsidR="00824885">
        <w:rPr>
          <w:rFonts w:ascii="Times New Roman" w:eastAsia="Times New Roman" w:hAnsi="Times New Roman"/>
          <w:b/>
          <w:sz w:val="22"/>
          <w:szCs w:val="22"/>
          <w:lang w:eastAsia="pl-PL"/>
        </w:rPr>
        <w:t>1</w:t>
      </w:r>
      <w:r w:rsidRPr="004D54C9">
        <w:rPr>
          <w:rFonts w:ascii="Times New Roman" w:eastAsia="Times New Roman" w:hAnsi="Times New Roman"/>
          <w:b/>
          <w:sz w:val="22"/>
          <w:szCs w:val="22"/>
          <w:lang w:eastAsia="pl-PL"/>
        </w:rPr>
        <w:t xml:space="preserve">. </w:t>
      </w:r>
      <w:r w:rsidR="004D54C9" w:rsidRPr="004D54C9">
        <w:rPr>
          <w:rFonts w:ascii="Times New Roman" w:eastAsia="Times New Roman" w:hAnsi="Times New Roman"/>
          <w:b/>
          <w:sz w:val="22"/>
          <w:szCs w:val="22"/>
          <w:lang w:eastAsia="pl-PL"/>
        </w:rPr>
        <w:t>W planie</w:t>
      </w:r>
      <w:r w:rsidR="00E713FA" w:rsidRPr="004D54C9">
        <w:rPr>
          <w:rFonts w:ascii="Times New Roman" w:eastAsia="Times New Roman" w:hAnsi="Times New Roman"/>
          <w:b/>
          <w:sz w:val="22"/>
          <w:szCs w:val="22"/>
          <w:lang w:eastAsia="pl-PL"/>
        </w:rPr>
        <w:t xml:space="preserve"> w</w:t>
      </w:r>
      <w:r w:rsidR="00750640" w:rsidRPr="004D54C9">
        <w:rPr>
          <w:rFonts w:ascii="Times New Roman" w:eastAsia="Times New Roman" w:hAnsi="Times New Roman"/>
          <w:b/>
          <w:sz w:val="22"/>
          <w:szCs w:val="22"/>
          <w:lang w:eastAsia="pl-PL"/>
        </w:rPr>
        <w:t>ydatków majątkowych na programy, projekty lub zadania związane</w:t>
      </w:r>
      <w:r w:rsidR="00E713FA" w:rsidRPr="004D54C9">
        <w:rPr>
          <w:rFonts w:ascii="Times New Roman" w:eastAsia="Times New Roman" w:hAnsi="Times New Roman"/>
          <w:b/>
          <w:sz w:val="22"/>
          <w:szCs w:val="22"/>
          <w:lang w:eastAsia="pl-PL"/>
        </w:rPr>
        <w:t xml:space="preserve"> </w:t>
      </w:r>
      <w:r w:rsidR="00E713FA" w:rsidRPr="004D54C9">
        <w:rPr>
          <w:rFonts w:ascii="Times New Roman" w:eastAsia="Times New Roman" w:hAnsi="Times New Roman"/>
          <w:b/>
          <w:sz w:val="22"/>
          <w:szCs w:val="22"/>
          <w:lang w:eastAsia="pl-PL"/>
        </w:rPr>
        <w:br/>
      </w:r>
      <w:r w:rsidR="00750640" w:rsidRPr="004D54C9">
        <w:rPr>
          <w:rFonts w:ascii="Times New Roman" w:eastAsia="Times New Roman" w:hAnsi="Times New Roman"/>
          <w:b/>
          <w:sz w:val="22"/>
          <w:szCs w:val="22"/>
          <w:lang w:eastAsia="pl-PL"/>
        </w:rPr>
        <w:t xml:space="preserve">z programami realizowanymi z udziałem środków, o których mowa w art. 5 ust. 1 pkt 2 i 3 </w:t>
      </w:r>
      <w:proofErr w:type="spellStart"/>
      <w:r w:rsidR="00750640" w:rsidRPr="004D54C9">
        <w:rPr>
          <w:rFonts w:ascii="Times New Roman" w:eastAsia="Times New Roman" w:hAnsi="Times New Roman"/>
          <w:b/>
          <w:sz w:val="22"/>
          <w:szCs w:val="22"/>
          <w:lang w:eastAsia="pl-PL"/>
        </w:rPr>
        <w:t>ufp</w:t>
      </w:r>
      <w:proofErr w:type="spellEnd"/>
      <w:r w:rsidR="00750640" w:rsidRPr="004D54C9">
        <w:rPr>
          <w:rFonts w:ascii="Times New Roman" w:eastAsia="Times New Roman" w:hAnsi="Times New Roman"/>
          <w:b/>
          <w:sz w:val="22"/>
          <w:szCs w:val="22"/>
          <w:lang w:eastAsia="pl-PL"/>
        </w:rPr>
        <w:t>.</w:t>
      </w:r>
      <w:r w:rsidR="002B356B" w:rsidRPr="004D54C9">
        <w:rPr>
          <w:rFonts w:ascii="Times New Roman" w:eastAsia="Times New Roman" w:hAnsi="Times New Roman"/>
          <w:b/>
          <w:sz w:val="22"/>
          <w:szCs w:val="22"/>
          <w:lang w:eastAsia="pl-PL"/>
        </w:rPr>
        <w:t>:</w:t>
      </w:r>
      <w:r w:rsidR="00750640" w:rsidRPr="004D54C9">
        <w:rPr>
          <w:rFonts w:ascii="Times New Roman" w:eastAsia="Times New Roman" w:hAnsi="Times New Roman"/>
          <w:sz w:val="22"/>
          <w:szCs w:val="22"/>
          <w:lang w:eastAsia="pl-PL"/>
        </w:rPr>
        <w:t xml:space="preserve"> </w:t>
      </w:r>
    </w:p>
    <w:p w:rsidR="004D54C9" w:rsidRPr="004D54C9" w:rsidRDefault="004D54C9" w:rsidP="00E713FA">
      <w:pPr>
        <w:autoSpaceDE w:val="0"/>
        <w:autoSpaceDN w:val="0"/>
        <w:adjustRightInd w:val="0"/>
        <w:jc w:val="both"/>
        <w:rPr>
          <w:rFonts w:ascii="Times New Roman" w:eastAsia="Times New Roman" w:hAnsi="Times New Roman"/>
          <w:sz w:val="22"/>
          <w:szCs w:val="22"/>
          <w:lang w:eastAsia="pl-PL"/>
        </w:rPr>
      </w:pPr>
    </w:p>
    <w:p w:rsidR="00122F0F" w:rsidRPr="004E47FF" w:rsidRDefault="004D54C9" w:rsidP="004E47FF">
      <w:pPr>
        <w:autoSpaceDE w:val="0"/>
        <w:autoSpaceDN w:val="0"/>
        <w:adjustRightInd w:val="0"/>
        <w:jc w:val="both"/>
        <w:rPr>
          <w:rFonts w:ascii="Times New Roman" w:eastAsia="Calibri" w:hAnsi="Times New Roman"/>
          <w:sz w:val="22"/>
          <w:szCs w:val="22"/>
        </w:rPr>
      </w:pPr>
      <w:r w:rsidRPr="004D54C9">
        <w:rPr>
          <w:rFonts w:ascii="Times New Roman" w:eastAsia="Times New Roman" w:hAnsi="Times New Roman"/>
          <w:sz w:val="22"/>
          <w:szCs w:val="22"/>
          <w:lang w:eastAsia="pl-PL"/>
        </w:rPr>
        <w:t xml:space="preserve">a) </w:t>
      </w:r>
      <w:r w:rsidR="00824885">
        <w:rPr>
          <w:rFonts w:ascii="Times New Roman" w:hAnsi="Times New Roman"/>
          <w:sz w:val="22"/>
          <w:szCs w:val="22"/>
        </w:rPr>
        <w:t>w</w:t>
      </w:r>
      <w:r w:rsidRPr="004D54C9">
        <w:rPr>
          <w:rFonts w:ascii="Times New Roman" w:hAnsi="Times New Roman"/>
          <w:sz w:val="22"/>
          <w:szCs w:val="22"/>
        </w:rPr>
        <w:t xml:space="preserve">prowadzono przedsięwzięcie pn. „Budowa sieci kanalizacji sanitarnej i wodociągowej wraz </w:t>
      </w:r>
      <w:r w:rsidRPr="004D54C9">
        <w:rPr>
          <w:rFonts w:ascii="Times New Roman" w:hAnsi="Times New Roman"/>
          <w:sz w:val="22"/>
          <w:szCs w:val="22"/>
        </w:rPr>
        <w:br/>
        <w:t>z niezbędną infrastrukturą towarzyszącą Nowy Dwór - Franciszkowo” i zmieniono okres realizacji tego zadania poprzez wydłużenie do roku 2019. Realizacja przedmiotowego zadania planowana była w latach 2016-2018</w:t>
      </w:r>
      <w:r>
        <w:rPr>
          <w:rFonts w:ascii="Times New Roman" w:hAnsi="Times New Roman"/>
          <w:sz w:val="22"/>
          <w:szCs w:val="22"/>
        </w:rPr>
        <w:t xml:space="preserve">. </w:t>
      </w:r>
      <w:r w:rsidRPr="004D54C9">
        <w:rPr>
          <w:rFonts w:ascii="Times New Roman" w:hAnsi="Times New Roman"/>
          <w:sz w:val="22"/>
          <w:szCs w:val="22"/>
        </w:rPr>
        <w:t xml:space="preserve">Z uwagi na wezwanie do </w:t>
      </w:r>
      <w:r w:rsidRPr="004D54C9">
        <w:rPr>
          <w:rFonts w:ascii="Times New Roman" w:eastAsia="Calibri" w:hAnsi="Times New Roman"/>
          <w:sz w:val="22"/>
          <w:szCs w:val="22"/>
        </w:rPr>
        <w:t xml:space="preserve">ugody sądowej z tytułu podwyższenia ryczałtu </w:t>
      </w:r>
      <w:r w:rsidRPr="004D54C9">
        <w:rPr>
          <w:rFonts w:ascii="Times New Roman" w:eastAsia="Calibri" w:hAnsi="Times New Roman"/>
          <w:sz w:val="22"/>
          <w:szCs w:val="22"/>
        </w:rPr>
        <w:lastRenderedPageBreak/>
        <w:t>wykonawcy za wykonanie inwestycji zwiększono łączne nakłady finansowe, limit roku 2019 oraz limit zobowiązań o kwotę 225.000 zł.</w:t>
      </w:r>
    </w:p>
    <w:p w:rsidR="00180459" w:rsidRPr="00C16969" w:rsidRDefault="00180459" w:rsidP="00CA4551">
      <w:pPr>
        <w:rPr>
          <w:rFonts w:ascii="Times New Roman" w:eastAsia="Times New Roman" w:hAnsi="Times New Roman"/>
          <w:color w:val="FF0000"/>
          <w:sz w:val="22"/>
          <w:szCs w:val="22"/>
          <w:lang w:eastAsia="pl-PL"/>
        </w:rPr>
      </w:pPr>
    </w:p>
    <w:p w:rsidR="002B356B" w:rsidRPr="004D54C9" w:rsidRDefault="00A76EE0" w:rsidP="00D27A05">
      <w:pPr>
        <w:jc w:val="both"/>
        <w:rPr>
          <w:rFonts w:ascii="Times New Roman" w:eastAsia="Times New Roman" w:hAnsi="Times New Roman"/>
          <w:b/>
          <w:bCs/>
          <w:sz w:val="22"/>
          <w:szCs w:val="22"/>
          <w:lang w:eastAsia="pl-PL"/>
        </w:rPr>
      </w:pPr>
      <w:r w:rsidRPr="004D54C9">
        <w:rPr>
          <w:rFonts w:ascii="Times New Roman" w:eastAsia="Times New Roman" w:hAnsi="Times New Roman"/>
          <w:b/>
          <w:sz w:val="22"/>
          <w:szCs w:val="22"/>
          <w:lang w:eastAsia="pl-PL"/>
        </w:rPr>
        <w:t>7.</w:t>
      </w:r>
      <w:r w:rsidR="00824885">
        <w:rPr>
          <w:rFonts w:ascii="Times New Roman" w:eastAsia="Times New Roman" w:hAnsi="Times New Roman"/>
          <w:b/>
          <w:sz w:val="22"/>
          <w:szCs w:val="22"/>
          <w:lang w:eastAsia="pl-PL"/>
        </w:rPr>
        <w:t>2</w:t>
      </w:r>
      <w:r w:rsidRPr="004D54C9">
        <w:rPr>
          <w:rFonts w:ascii="Times New Roman" w:eastAsia="Times New Roman" w:hAnsi="Times New Roman"/>
          <w:b/>
          <w:sz w:val="22"/>
          <w:szCs w:val="22"/>
          <w:lang w:eastAsia="pl-PL"/>
        </w:rPr>
        <w:t xml:space="preserve">. </w:t>
      </w:r>
      <w:r w:rsidR="00824885">
        <w:rPr>
          <w:rFonts w:ascii="Times New Roman" w:eastAsia="Times New Roman" w:hAnsi="Times New Roman"/>
          <w:b/>
          <w:bCs/>
          <w:sz w:val="22"/>
          <w:szCs w:val="22"/>
          <w:lang w:eastAsia="pl-PL"/>
        </w:rPr>
        <w:t>W planie</w:t>
      </w:r>
      <w:r w:rsidRPr="004D54C9">
        <w:rPr>
          <w:rFonts w:ascii="Times New Roman" w:eastAsia="Times New Roman" w:hAnsi="Times New Roman"/>
          <w:b/>
          <w:bCs/>
          <w:sz w:val="22"/>
          <w:szCs w:val="22"/>
          <w:lang w:eastAsia="pl-PL"/>
        </w:rPr>
        <w:t xml:space="preserve"> wydatków bieżących</w:t>
      </w:r>
      <w:r w:rsidRPr="004D54C9">
        <w:rPr>
          <w:rFonts w:ascii="Times New Roman" w:eastAsia="Times New Roman" w:hAnsi="Times New Roman"/>
          <w:bCs/>
          <w:sz w:val="22"/>
          <w:szCs w:val="22"/>
          <w:lang w:eastAsia="pl-PL"/>
        </w:rPr>
        <w:t xml:space="preserve"> </w:t>
      </w:r>
      <w:r w:rsidRPr="004D54C9">
        <w:rPr>
          <w:rFonts w:ascii="Times New Roman" w:eastAsia="Times New Roman" w:hAnsi="Times New Roman"/>
          <w:b/>
          <w:bCs/>
          <w:sz w:val="22"/>
          <w:szCs w:val="22"/>
          <w:lang w:eastAsia="pl-PL"/>
        </w:rPr>
        <w:t>w wydatkach na programy, projekty lub zadania pozostałe</w:t>
      </w:r>
      <w:r w:rsidR="002B356B" w:rsidRPr="004D54C9">
        <w:rPr>
          <w:rFonts w:ascii="Times New Roman" w:eastAsia="Times New Roman" w:hAnsi="Times New Roman"/>
          <w:b/>
          <w:bCs/>
          <w:sz w:val="22"/>
          <w:szCs w:val="22"/>
          <w:lang w:eastAsia="pl-PL"/>
        </w:rPr>
        <w:t>:</w:t>
      </w:r>
      <w:r w:rsidRPr="004D54C9">
        <w:rPr>
          <w:rFonts w:ascii="Times New Roman" w:eastAsia="Times New Roman" w:hAnsi="Times New Roman"/>
          <w:b/>
          <w:bCs/>
          <w:sz w:val="22"/>
          <w:szCs w:val="22"/>
          <w:lang w:eastAsia="pl-PL"/>
        </w:rPr>
        <w:t xml:space="preserve"> </w:t>
      </w:r>
    </w:p>
    <w:p w:rsidR="004D54C9" w:rsidRDefault="002B356B" w:rsidP="004D54C9">
      <w:pPr>
        <w:widowControl w:val="0"/>
        <w:autoSpaceDE w:val="0"/>
        <w:autoSpaceDN w:val="0"/>
        <w:adjustRightInd w:val="0"/>
        <w:jc w:val="both"/>
        <w:rPr>
          <w:rFonts w:ascii="Times New Roman" w:hAnsi="Times New Roman"/>
          <w:sz w:val="22"/>
          <w:szCs w:val="22"/>
        </w:rPr>
      </w:pPr>
      <w:r w:rsidRPr="004D54C9">
        <w:rPr>
          <w:rFonts w:ascii="Times New Roman" w:eastAsia="Times New Roman" w:hAnsi="Times New Roman"/>
          <w:bCs/>
          <w:sz w:val="22"/>
          <w:szCs w:val="22"/>
          <w:lang w:eastAsia="pl-PL"/>
        </w:rPr>
        <w:t xml:space="preserve">a) </w:t>
      </w:r>
      <w:r w:rsidR="004D54C9" w:rsidRPr="004D54C9">
        <w:rPr>
          <w:rFonts w:ascii="Times New Roman" w:eastAsia="Times New Roman" w:hAnsi="Times New Roman"/>
          <w:bCs/>
          <w:sz w:val="22"/>
          <w:szCs w:val="22"/>
          <w:lang w:eastAsia="pl-PL"/>
        </w:rPr>
        <w:t xml:space="preserve">dokonano </w:t>
      </w:r>
      <w:r w:rsidR="004D54C9" w:rsidRPr="004D54C9">
        <w:rPr>
          <w:rFonts w:ascii="Times New Roman" w:hAnsi="Times New Roman"/>
          <w:sz w:val="22"/>
          <w:szCs w:val="22"/>
        </w:rPr>
        <w:t xml:space="preserve">zmian w przedsięwzięciu o nazwie: „Przegląd i konserwacja </w:t>
      </w:r>
      <w:r w:rsidR="004D54C9">
        <w:rPr>
          <w:rFonts w:ascii="Times New Roman" w:hAnsi="Times New Roman"/>
          <w:sz w:val="22"/>
          <w:szCs w:val="22"/>
        </w:rPr>
        <w:t xml:space="preserve">klimatyzacji w Urzędzie Gminy” </w:t>
      </w:r>
      <w:r w:rsidR="004D54C9" w:rsidRPr="004D54C9">
        <w:rPr>
          <w:rFonts w:ascii="Times New Roman" w:hAnsi="Times New Roman"/>
          <w:sz w:val="22"/>
          <w:szCs w:val="22"/>
        </w:rPr>
        <w:t>z kwotami (bieżące)</w:t>
      </w:r>
      <w:r w:rsidR="006176B4">
        <w:rPr>
          <w:rFonts w:ascii="Times New Roman" w:hAnsi="Times New Roman"/>
          <w:sz w:val="22"/>
          <w:szCs w:val="22"/>
        </w:rPr>
        <w:t xml:space="preserve"> po zmianie</w:t>
      </w:r>
      <w:r w:rsidR="004D54C9" w:rsidRPr="004D54C9">
        <w:rPr>
          <w:rFonts w:ascii="Times New Roman" w:hAnsi="Times New Roman"/>
          <w:sz w:val="22"/>
          <w:szCs w:val="22"/>
        </w:rPr>
        <w:t>: nakłady łączne – 31.100 zł, limit wydatków roku 2019 – 3.710 zł, r. 2020 – 6.220 zł, r. 2021 – 6.220 zł, r. 2022 – 6.220 zł, r. 2023 – 5.020 zł, r. 2024 – 2.510 zł, limit zobowiązań – 25.127 zł</w:t>
      </w:r>
      <w:r w:rsidR="00385C69">
        <w:rPr>
          <w:rFonts w:ascii="Times New Roman" w:hAnsi="Times New Roman"/>
          <w:sz w:val="22"/>
          <w:szCs w:val="22"/>
        </w:rPr>
        <w:t>; z</w:t>
      </w:r>
      <w:r w:rsidR="006176B4">
        <w:rPr>
          <w:rFonts w:ascii="Times New Roman" w:hAnsi="Times New Roman"/>
          <w:sz w:val="22"/>
          <w:szCs w:val="22"/>
        </w:rPr>
        <w:t>miana spowodowana montażem</w:t>
      </w:r>
      <w:r w:rsidR="00382349">
        <w:rPr>
          <w:rFonts w:ascii="Times New Roman" w:hAnsi="Times New Roman"/>
          <w:sz w:val="22"/>
          <w:szCs w:val="22"/>
        </w:rPr>
        <w:t xml:space="preserve"> </w:t>
      </w:r>
      <w:r w:rsidR="00385C69">
        <w:rPr>
          <w:rFonts w:ascii="Times New Roman" w:hAnsi="Times New Roman"/>
          <w:sz w:val="22"/>
          <w:szCs w:val="22"/>
        </w:rPr>
        <w:t>nowych klimatyzatorów,</w:t>
      </w:r>
    </w:p>
    <w:p w:rsidR="004155BD" w:rsidRDefault="004155BD" w:rsidP="004155B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Pr>
          <w:rFonts w:ascii="Times New Roman" w:hAnsi="Times New Roman"/>
          <w:sz w:val="22"/>
          <w:szCs w:val="22"/>
        </w:rPr>
        <w:t>b) d</w:t>
      </w:r>
      <w:r w:rsidRPr="009207C6">
        <w:rPr>
          <w:rFonts w:ascii="Times New Roman" w:hAnsi="Times New Roman"/>
          <w:sz w:val="22"/>
          <w:szCs w:val="22"/>
        </w:rPr>
        <w:t xml:space="preserve">okonano zmian łącznych nakładów finansowych, limitu wydatków roku 2019 oraz limitu </w:t>
      </w:r>
      <w:r>
        <w:rPr>
          <w:rFonts w:ascii="Times New Roman" w:hAnsi="Times New Roman"/>
          <w:sz w:val="22"/>
          <w:szCs w:val="22"/>
        </w:rPr>
        <w:t xml:space="preserve">zobowiązań w przedsięwzięciu o nazwie: </w:t>
      </w:r>
      <w:r w:rsidRPr="009207C6">
        <w:rPr>
          <w:rFonts w:ascii="Times New Roman" w:hAnsi="Times New Roman"/>
          <w:sz w:val="22"/>
          <w:szCs w:val="22"/>
        </w:rPr>
        <w:t>„Zorganizowany dowóz uczniów do szkół w roku szkolnym 2018/2019” – zwiększenie o kwotę 18.253,00 zł (wzrost ilości przewożonych uczniów)</w:t>
      </w:r>
      <w:r w:rsidR="00824885">
        <w:rPr>
          <w:rFonts w:ascii="Times New Roman" w:hAnsi="Times New Roman"/>
          <w:sz w:val="22"/>
          <w:szCs w:val="22"/>
        </w:rPr>
        <w:t>,</w:t>
      </w:r>
    </w:p>
    <w:p w:rsidR="00824885" w:rsidRPr="009207C6" w:rsidRDefault="00824885" w:rsidP="004155BD">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sz w:val="22"/>
          <w:szCs w:val="22"/>
        </w:rPr>
      </w:pPr>
      <w:r>
        <w:rPr>
          <w:rFonts w:ascii="Times New Roman" w:hAnsi="Times New Roman"/>
          <w:sz w:val="22"/>
          <w:szCs w:val="22"/>
        </w:rPr>
        <w:t xml:space="preserve">c) wprowadzono przedsięwzięcie o nazwie </w:t>
      </w:r>
      <w:r w:rsidRPr="001F7EAC">
        <w:rPr>
          <w:rFonts w:ascii="Times New Roman" w:hAnsi="Times New Roman"/>
          <w:sz w:val="22"/>
          <w:szCs w:val="22"/>
        </w:rPr>
        <w:t xml:space="preserve">„Przegląd i konserwacja klimatyzacji </w:t>
      </w:r>
      <w:r w:rsidR="00385C69">
        <w:rPr>
          <w:rFonts w:ascii="Times New Roman" w:hAnsi="Times New Roman"/>
          <w:sz w:val="22"/>
          <w:szCs w:val="22"/>
        </w:rPr>
        <w:t>w</w:t>
      </w:r>
      <w:r w:rsidRPr="001F7EAC">
        <w:rPr>
          <w:rFonts w:ascii="Times New Roman" w:hAnsi="Times New Roman"/>
          <w:sz w:val="22"/>
          <w:szCs w:val="22"/>
        </w:rPr>
        <w:t xml:space="preserve"> salach wiejskich na terenie Gminy Złotów </w:t>
      </w:r>
      <w:r>
        <w:rPr>
          <w:rFonts w:ascii="Times New Roman" w:hAnsi="Times New Roman"/>
          <w:sz w:val="22"/>
          <w:szCs w:val="22"/>
        </w:rPr>
        <w:t xml:space="preserve">” - realizacja </w:t>
      </w:r>
      <w:r w:rsidRPr="001F7EAC">
        <w:rPr>
          <w:rFonts w:ascii="Times New Roman" w:hAnsi="Times New Roman"/>
          <w:sz w:val="22"/>
          <w:szCs w:val="22"/>
        </w:rPr>
        <w:t>w latach 201</w:t>
      </w:r>
      <w:r>
        <w:rPr>
          <w:rFonts w:ascii="Times New Roman" w:hAnsi="Times New Roman"/>
          <w:sz w:val="22"/>
          <w:szCs w:val="22"/>
        </w:rPr>
        <w:t>9</w:t>
      </w:r>
      <w:r w:rsidRPr="001F7EAC">
        <w:rPr>
          <w:rFonts w:ascii="Times New Roman" w:hAnsi="Times New Roman"/>
          <w:sz w:val="22"/>
          <w:szCs w:val="22"/>
        </w:rPr>
        <w:t>-20</w:t>
      </w:r>
      <w:r>
        <w:rPr>
          <w:rFonts w:ascii="Times New Roman" w:hAnsi="Times New Roman"/>
          <w:sz w:val="22"/>
          <w:szCs w:val="22"/>
        </w:rPr>
        <w:t>24</w:t>
      </w:r>
      <w:r w:rsidRPr="001F7EAC">
        <w:rPr>
          <w:rFonts w:ascii="Times New Roman" w:hAnsi="Times New Roman"/>
          <w:sz w:val="22"/>
          <w:szCs w:val="22"/>
        </w:rPr>
        <w:t xml:space="preserve">, łączne nakłady finansowe </w:t>
      </w:r>
      <w:r>
        <w:rPr>
          <w:rFonts w:ascii="Times New Roman" w:hAnsi="Times New Roman"/>
          <w:sz w:val="22"/>
          <w:szCs w:val="22"/>
        </w:rPr>
        <w:t>14.883 zł.</w:t>
      </w:r>
    </w:p>
    <w:p w:rsidR="0028244F" w:rsidRPr="00C16969" w:rsidRDefault="0028244F" w:rsidP="00CA4551">
      <w:pPr>
        <w:rPr>
          <w:rFonts w:ascii="Times New Roman" w:eastAsia="Times New Roman" w:hAnsi="Times New Roman"/>
          <w:b/>
          <w:color w:val="FF0000"/>
          <w:lang w:eastAsia="pl-PL"/>
        </w:rPr>
      </w:pPr>
    </w:p>
    <w:p w:rsidR="00197485" w:rsidRPr="007D01F4" w:rsidRDefault="00CA4551" w:rsidP="007D01F4">
      <w:pPr>
        <w:jc w:val="both"/>
        <w:rPr>
          <w:rFonts w:ascii="Times New Roman" w:eastAsia="Times New Roman" w:hAnsi="Times New Roman"/>
          <w:b/>
          <w:bCs/>
          <w:sz w:val="22"/>
          <w:szCs w:val="22"/>
          <w:lang w:eastAsia="pl-PL"/>
        </w:rPr>
      </w:pPr>
      <w:r w:rsidRPr="00777DA3">
        <w:rPr>
          <w:rFonts w:ascii="Times New Roman" w:eastAsia="Times New Roman" w:hAnsi="Times New Roman"/>
          <w:b/>
          <w:bCs/>
          <w:sz w:val="22"/>
          <w:szCs w:val="22"/>
          <w:lang w:eastAsia="pl-PL"/>
        </w:rPr>
        <w:t>7.</w:t>
      </w:r>
      <w:r w:rsidR="007D01F4">
        <w:rPr>
          <w:rFonts w:ascii="Times New Roman" w:eastAsia="Times New Roman" w:hAnsi="Times New Roman"/>
          <w:b/>
          <w:bCs/>
          <w:sz w:val="22"/>
          <w:szCs w:val="22"/>
          <w:lang w:eastAsia="pl-PL"/>
        </w:rPr>
        <w:t>3</w:t>
      </w:r>
      <w:r w:rsidRPr="00777DA3">
        <w:rPr>
          <w:rFonts w:ascii="Times New Roman" w:eastAsia="Times New Roman" w:hAnsi="Times New Roman"/>
          <w:b/>
          <w:bCs/>
          <w:sz w:val="22"/>
          <w:szCs w:val="22"/>
          <w:lang w:eastAsia="pl-PL"/>
        </w:rPr>
        <w:t>. W planie wydatków majątkowych</w:t>
      </w:r>
      <w:r w:rsidRPr="00777DA3">
        <w:rPr>
          <w:rFonts w:ascii="Times New Roman" w:eastAsia="Times New Roman" w:hAnsi="Times New Roman"/>
          <w:bCs/>
          <w:sz w:val="22"/>
          <w:szCs w:val="22"/>
          <w:lang w:eastAsia="pl-PL"/>
        </w:rPr>
        <w:t xml:space="preserve"> </w:t>
      </w:r>
      <w:r w:rsidRPr="00777DA3">
        <w:rPr>
          <w:rFonts w:ascii="Times New Roman" w:eastAsia="Times New Roman" w:hAnsi="Times New Roman"/>
          <w:b/>
          <w:bCs/>
          <w:sz w:val="22"/>
          <w:szCs w:val="22"/>
          <w:lang w:eastAsia="pl-PL"/>
        </w:rPr>
        <w:t xml:space="preserve">w wydatkach na programy, </w:t>
      </w:r>
      <w:r w:rsidR="007D01F4">
        <w:rPr>
          <w:rFonts w:ascii="Times New Roman" w:eastAsia="Times New Roman" w:hAnsi="Times New Roman"/>
          <w:b/>
          <w:bCs/>
          <w:sz w:val="22"/>
          <w:szCs w:val="22"/>
          <w:lang w:eastAsia="pl-PL"/>
        </w:rPr>
        <w:t>projekty lub zadania pozostałe</w:t>
      </w:r>
      <w:r w:rsidR="00F65B52" w:rsidRPr="001F7EAC">
        <w:rPr>
          <w:rFonts w:ascii="Times New Roman" w:hAnsi="Times New Roman"/>
          <w:sz w:val="22"/>
          <w:szCs w:val="22"/>
        </w:rPr>
        <w:t xml:space="preserve"> w</w:t>
      </w:r>
      <w:r w:rsidR="007D01F4">
        <w:rPr>
          <w:rFonts w:ascii="Times New Roman" w:hAnsi="Times New Roman"/>
          <w:sz w:val="22"/>
          <w:szCs w:val="22"/>
        </w:rPr>
        <w:t xml:space="preserve">prowadzono przedsięwzięcie o nazwie </w:t>
      </w:r>
      <w:r w:rsidR="00197485">
        <w:rPr>
          <w:rFonts w:ascii="Times New Roman" w:hAnsi="Times New Roman"/>
          <w:sz w:val="22"/>
          <w:szCs w:val="22"/>
        </w:rPr>
        <w:t>„Budowa chodnika w m. Józefowo”</w:t>
      </w:r>
      <w:r w:rsidR="00197485" w:rsidRPr="001F7EAC">
        <w:rPr>
          <w:rFonts w:ascii="Times New Roman" w:hAnsi="Times New Roman"/>
          <w:sz w:val="22"/>
          <w:szCs w:val="22"/>
        </w:rPr>
        <w:t xml:space="preserve"> - realizacja </w:t>
      </w:r>
      <w:r w:rsidR="007D01F4">
        <w:rPr>
          <w:rFonts w:ascii="Times New Roman" w:hAnsi="Times New Roman"/>
          <w:sz w:val="22"/>
          <w:szCs w:val="22"/>
        </w:rPr>
        <w:t xml:space="preserve">           </w:t>
      </w:r>
      <w:r w:rsidR="00197485" w:rsidRPr="001F7EAC">
        <w:rPr>
          <w:rFonts w:ascii="Times New Roman" w:hAnsi="Times New Roman"/>
          <w:sz w:val="22"/>
          <w:szCs w:val="22"/>
        </w:rPr>
        <w:t>w latach 201</w:t>
      </w:r>
      <w:r w:rsidR="00197485">
        <w:rPr>
          <w:rFonts w:ascii="Times New Roman" w:hAnsi="Times New Roman"/>
          <w:sz w:val="22"/>
          <w:szCs w:val="22"/>
        </w:rPr>
        <w:t>8</w:t>
      </w:r>
      <w:r w:rsidR="00197485" w:rsidRPr="001F7EAC">
        <w:rPr>
          <w:rFonts w:ascii="Times New Roman" w:hAnsi="Times New Roman"/>
          <w:sz w:val="22"/>
          <w:szCs w:val="22"/>
        </w:rPr>
        <w:t>-20</w:t>
      </w:r>
      <w:r w:rsidR="00197485">
        <w:rPr>
          <w:rFonts w:ascii="Times New Roman" w:hAnsi="Times New Roman"/>
          <w:sz w:val="22"/>
          <w:szCs w:val="22"/>
        </w:rPr>
        <w:t>19</w:t>
      </w:r>
      <w:r w:rsidR="00197485" w:rsidRPr="001F7EAC">
        <w:rPr>
          <w:rFonts w:ascii="Times New Roman" w:hAnsi="Times New Roman"/>
          <w:sz w:val="22"/>
          <w:szCs w:val="22"/>
        </w:rPr>
        <w:t xml:space="preserve">, łączne nakłady finansowe </w:t>
      </w:r>
      <w:r w:rsidR="00197485">
        <w:rPr>
          <w:rFonts w:ascii="Times New Roman" w:hAnsi="Times New Roman"/>
          <w:sz w:val="22"/>
          <w:szCs w:val="22"/>
        </w:rPr>
        <w:t>16.073</w:t>
      </w:r>
      <w:r w:rsidR="007D01F4">
        <w:rPr>
          <w:rFonts w:ascii="Times New Roman" w:hAnsi="Times New Roman"/>
          <w:sz w:val="22"/>
          <w:szCs w:val="22"/>
        </w:rPr>
        <w:t xml:space="preserve"> zł.</w:t>
      </w:r>
    </w:p>
    <w:p w:rsidR="00180459" w:rsidRPr="00C16969" w:rsidRDefault="00180459" w:rsidP="00CA4551">
      <w:pPr>
        <w:jc w:val="both"/>
        <w:rPr>
          <w:rFonts w:ascii="Times New Roman" w:eastAsia="Times New Roman" w:hAnsi="Times New Roman"/>
          <w:bCs/>
          <w:color w:val="FF0000"/>
          <w:sz w:val="22"/>
          <w:szCs w:val="22"/>
          <w:highlight w:val="lightGray"/>
          <w:lang w:eastAsia="pl-PL"/>
        </w:rPr>
      </w:pPr>
    </w:p>
    <w:p w:rsidR="00CA4551" w:rsidRPr="007D01F4" w:rsidRDefault="00CF6CB1" w:rsidP="00CA4551">
      <w:pPr>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O</w:t>
      </w:r>
      <w:r w:rsidR="00CA4551" w:rsidRPr="007D01F4">
        <w:rPr>
          <w:rFonts w:ascii="Times New Roman" w:eastAsia="Times New Roman" w:hAnsi="Times New Roman"/>
          <w:bCs/>
          <w:sz w:val="22"/>
          <w:szCs w:val="22"/>
          <w:lang w:eastAsia="pl-PL"/>
        </w:rPr>
        <w:t>dpowiednio do zmian wprowadzonych do budżetu, zmianie uległy limity łącznych nakładów finansowych oraz/lub limity wydatków na rok 201</w:t>
      </w:r>
      <w:r w:rsidR="001F7EAC" w:rsidRPr="007D01F4">
        <w:rPr>
          <w:rFonts w:ascii="Times New Roman" w:eastAsia="Times New Roman" w:hAnsi="Times New Roman"/>
          <w:bCs/>
          <w:sz w:val="22"/>
          <w:szCs w:val="22"/>
          <w:lang w:eastAsia="pl-PL"/>
        </w:rPr>
        <w:t>9</w:t>
      </w:r>
      <w:r w:rsidR="00CA4551" w:rsidRPr="007D01F4">
        <w:rPr>
          <w:rFonts w:ascii="Times New Roman" w:eastAsia="Times New Roman" w:hAnsi="Times New Roman"/>
          <w:bCs/>
          <w:sz w:val="22"/>
          <w:szCs w:val="22"/>
          <w:lang w:eastAsia="pl-PL"/>
        </w:rPr>
        <w:t xml:space="preserve"> na przedsięwzięciach:</w:t>
      </w:r>
    </w:p>
    <w:p w:rsidR="00E17447" w:rsidRPr="007D01F4" w:rsidRDefault="00E17447" w:rsidP="005C7434">
      <w:pPr>
        <w:pStyle w:val="Akapitzlist"/>
        <w:numPr>
          <w:ilvl w:val="0"/>
          <w:numId w:val="16"/>
        </w:numPr>
        <w:ind w:left="426" w:hanging="426"/>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 xml:space="preserve">Budowa </w:t>
      </w:r>
      <w:r w:rsidR="001F7EAC" w:rsidRPr="007D01F4">
        <w:rPr>
          <w:rFonts w:ascii="Times New Roman" w:eastAsia="Times New Roman" w:hAnsi="Times New Roman"/>
          <w:bCs/>
          <w:sz w:val="22"/>
          <w:szCs w:val="22"/>
          <w:lang w:eastAsia="pl-PL"/>
        </w:rPr>
        <w:t>świetlicy wiejskiej wraz z zagospodarowaniem terenu w m. Stawnica,</w:t>
      </w:r>
    </w:p>
    <w:p w:rsidR="001F7EAC" w:rsidRPr="007D01F4" w:rsidRDefault="001F7EAC" w:rsidP="005C7434">
      <w:pPr>
        <w:pStyle w:val="Akapitzlist"/>
        <w:numPr>
          <w:ilvl w:val="0"/>
          <w:numId w:val="16"/>
        </w:numPr>
        <w:ind w:left="426" w:hanging="426"/>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Montaż instalacji klimatyzacji w budynku Urzędu Gminy,</w:t>
      </w:r>
    </w:p>
    <w:p w:rsidR="001F7EAC" w:rsidRPr="007D01F4" w:rsidRDefault="001F7EAC" w:rsidP="005C7434">
      <w:pPr>
        <w:pStyle w:val="Akapitzlist"/>
        <w:numPr>
          <w:ilvl w:val="0"/>
          <w:numId w:val="16"/>
        </w:numPr>
        <w:ind w:left="426" w:hanging="426"/>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Budowa kładki dla pieszych przy drodze gminnej w m. Skic,</w:t>
      </w:r>
    </w:p>
    <w:p w:rsidR="001F7EAC" w:rsidRPr="007D01F4" w:rsidRDefault="001F7EAC" w:rsidP="005C7434">
      <w:pPr>
        <w:pStyle w:val="Akapitzlist"/>
        <w:numPr>
          <w:ilvl w:val="0"/>
          <w:numId w:val="16"/>
        </w:numPr>
        <w:ind w:left="426" w:hanging="426"/>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Budowa wiaty rekreacyjnej w m. Bługowo,</w:t>
      </w:r>
    </w:p>
    <w:p w:rsidR="001F7EAC" w:rsidRPr="007D01F4" w:rsidRDefault="001F7EAC" w:rsidP="005C7434">
      <w:pPr>
        <w:pStyle w:val="Akapitzlist"/>
        <w:numPr>
          <w:ilvl w:val="0"/>
          <w:numId w:val="16"/>
        </w:numPr>
        <w:ind w:left="426" w:hanging="426"/>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Modernizacja drogi gminnej w m. Nowiny,</w:t>
      </w:r>
    </w:p>
    <w:p w:rsidR="00AD0EC3" w:rsidRPr="007D01F4" w:rsidRDefault="00AD0EC3" w:rsidP="005C7434">
      <w:pPr>
        <w:pStyle w:val="Akapitzlist"/>
        <w:numPr>
          <w:ilvl w:val="0"/>
          <w:numId w:val="16"/>
        </w:numPr>
        <w:ind w:left="426" w:hanging="426"/>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Budowa sieci kanalizacji sanitarnej w m. Nowa Święta,</w:t>
      </w:r>
    </w:p>
    <w:p w:rsidR="00AD0EC3" w:rsidRPr="007D01F4" w:rsidRDefault="00334269" w:rsidP="005C7434">
      <w:pPr>
        <w:pStyle w:val="Akapitzlist"/>
        <w:numPr>
          <w:ilvl w:val="0"/>
          <w:numId w:val="16"/>
        </w:numPr>
        <w:ind w:left="426" w:hanging="426"/>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Budowa drogi w m. Klukowo („na nasypie”),</w:t>
      </w:r>
    </w:p>
    <w:p w:rsidR="00334269" w:rsidRPr="007D01F4" w:rsidRDefault="00334269" w:rsidP="005C7434">
      <w:pPr>
        <w:pStyle w:val="Akapitzlist"/>
        <w:numPr>
          <w:ilvl w:val="0"/>
          <w:numId w:val="16"/>
        </w:numPr>
        <w:ind w:left="426" w:hanging="426"/>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Przebudowa budynku socjalno-gospodarczego przy Urzędzie Gminy Złotów,</w:t>
      </w:r>
    </w:p>
    <w:p w:rsidR="00334269" w:rsidRPr="007D01F4" w:rsidRDefault="00334269" w:rsidP="005C7434">
      <w:pPr>
        <w:pStyle w:val="Akapitzlist"/>
        <w:numPr>
          <w:ilvl w:val="0"/>
          <w:numId w:val="16"/>
        </w:numPr>
        <w:ind w:left="426" w:hanging="426"/>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Budowa szatni sportowej – budynku sanitarno-gospodarczego w Rudnej,</w:t>
      </w:r>
    </w:p>
    <w:p w:rsidR="00334269" w:rsidRPr="007D01F4" w:rsidRDefault="00334269" w:rsidP="005C7434">
      <w:pPr>
        <w:pStyle w:val="Akapitzlist"/>
        <w:numPr>
          <w:ilvl w:val="0"/>
          <w:numId w:val="16"/>
        </w:numPr>
        <w:ind w:left="426" w:hanging="426"/>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Budowa chodnika w m. Górzna</w:t>
      </w:r>
    </w:p>
    <w:p w:rsidR="00CA4551" w:rsidRPr="007D01F4" w:rsidRDefault="00CA4551" w:rsidP="00CA4551">
      <w:pPr>
        <w:jc w:val="both"/>
        <w:rPr>
          <w:rFonts w:ascii="Times New Roman" w:eastAsia="Times New Roman" w:hAnsi="Times New Roman"/>
          <w:bCs/>
          <w:sz w:val="22"/>
          <w:szCs w:val="22"/>
          <w:highlight w:val="lightGray"/>
          <w:lang w:eastAsia="pl-PL"/>
        </w:rPr>
      </w:pPr>
    </w:p>
    <w:p w:rsidR="00CA4551" w:rsidRPr="007D01F4" w:rsidRDefault="00CA4551" w:rsidP="00CA4551">
      <w:pPr>
        <w:jc w:val="both"/>
        <w:rPr>
          <w:rFonts w:ascii="Times New Roman" w:eastAsia="Times New Roman" w:hAnsi="Times New Roman"/>
          <w:bCs/>
          <w:sz w:val="22"/>
          <w:szCs w:val="22"/>
          <w:lang w:eastAsia="pl-PL"/>
        </w:rPr>
      </w:pPr>
      <w:r w:rsidRPr="007D01F4">
        <w:rPr>
          <w:rFonts w:ascii="Times New Roman" w:eastAsia="Times New Roman" w:hAnsi="Times New Roman"/>
          <w:bCs/>
          <w:sz w:val="22"/>
          <w:szCs w:val="22"/>
          <w:lang w:eastAsia="pl-PL"/>
        </w:rPr>
        <w:t xml:space="preserve">Wprowadzano zmiany limitów zobowiązań na poszczególnych przedsięwzięciach. Wykazana kwota limitu zobowiązań po zmianach stanowiła o kwocie, do wysokości której gmina mogła jeszcze zaciągać zobowiązania. </w:t>
      </w:r>
    </w:p>
    <w:p w:rsidR="00CA4551" w:rsidRPr="007D01F4" w:rsidRDefault="00CA4551" w:rsidP="00CA4551">
      <w:pPr>
        <w:keepNext/>
        <w:spacing w:before="240" w:after="60"/>
        <w:outlineLvl w:val="0"/>
        <w:rPr>
          <w:rFonts w:ascii="Times New Roman" w:eastAsia="Times New Roman" w:hAnsi="Times New Roman"/>
          <w:b/>
          <w:bCs/>
          <w:kern w:val="32"/>
          <w:szCs w:val="32"/>
          <w:lang w:eastAsia="pl-PL"/>
        </w:rPr>
      </w:pPr>
      <w:bookmarkStart w:id="74" w:name="_Toc459906290"/>
      <w:bookmarkStart w:id="75" w:name="_Toc491706423"/>
      <w:bookmarkStart w:id="76" w:name="_Toc491712380"/>
      <w:r w:rsidRPr="007D01F4">
        <w:rPr>
          <w:rFonts w:ascii="Times New Roman" w:eastAsia="Times New Roman" w:hAnsi="Times New Roman"/>
          <w:b/>
          <w:bCs/>
          <w:kern w:val="32"/>
          <w:szCs w:val="32"/>
          <w:lang w:eastAsia="pl-PL"/>
        </w:rPr>
        <w:t>8. Realizacja przedsięwzięć wieloletnich.</w:t>
      </w:r>
      <w:bookmarkEnd w:id="74"/>
      <w:bookmarkEnd w:id="75"/>
      <w:bookmarkEnd w:id="76"/>
      <w:r w:rsidRPr="007D01F4">
        <w:rPr>
          <w:rFonts w:ascii="Times New Roman" w:eastAsia="Times New Roman" w:hAnsi="Times New Roman"/>
          <w:b/>
          <w:bCs/>
          <w:kern w:val="32"/>
          <w:szCs w:val="32"/>
          <w:lang w:eastAsia="pl-PL"/>
        </w:rPr>
        <w:t xml:space="preserve">   </w:t>
      </w:r>
    </w:p>
    <w:p w:rsidR="00CA4551" w:rsidRPr="00C16969" w:rsidRDefault="00CA4551" w:rsidP="00CA4551">
      <w:pPr>
        <w:jc w:val="both"/>
        <w:rPr>
          <w:rFonts w:ascii="Times New Roman" w:eastAsia="Times New Roman" w:hAnsi="Times New Roman"/>
          <w:color w:val="FF0000"/>
          <w:highlight w:val="lightGray"/>
          <w:lang w:eastAsia="pl-PL"/>
        </w:rPr>
      </w:pPr>
    </w:p>
    <w:p w:rsidR="00CF6CB1" w:rsidRPr="00DF4B2A" w:rsidRDefault="00CF6CB1" w:rsidP="00CA4551">
      <w:pPr>
        <w:jc w:val="both"/>
        <w:rPr>
          <w:rFonts w:ascii="Times New Roman" w:eastAsia="Times New Roman" w:hAnsi="Times New Roman"/>
          <w:b/>
          <w:sz w:val="22"/>
          <w:szCs w:val="22"/>
          <w:lang w:eastAsia="pl-PL"/>
        </w:rPr>
      </w:pPr>
      <w:r w:rsidRPr="00DF4B2A">
        <w:rPr>
          <w:rFonts w:ascii="Times New Roman" w:eastAsia="Times New Roman" w:hAnsi="Times New Roman"/>
          <w:b/>
          <w:sz w:val="22"/>
          <w:szCs w:val="22"/>
          <w:lang w:eastAsia="pl-PL"/>
        </w:rPr>
        <w:t>8.</w:t>
      </w:r>
      <w:r w:rsidR="00DF4B2A" w:rsidRPr="00DF4B2A">
        <w:rPr>
          <w:rFonts w:ascii="Times New Roman" w:eastAsia="Times New Roman" w:hAnsi="Times New Roman"/>
          <w:b/>
          <w:sz w:val="22"/>
          <w:szCs w:val="22"/>
          <w:lang w:eastAsia="pl-PL"/>
        </w:rPr>
        <w:t>1</w:t>
      </w:r>
      <w:r w:rsidRPr="00DF4B2A">
        <w:rPr>
          <w:rFonts w:ascii="Times New Roman" w:eastAsia="Times New Roman" w:hAnsi="Times New Roman"/>
          <w:b/>
          <w:sz w:val="22"/>
          <w:szCs w:val="22"/>
          <w:lang w:eastAsia="pl-PL"/>
        </w:rPr>
        <w:t>. Wydatki majątkow</w:t>
      </w:r>
      <w:r w:rsidR="009A04ED" w:rsidRPr="00DF4B2A">
        <w:rPr>
          <w:rFonts w:ascii="Times New Roman" w:eastAsia="Times New Roman" w:hAnsi="Times New Roman"/>
          <w:b/>
          <w:sz w:val="22"/>
          <w:szCs w:val="22"/>
          <w:lang w:eastAsia="pl-PL"/>
        </w:rPr>
        <w:t>e</w:t>
      </w:r>
      <w:r w:rsidRPr="00DF4B2A">
        <w:rPr>
          <w:rFonts w:ascii="Times New Roman" w:eastAsia="Times New Roman" w:hAnsi="Times New Roman"/>
          <w:b/>
          <w:sz w:val="22"/>
          <w:szCs w:val="22"/>
          <w:lang w:eastAsia="pl-PL"/>
        </w:rPr>
        <w:t xml:space="preserve"> na programy, projekty lub zadania związane z programami realizowanymi z udziałem środków, o których mowa w art. 5 ust. 1 pkt 2 i 3 </w:t>
      </w:r>
      <w:proofErr w:type="spellStart"/>
      <w:r w:rsidRPr="00DF4B2A">
        <w:rPr>
          <w:rFonts w:ascii="Times New Roman" w:eastAsia="Times New Roman" w:hAnsi="Times New Roman"/>
          <w:b/>
          <w:sz w:val="22"/>
          <w:szCs w:val="22"/>
          <w:lang w:eastAsia="pl-PL"/>
        </w:rPr>
        <w:t>ufp</w:t>
      </w:r>
      <w:proofErr w:type="spellEnd"/>
      <w:r w:rsidRPr="00DF4B2A">
        <w:rPr>
          <w:rFonts w:ascii="Times New Roman" w:eastAsia="Times New Roman" w:hAnsi="Times New Roman"/>
          <w:b/>
          <w:sz w:val="22"/>
          <w:szCs w:val="22"/>
          <w:lang w:eastAsia="pl-PL"/>
        </w:rPr>
        <w:t>.</w:t>
      </w:r>
    </w:p>
    <w:p w:rsidR="00CF6CB1" w:rsidRPr="00C16969" w:rsidRDefault="00CF6CB1" w:rsidP="00CA4551">
      <w:pPr>
        <w:jc w:val="both"/>
        <w:rPr>
          <w:rFonts w:ascii="Times New Roman" w:eastAsia="Times New Roman" w:hAnsi="Times New Roman"/>
          <w:color w:val="FF0000"/>
          <w:sz w:val="22"/>
          <w:szCs w:val="22"/>
          <w:lang w:eastAsia="pl-PL"/>
        </w:rPr>
      </w:pPr>
    </w:p>
    <w:p w:rsidR="00833ACD" w:rsidRPr="002771B9" w:rsidRDefault="00EE20AB" w:rsidP="006D773E">
      <w:pPr>
        <w:jc w:val="both"/>
        <w:rPr>
          <w:rFonts w:ascii="Times New Roman" w:hAnsi="Times New Roman"/>
          <w:iCs/>
          <w:sz w:val="22"/>
          <w:szCs w:val="22"/>
        </w:rPr>
      </w:pPr>
      <w:r w:rsidRPr="002771B9">
        <w:rPr>
          <w:rFonts w:ascii="Times New Roman" w:eastAsia="Times New Roman" w:hAnsi="Times New Roman"/>
          <w:b/>
          <w:sz w:val="22"/>
          <w:szCs w:val="22"/>
          <w:lang w:eastAsia="pl-PL"/>
        </w:rPr>
        <w:t xml:space="preserve">1) </w:t>
      </w:r>
      <w:r w:rsidR="000E064B" w:rsidRPr="002771B9">
        <w:rPr>
          <w:rFonts w:ascii="Times New Roman" w:eastAsia="Times New Roman" w:hAnsi="Times New Roman"/>
          <w:b/>
          <w:sz w:val="22"/>
          <w:szCs w:val="22"/>
          <w:lang w:eastAsia="pl-PL"/>
        </w:rPr>
        <w:t xml:space="preserve">Budowa instalacji wykorzystujących energię słoneczną na terenie Gminy Złotów. </w:t>
      </w:r>
      <w:r w:rsidR="00325E78" w:rsidRPr="002771B9">
        <w:rPr>
          <w:rFonts w:ascii="Times New Roman" w:eastAsia="Times New Roman" w:hAnsi="Times New Roman"/>
          <w:b/>
          <w:sz w:val="22"/>
          <w:szCs w:val="22"/>
          <w:lang w:eastAsia="pl-PL"/>
        </w:rPr>
        <w:t>Ł</w:t>
      </w:r>
      <w:r w:rsidR="000E064B" w:rsidRPr="002771B9">
        <w:rPr>
          <w:rFonts w:ascii="Times New Roman" w:eastAsia="Times New Roman" w:hAnsi="Times New Roman"/>
          <w:sz w:val="22"/>
          <w:szCs w:val="22"/>
          <w:lang w:eastAsia="pl-PL"/>
        </w:rPr>
        <w:t>ączne nakłady finansowe przedsięwzięcia oraz limit zobowiązań na rok 201</w:t>
      </w:r>
      <w:r w:rsidR="00325E78" w:rsidRPr="002771B9">
        <w:rPr>
          <w:rFonts w:ascii="Times New Roman" w:eastAsia="Times New Roman" w:hAnsi="Times New Roman"/>
          <w:sz w:val="22"/>
          <w:szCs w:val="22"/>
          <w:lang w:eastAsia="pl-PL"/>
        </w:rPr>
        <w:t>9</w:t>
      </w:r>
      <w:r w:rsidR="000E064B" w:rsidRPr="002771B9">
        <w:rPr>
          <w:rFonts w:ascii="Times New Roman" w:eastAsia="Times New Roman" w:hAnsi="Times New Roman"/>
          <w:sz w:val="22"/>
          <w:szCs w:val="22"/>
          <w:lang w:eastAsia="pl-PL"/>
        </w:rPr>
        <w:t xml:space="preserve"> ustalono na poziomie 5.468.914 zł. W lipcu 2018 r.</w:t>
      </w:r>
      <w:r w:rsidR="000E064B" w:rsidRPr="002771B9">
        <w:rPr>
          <w:rFonts w:ascii="Times New Roman" w:hAnsi="Times New Roman"/>
          <w:sz w:val="22"/>
          <w:szCs w:val="22"/>
        </w:rPr>
        <w:t xml:space="preserve"> podpisano umowę z Samorządem Województwa Wielkopolskiego na  </w:t>
      </w:r>
      <w:r w:rsidR="000E064B" w:rsidRPr="002771B9">
        <w:rPr>
          <w:rFonts w:ascii="Times New Roman" w:eastAsia="Times New Roman" w:hAnsi="Times New Roman"/>
          <w:sz w:val="22"/>
          <w:szCs w:val="22"/>
          <w:lang w:eastAsia="pl-PL"/>
        </w:rPr>
        <w:t xml:space="preserve">przyznanie Gminie dofinansowania w </w:t>
      </w:r>
      <w:r w:rsidR="00325E78" w:rsidRPr="002771B9">
        <w:rPr>
          <w:rFonts w:ascii="Times New Roman" w:eastAsia="Times New Roman" w:hAnsi="Times New Roman"/>
          <w:sz w:val="22"/>
          <w:szCs w:val="22"/>
          <w:lang w:eastAsia="pl-PL"/>
        </w:rPr>
        <w:t xml:space="preserve">ramach  WRPO na lata 2014-2020 </w:t>
      </w:r>
      <w:r w:rsidR="000E064B" w:rsidRPr="002771B9">
        <w:rPr>
          <w:rFonts w:ascii="Times New Roman" w:eastAsia="Times New Roman" w:hAnsi="Times New Roman"/>
          <w:sz w:val="22"/>
          <w:szCs w:val="22"/>
          <w:lang w:eastAsia="pl-PL"/>
        </w:rPr>
        <w:t xml:space="preserve">na w/w przedsięwzięcie. </w:t>
      </w:r>
      <w:r w:rsidR="00325E78" w:rsidRPr="002771B9">
        <w:rPr>
          <w:rFonts w:ascii="Times New Roman" w:eastAsia="Times New Roman" w:hAnsi="Times New Roman"/>
          <w:sz w:val="22"/>
          <w:szCs w:val="22"/>
          <w:lang w:eastAsia="pl-PL"/>
        </w:rPr>
        <w:t xml:space="preserve">                 W maju 2019 r. zakończony został montaż instalacji kolektorów słonecznych.</w:t>
      </w:r>
      <w:r w:rsidR="002771B9" w:rsidRPr="002771B9">
        <w:rPr>
          <w:rFonts w:ascii="Times New Roman" w:eastAsia="Times New Roman" w:hAnsi="Times New Roman"/>
          <w:sz w:val="22"/>
          <w:szCs w:val="22"/>
          <w:lang w:eastAsia="pl-PL"/>
        </w:rPr>
        <w:t xml:space="preserve"> Wg umowy montaż instalacji paneli fotowoltaicznych powinien zostać wykonany do końca sierpnia br.</w:t>
      </w:r>
    </w:p>
    <w:p w:rsidR="00EE20AB" w:rsidRPr="002771B9" w:rsidRDefault="00EE20AB" w:rsidP="00EE20AB">
      <w:pPr>
        <w:jc w:val="both"/>
        <w:rPr>
          <w:rFonts w:ascii="Times New Roman" w:eastAsia="Times New Roman" w:hAnsi="Times New Roman"/>
          <w:b/>
          <w:sz w:val="22"/>
          <w:szCs w:val="22"/>
          <w:lang w:eastAsia="pl-PL"/>
        </w:rPr>
      </w:pPr>
    </w:p>
    <w:p w:rsidR="000E064B" w:rsidRPr="000354B2" w:rsidRDefault="000E064B" w:rsidP="0070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b/>
          <w:sz w:val="22"/>
          <w:szCs w:val="22"/>
          <w:lang w:eastAsia="pl-PL"/>
        </w:rPr>
      </w:pPr>
      <w:r w:rsidRPr="000354B2">
        <w:rPr>
          <w:rFonts w:ascii="Times New Roman" w:eastAsia="Times New Roman" w:hAnsi="Times New Roman"/>
          <w:b/>
          <w:sz w:val="22"/>
          <w:szCs w:val="22"/>
          <w:lang w:eastAsia="pl-PL"/>
        </w:rPr>
        <w:t>2) Budowa świetlicy wiejskiej wraz zagospodarowaniem terenu w m. Stawnica</w:t>
      </w:r>
      <w:r w:rsidR="000A3506" w:rsidRPr="000354B2">
        <w:rPr>
          <w:rFonts w:ascii="Times New Roman" w:eastAsia="Times New Roman" w:hAnsi="Times New Roman"/>
          <w:b/>
          <w:sz w:val="22"/>
          <w:szCs w:val="22"/>
          <w:lang w:eastAsia="pl-PL"/>
        </w:rPr>
        <w:t>.</w:t>
      </w:r>
    </w:p>
    <w:p w:rsidR="00210315" w:rsidRDefault="00210315" w:rsidP="0070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b/>
          <w:color w:val="FF0000"/>
          <w:sz w:val="22"/>
          <w:szCs w:val="22"/>
          <w:lang w:eastAsia="pl-PL"/>
        </w:rPr>
      </w:pPr>
      <w:r w:rsidRPr="000354B2">
        <w:rPr>
          <w:rFonts w:ascii="Times New Roman" w:eastAsia="Times New Roman" w:hAnsi="Times New Roman"/>
          <w:sz w:val="22"/>
          <w:szCs w:val="22"/>
          <w:lang w:eastAsia="pl-PL"/>
        </w:rPr>
        <w:t>Łączne nakłady finansowe przedsięwzięcia oraz limit zobowiązań na rok 201</w:t>
      </w:r>
      <w:r w:rsidR="000A3506" w:rsidRPr="000354B2">
        <w:rPr>
          <w:rFonts w:ascii="Times New Roman" w:eastAsia="Times New Roman" w:hAnsi="Times New Roman"/>
          <w:sz w:val="22"/>
          <w:szCs w:val="22"/>
          <w:lang w:eastAsia="pl-PL"/>
        </w:rPr>
        <w:t>9</w:t>
      </w:r>
      <w:r w:rsidRPr="000354B2">
        <w:rPr>
          <w:rFonts w:ascii="Times New Roman" w:eastAsia="Times New Roman" w:hAnsi="Times New Roman"/>
          <w:sz w:val="22"/>
          <w:szCs w:val="22"/>
          <w:lang w:eastAsia="pl-PL"/>
        </w:rPr>
        <w:t xml:space="preserve"> ustalono na poziomie odpowiednio </w:t>
      </w:r>
      <w:r w:rsidR="000A3506" w:rsidRPr="000354B2">
        <w:rPr>
          <w:rFonts w:ascii="Times New Roman" w:eastAsia="Times New Roman" w:hAnsi="Times New Roman"/>
          <w:sz w:val="22"/>
          <w:szCs w:val="22"/>
          <w:lang w:eastAsia="pl-PL"/>
        </w:rPr>
        <w:t>1.053.000</w:t>
      </w:r>
      <w:r w:rsidRPr="000354B2">
        <w:rPr>
          <w:rFonts w:ascii="Times New Roman" w:eastAsia="Times New Roman" w:hAnsi="Times New Roman"/>
          <w:sz w:val="22"/>
          <w:szCs w:val="22"/>
          <w:lang w:eastAsia="pl-PL"/>
        </w:rPr>
        <w:t xml:space="preserve"> zł i </w:t>
      </w:r>
      <w:r w:rsidR="000A3506" w:rsidRPr="000354B2">
        <w:rPr>
          <w:rFonts w:ascii="Times New Roman" w:eastAsia="Times New Roman" w:hAnsi="Times New Roman"/>
          <w:sz w:val="22"/>
          <w:szCs w:val="22"/>
          <w:lang w:eastAsia="pl-PL"/>
        </w:rPr>
        <w:t>1.001</w:t>
      </w:r>
      <w:r w:rsidRPr="000354B2">
        <w:rPr>
          <w:rFonts w:ascii="Times New Roman" w:eastAsia="Times New Roman" w:hAnsi="Times New Roman"/>
          <w:sz w:val="22"/>
          <w:szCs w:val="22"/>
          <w:lang w:eastAsia="pl-PL"/>
        </w:rPr>
        <w:t xml:space="preserve">.000 zł. </w:t>
      </w:r>
      <w:r w:rsidR="000354B2" w:rsidRPr="002771B9">
        <w:rPr>
          <w:rFonts w:ascii="Times New Roman" w:eastAsia="Times New Roman" w:hAnsi="Times New Roman"/>
          <w:sz w:val="22"/>
          <w:szCs w:val="22"/>
          <w:lang w:eastAsia="pl-PL"/>
        </w:rPr>
        <w:t xml:space="preserve">W </w:t>
      </w:r>
      <w:r w:rsidR="000354B2">
        <w:rPr>
          <w:rFonts w:ascii="Times New Roman" w:eastAsia="Times New Roman" w:hAnsi="Times New Roman"/>
          <w:sz w:val="22"/>
          <w:szCs w:val="22"/>
          <w:lang w:eastAsia="pl-PL"/>
        </w:rPr>
        <w:t>październiku</w:t>
      </w:r>
      <w:r w:rsidR="000354B2" w:rsidRPr="002771B9">
        <w:rPr>
          <w:rFonts w:ascii="Times New Roman" w:eastAsia="Times New Roman" w:hAnsi="Times New Roman"/>
          <w:sz w:val="22"/>
          <w:szCs w:val="22"/>
          <w:lang w:eastAsia="pl-PL"/>
        </w:rPr>
        <w:t xml:space="preserve"> 2018 r.</w:t>
      </w:r>
      <w:r w:rsidR="000354B2" w:rsidRPr="002771B9">
        <w:rPr>
          <w:rFonts w:ascii="Times New Roman" w:hAnsi="Times New Roman"/>
          <w:sz w:val="22"/>
          <w:szCs w:val="22"/>
        </w:rPr>
        <w:t xml:space="preserve"> podpisano umowę z Samorządem</w:t>
      </w:r>
      <w:r w:rsidR="000354B2">
        <w:rPr>
          <w:rFonts w:ascii="Times New Roman" w:hAnsi="Times New Roman"/>
          <w:sz w:val="22"/>
          <w:szCs w:val="22"/>
        </w:rPr>
        <w:t xml:space="preserve"> Województwa Wielkopolskiego na</w:t>
      </w:r>
      <w:r w:rsidR="000354B2" w:rsidRPr="002771B9">
        <w:rPr>
          <w:rFonts w:ascii="Times New Roman" w:hAnsi="Times New Roman"/>
          <w:sz w:val="22"/>
          <w:szCs w:val="22"/>
        </w:rPr>
        <w:t xml:space="preserve"> </w:t>
      </w:r>
      <w:r w:rsidR="000354B2" w:rsidRPr="002771B9">
        <w:rPr>
          <w:rFonts w:ascii="Times New Roman" w:eastAsia="Times New Roman" w:hAnsi="Times New Roman"/>
          <w:sz w:val="22"/>
          <w:szCs w:val="22"/>
          <w:lang w:eastAsia="pl-PL"/>
        </w:rPr>
        <w:t xml:space="preserve">przyznanie Gminie dofinansowania w ramach  </w:t>
      </w:r>
      <w:r w:rsidR="000354B2">
        <w:rPr>
          <w:rFonts w:ascii="Times New Roman" w:eastAsia="Times New Roman" w:hAnsi="Times New Roman"/>
          <w:sz w:val="22"/>
          <w:szCs w:val="22"/>
          <w:lang w:eastAsia="pl-PL"/>
        </w:rPr>
        <w:t>PROW</w:t>
      </w:r>
      <w:r w:rsidR="000354B2" w:rsidRPr="002771B9">
        <w:rPr>
          <w:rFonts w:ascii="Times New Roman" w:eastAsia="Times New Roman" w:hAnsi="Times New Roman"/>
          <w:sz w:val="22"/>
          <w:szCs w:val="22"/>
          <w:lang w:eastAsia="pl-PL"/>
        </w:rPr>
        <w:t xml:space="preserve"> na lata 2014-2020 na w/w przedsięwzięcie</w:t>
      </w:r>
      <w:r w:rsidR="00901D10" w:rsidRPr="00901D10">
        <w:rPr>
          <w:rFonts w:ascii="Times New Roman" w:eastAsia="Times New Roman" w:hAnsi="Times New Roman"/>
          <w:sz w:val="22"/>
          <w:szCs w:val="22"/>
        </w:rPr>
        <w:t>. Wg umowy zawartej z wykonawcą robót budowlanych prace mają zostać zakończone do końca września 2019 r.</w:t>
      </w:r>
    </w:p>
    <w:p w:rsidR="000E064B" w:rsidRDefault="000E064B" w:rsidP="0070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imes New Roman" w:hAnsi="Times New Roman"/>
          <w:b/>
          <w:color w:val="FF0000"/>
          <w:sz w:val="22"/>
          <w:szCs w:val="22"/>
          <w:lang w:eastAsia="pl-PL"/>
        </w:rPr>
      </w:pPr>
    </w:p>
    <w:p w:rsidR="00851790" w:rsidRPr="007F390D" w:rsidRDefault="000E064B" w:rsidP="0070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iCs/>
          <w:sz w:val="22"/>
          <w:szCs w:val="22"/>
        </w:rPr>
      </w:pPr>
      <w:r w:rsidRPr="007F390D">
        <w:rPr>
          <w:rFonts w:ascii="Times New Roman" w:eastAsia="Times New Roman" w:hAnsi="Times New Roman"/>
          <w:b/>
          <w:sz w:val="22"/>
          <w:szCs w:val="22"/>
          <w:lang w:eastAsia="pl-PL"/>
        </w:rPr>
        <w:lastRenderedPageBreak/>
        <w:t>3</w:t>
      </w:r>
      <w:r w:rsidR="00EE20AB" w:rsidRPr="007F390D">
        <w:rPr>
          <w:rFonts w:ascii="Times New Roman" w:eastAsia="Times New Roman" w:hAnsi="Times New Roman"/>
          <w:b/>
          <w:sz w:val="22"/>
          <w:szCs w:val="22"/>
          <w:lang w:eastAsia="pl-PL"/>
        </w:rPr>
        <w:t>) Budowa sieci kanalizacji sanitarnej i wodociągowej wraz z niezbędną infrastrukturą towarzyszącą Nowy Dwór – Franciszkowo.</w:t>
      </w:r>
      <w:r w:rsidR="0070170F" w:rsidRPr="007F390D">
        <w:rPr>
          <w:rFonts w:ascii="Times New Roman" w:eastAsia="Times New Roman" w:hAnsi="Times New Roman"/>
          <w:b/>
          <w:sz w:val="22"/>
          <w:szCs w:val="22"/>
          <w:lang w:eastAsia="pl-PL"/>
        </w:rPr>
        <w:t xml:space="preserve"> </w:t>
      </w:r>
      <w:r w:rsidR="0070170F" w:rsidRPr="007F390D">
        <w:rPr>
          <w:rFonts w:ascii="Times New Roman" w:eastAsia="Times New Roman" w:hAnsi="Times New Roman"/>
          <w:sz w:val="22"/>
          <w:szCs w:val="22"/>
          <w:lang w:eastAsia="pl-PL"/>
        </w:rPr>
        <w:t>Łączne nakłady finansowe przedsięwzięcia oraz limit zobowiązań na rok 201</w:t>
      </w:r>
      <w:r w:rsidR="007F390D" w:rsidRPr="007F390D">
        <w:rPr>
          <w:rFonts w:ascii="Times New Roman" w:eastAsia="Times New Roman" w:hAnsi="Times New Roman"/>
          <w:sz w:val="22"/>
          <w:szCs w:val="22"/>
          <w:lang w:eastAsia="pl-PL"/>
        </w:rPr>
        <w:t>9</w:t>
      </w:r>
      <w:r w:rsidR="0070170F" w:rsidRPr="007F390D">
        <w:rPr>
          <w:rFonts w:ascii="Times New Roman" w:eastAsia="Times New Roman" w:hAnsi="Times New Roman"/>
          <w:sz w:val="22"/>
          <w:szCs w:val="22"/>
          <w:lang w:eastAsia="pl-PL"/>
        </w:rPr>
        <w:t xml:space="preserve"> ustalono na poziomie odpowiednio </w:t>
      </w:r>
      <w:r w:rsidR="007F390D" w:rsidRPr="007F390D">
        <w:rPr>
          <w:rFonts w:ascii="Times New Roman" w:eastAsia="Times New Roman" w:hAnsi="Times New Roman"/>
          <w:sz w:val="22"/>
          <w:szCs w:val="22"/>
          <w:lang w:eastAsia="pl-PL"/>
        </w:rPr>
        <w:t>2.111.585</w:t>
      </w:r>
      <w:r w:rsidR="0070170F" w:rsidRPr="007F390D">
        <w:rPr>
          <w:rFonts w:ascii="Times New Roman" w:eastAsia="Times New Roman" w:hAnsi="Times New Roman"/>
          <w:sz w:val="22"/>
          <w:szCs w:val="22"/>
          <w:lang w:eastAsia="pl-PL"/>
        </w:rPr>
        <w:t xml:space="preserve"> zł i </w:t>
      </w:r>
      <w:r w:rsidR="007F390D" w:rsidRPr="007F390D">
        <w:rPr>
          <w:rFonts w:ascii="Times New Roman" w:eastAsia="Times New Roman" w:hAnsi="Times New Roman"/>
          <w:sz w:val="22"/>
          <w:szCs w:val="22"/>
          <w:lang w:eastAsia="pl-PL"/>
        </w:rPr>
        <w:t>225.000</w:t>
      </w:r>
      <w:r w:rsidR="0070170F" w:rsidRPr="007F390D">
        <w:rPr>
          <w:rFonts w:ascii="Times New Roman" w:eastAsia="Times New Roman" w:hAnsi="Times New Roman"/>
          <w:sz w:val="22"/>
          <w:szCs w:val="22"/>
          <w:lang w:eastAsia="pl-PL"/>
        </w:rPr>
        <w:t xml:space="preserve"> zł. </w:t>
      </w:r>
      <w:r w:rsidR="0070170F" w:rsidRPr="007F390D">
        <w:rPr>
          <w:rFonts w:ascii="Times New Roman" w:eastAsia="Times New Roman" w:hAnsi="Times New Roman"/>
          <w:sz w:val="22"/>
          <w:szCs w:val="22"/>
          <w:lang w:eastAsia="pl-PL"/>
        </w:rPr>
        <w:br/>
      </w:r>
      <w:r w:rsidR="007F390D" w:rsidRPr="007F390D">
        <w:rPr>
          <w:rFonts w:ascii="Times New Roman" w:eastAsia="Times New Roman" w:hAnsi="Times New Roman"/>
          <w:sz w:val="22"/>
          <w:szCs w:val="22"/>
        </w:rPr>
        <w:t>Gmina uzyskała dofinansowanie</w:t>
      </w:r>
      <w:r w:rsidR="00851790" w:rsidRPr="007F390D">
        <w:rPr>
          <w:rFonts w:ascii="Times New Roman" w:eastAsia="Times New Roman" w:hAnsi="Times New Roman"/>
          <w:sz w:val="22"/>
          <w:szCs w:val="22"/>
        </w:rPr>
        <w:t xml:space="preserve"> w ramach działania „Podstawowe usługi i odnowa wsi na obszarach wiejskich” objętego PROW na lata 2014-2020. </w:t>
      </w:r>
      <w:r w:rsidR="007F390D" w:rsidRPr="007F390D">
        <w:rPr>
          <w:rFonts w:ascii="Times New Roman" w:hAnsi="Times New Roman"/>
          <w:iCs/>
          <w:sz w:val="22"/>
          <w:szCs w:val="22"/>
        </w:rPr>
        <w:t>Zadanie zostało ostatecznie zakończone w I półroczu 2019 r.</w:t>
      </w:r>
    </w:p>
    <w:p w:rsidR="00CC69C6" w:rsidRPr="00C16969" w:rsidRDefault="00CC69C6" w:rsidP="00CF6CB1">
      <w:pPr>
        <w:jc w:val="both"/>
        <w:rPr>
          <w:rFonts w:ascii="Times New Roman" w:hAnsi="Times New Roman"/>
          <w:color w:val="FF0000"/>
          <w:sz w:val="22"/>
          <w:szCs w:val="22"/>
        </w:rPr>
      </w:pPr>
    </w:p>
    <w:p w:rsidR="00BC744F" w:rsidRPr="00AB5C93" w:rsidRDefault="00BC744F" w:rsidP="00CA4551">
      <w:pPr>
        <w:jc w:val="both"/>
        <w:rPr>
          <w:rFonts w:ascii="Times New Roman" w:eastAsia="Times New Roman" w:hAnsi="Times New Roman"/>
          <w:b/>
          <w:sz w:val="22"/>
          <w:szCs w:val="22"/>
          <w:lang w:eastAsia="pl-PL"/>
        </w:rPr>
      </w:pPr>
      <w:r w:rsidRPr="00AB5C93">
        <w:rPr>
          <w:rFonts w:ascii="Times New Roman" w:eastAsia="Times New Roman" w:hAnsi="Times New Roman"/>
          <w:b/>
          <w:sz w:val="22"/>
          <w:szCs w:val="22"/>
          <w:lang w:eastAsia="pl-PL"/>
        </w:rPr>
        <w:t xml:space="preserve">8.3. Wydatki bieżące </w:t>
      </w:r>
      <w:r w:rsidR="00AB5C93" w:rsidRPr="00AB5C93">
        <w:rPr>
          <w:rFonts w:ascii="Times New Roman" w:eastAsia="Times New Roman" w:hAnsi="Times New Roman"/>
          <w:b/>
          <w:sz w:val="22"/>
          <w:szCs w:val="22"/>
          <w:lang w:eastAsia="pl-PL"/>
        </w:rPr>
        <w:t>na projekty, zadania pozostałe.</w:t>
      </w:r>
    </w:p>
    <w:p w:rsidR="00E7062A" w:rsidRPr="00AB5C93" w:rsidRDefault="00E7062A" w:rsidP="00E7062A">
      <w:pPr>
        <w:pStyle w:val="Akapitzlist"/>
        <w:ind w:left="0"/>
        <w:jc w:val="both"/>
        <w:rPr>
          <w:rFonts w:ascii="Times New Roman" w:eastAsia="Times New Roman" w:hAnsi="Times New Roman"/>
          <w:sz w:val="22"/>
          <w:szCs w:val="22"/>
          <w:lang w:eastAsia="pl-PL"/>
        </w:rPr>
      </w:pPr>
    </w:p>
    <w:p w:rsidR="00AB5C93" w:rsidRPr="00AB5C93" w:rsidRDefault="00190EE1" w:rsidP="00757A85">
      <w:pPr>
        <w:jc w:val="both"/>
        <w:rPr>
          <w:rFonts w:ascii="Times New Roman" w:eastAsia="Times New Roman" w:hAnsi="Times New Roman"/>
          <w:sz w:val="22"/>
          <w:szCs w:val="22"/>
        </w:rPr>
      </w:pPr>
      <w:r w:rsidRPr="00AB5C93">
        <w:rPr>
          <w:rFonts w:ascii="Times New Roman" w:eastAsia="Times New Roman" w:hAnsi="Times New Roman"/>
          <w:b/>
          <w:sz w:val="22"/>
          <w:szCs w:val="22"/>
          <w:lang w:eastAsia="pl-PL"/>
        </w:rPr>
        <w:t>1</w:t>
      </w:r>
      <w:r w:rsidR="0008045F" w:rsidRPr="00AB5C93">
        <w:rPr>
          <w:rFonts w:ascii="Times New Roman" w:eastAsia="Times New Roman" w:hAnsi="Times New Roman"/>
          <w:b/>
          <w:sz w:val="22"/>
          <w:szCs w:val="22"/>
          <w:lang w:eastAsia="pl-PL"/>
        </w:rPr>
        <w:t xml:space="preserve">) </w:t>
      </w:r>
      <w:r w:rsidR="00BC744F" w:rsidRPr="00AB5C93">
        <w:rPr>
          <w:rFonts w:ascii="Times New Roman" w:eastAsia="Times New Roman" w:hAnsi="Times New Roman"/>
          <w:b/>
          <w:sz w:val="22"/>
          <w:szCs w:val="22"/>
          <w:lang w:eastAsia="pl-PL"/>
        </w:rPr>
        <w:t>Sporządzenie MPZP Gminy Złotów w obrębie m. Blękwit.</w:t>
      </w:r>
      <w:r w:rsidR="00A35B47" w:rsidRPr="00AB5C93">
        <w:rPr>
          <w:rFonts w:ascii="Times New Roman" w:eastAsia="Times New Roman" w:hAnsi="Times New Roman"/>
          <w:b/>
          <w:sz w:val="22"/>
          <w:szCs w:val="22"/>
          <w:lang w:eastAsia="pl-PL"/>
        </w:rPr>
        <w:t xml:space="preserve"> </w:t>
      </w:r>
      <w:r w:rsidR="00A35B47" w:rsidRPr="00AB5C93">
        <w:rPr>
          <w:rFonts w:ascii="Times New Roman" w:eastAsia="Times New Roman" w:hAnsi="Times New Roman"/>
          <w:sz w:val="22"/>
          <w:szCs w:val="22"/>
          <w:lang w:eastAsia="pl-PL"/>
        </w:rPr>
        <w:t>Łączne nakłady finansowe przedsięwzięcia oraz limit zobowiązań na rok 201</w:t>
      </w:r>
      <w:r w:rsidR="00AB5C93" w:rsidRPr="00AB5C93">
        <w:rPr>
          <w:rFonts w:ascii="Times New Roman" w:eastAsia="Times New Roman" w:hAnsi="Times New Roman"/>
          <w:sz w:val="22"/>
          <w:szCs w:val="22"/>
          <w:lang w:eastAsia="pl-PL"/>
        </w:rPr>
        <w:t>9</w:t>
      </w:r>
      <w:r w:rsidR="00A35B47" w:rsidRPr="00AB5C93">
        <w:rPr>
          <w:rFonts w:ascii="Times New Roman" w:eastAsia="Times New Roman" w:hAnsi="Times New Roman"/>
          <w:sz w:val="22"/>
          <w:szCs w:val="22"/>
          <w:lang w:eastAsia="pl-PL"/>
        </w:rPr>
        <w:t xml:space="preserve"> ustalono na poziomie odpowiednio 24.969 zł </w:t>
      </w:r>
      <w:r w:rsidR="00A35B47" w:rsidRPr="00AB5C93">
        <w:rPr>
          <w:rFonts w:ascii="Times New Roman" w:eastAsia="Times New Roman" w:hAnsi="Times New Roman"/>
          <w:sz w:val="22"/>
          <w:szCs w:val="22"/>
          <w:lang w:eastAsia="pl-PL"/>
        </w:rPr>
        <w:br/>
        <w:t xml:space="preserve">i 18.819 zł. </w:t>
      </w:r>
      <w:r w:rsidR="00A35B47" w:rsidRPr="00AB5C93">
        <w:rPr>
          <w:rFonts w:ascii="Times New Roman" w:eastAsia="Times New Roman" w:hAnsi="Times New Roman"/>
          <w:sz w:val="22"/>
          <w:szCs w:val="22"/>
        </w:rPr>
        <w:t xml:space="preserve">Umowa została zawarta w 2015 r. W 2016 r. zrealizowano etap I. </w:t>
      </w:r>
      <w:r w:rsidR="00AB5C93" w:rsidRPr="00AB5C93">
        <w:rPr>
          <w:rFonts w:ascii="Times New Roman" w:eastAsia="Times New Roman" w:hAnsi="Times New Roman"/>
          <w:sz w:val="22"/>
          <w:szCs w:val="22"/>
        </w:rPr>
        <w:t>W I półroczu</w:t>
      </w:r>
      <w:r w:rsidR="001559B3">
        <w:rPr>
          <w:rFonts w:ascii="Times New Roman" w:eastAsia="Times New Roman" w:hAnsi="Times New Roman"/>
          <w:sz w:val="22"/>
          <w:szCs w:val="22"/>
        </w:rPr>
        <w:t xml:space="preserve"> br. </w:t>
      </w:r>
      <w:r w:rsidR="00AB5C93" w:rsidRPr="00AB5C93">
        <w:rPr>
          <w:rFonts w:ascii="Times New Roman" w:eastAsia="Times New Roman" w:hAnsi="Times New Roman"/>
          <w:sz w:val="22"/>
          <w:szCs w:val="22"/>
        </w:rPr>
        <w:t xml:space="preserve"> zrealizowany został II etap (6.150 zł). Do wykonania</w:t>
      </w:r>
      <w:r w:rsidR="00A35B47" w:rsidRPr="00AB5C93">
        <w:rPr>
          <w:rFonts w:ascii="Times New Roman" w:eastAsia="Times New Roman" w:hAnsi="Times New Roman"/>
          <w:sz w:val="22"/>
          <w:szCs w:val="22"/>
        </w:rPr>
        <w:t xml:space="preserve"> pozostał etap III - wyłożen</w:t>
      </w:r>
      <w:r w:rsidR="00AB5C93" w:rsidRPr="00AB5C93">
        <w:rPr>
          <w:rFonts w:ascii="Times New Roman" w:eastAsia="Times New Roman" w:hAnsi="Times New Roman"/>
          <w:sz w:val="22"/>
          <w:szCs w:val="22"/>
        </w:rPr>
        <w:t xml:space="preserve">ie planu do publicznego wglądu </w:t>
      </w:r>
      <w:r w:rsidR="00A35B47" w:rsidRPr="00AB5C93">
        <w:rPr>
          <w:rFonts w:ascii="Times New Roman" w:eastAsia="Times New Roman" w:hAnsi="Times New Roman"/>
          <w:sz w:val="22"/>
          <w:szCs w:val="22"/>
        </w:rPr>
        <w:t>i przygotowanie do uchwalenia oraz etap IV - uchwalenie i przygotowanie materiałów do przedstawienia Wojewodzie.</w:t>
      </w:r>
      <w:r w:rsidR="00925D7F" w:rsidRPr="00AB5C93">
        <w:rPr>
          <w:rFonts w:ascii="Times New Roman" w:eastAsia="Times New Roman" w:hAnsi="Times New Roman"/>
          <w:sz w:val="22"/>
          <w:szCs w:val="22"/>
        </w:rPr>
        <w:t xml:space="preserve"> </w:t>
      </w:r>
    </w:p>
    <w:p w:rsidR="00E7062A" w:rsidRPr="00C16969" w:rsidRDefault="00E7062A" w:rsidP="00757A85">
      <w:pPr>
        <w:jc w:val="both"/>
        <w:rPr>
          <w:rFonts w:ascii="Times New Roman" w:eastAsia="Times New Roman" w:hAnsi="Times New Roman"/>
          <w:color w:val="FF0000"/>
          <w:sz w:val="22"/>
          <w:szCs w:val="22"/>
          <w:lang w:eastAsia="pl-PL"/>
        </w:rPr>
      </w:pPr>
    </w:p>
    <w:p w:rsidR="0039460B" w:rsidRPr="00BD5701" w:rsidRDefault="00190EE1" w:rsidP="0039460B">
      <w:pPr>
        <w:jc w:val="both"/>
        <w:rPr>
          <w:rFonts w:ascii="Times New Roman" w:eastAsia="Times New Roman" w:hAnsi="Times New Roman"/>
          <w:b/>
          <w:sz w:val="22"/>
          <w:szCs w:val="22"/>
          <w:lang w:eastAsia="pl-PL"/>
        </w:rPr>
      </w:pPr>
      <w:r w:rsidRPr="00BD5701">
        <w:rPr>
          <w:rFonts w:ascii="Times New Roman" w:eastAsia="Times New Roman" w:hAnsi="Times New Roman"/>
          <w:b/>
          <w:sz w:val="22"/>
          <w:szCs w:val="22"/>
          <w:lang w:eastAsia="pl-PL"/>
        </w:rPr>
        <w:t>2</w:t>
      </w:r>
      <w:r w:rsidR="0008045F" w:rsidRPr="00BD5701">
        <w:rPr>
          <w:rFonts w:ascii="Times New Roman" w:eastAsia="Times New Roman" w:hAnsi="Times New Roman"/>
          <w:b/>
          <w:sz w:val="22"/>
          <w:szCs w:val="22"/>
          <w:lang w:eastAsia="pl-PL"/>
        </w:rPr>
        <w:t xml:space="preserve">) </w:t>
      </w:r>
      <w:r w:rsidR="0039460B" w:rsidRPr="00BD5701">
        <w:rPr>
          <w:rFonts w:ascii="Times New Roman" w:eastAsia="Times New Roman" w:hAnsi="Times New Roman"/>
          <w:b/>
          <w:sz w:val="22"/>
          <w:szCs w:val="22"/>
          <w:lang w:eastAsia="pl-PL"/>
        </w:rPr>
        <w:t>Ubezpieczenie mienia i odpowiedzialności cywilnej w Gmi</w:t>
      </w:r>
      <w:r w:rsidR="00925D7F" w:rsidRPr="00BD5701">
        <w:rPr>
          <w:rFonts w:ascii="Times New Roman" w:eastAsia="Times New Roman" w:hAnsi="Times New Roman"/>
          <w:b/>
          <w:sz w:val="22"/>
          <w:szCs w:val="22"/>
          <w:lang w:eastAsia="pl-PL"/>
        </w:rPr>
        <w:t>nie Złotów w latach 2017-2019.</w:t>
      </w:r>
      <w:r w:rsidR="00925D7F" w:rsidRPr="00BD5701">
        <w:rPr>
          <w:rFonts w:ascii="Times New Roman" w:eastAsia="Times New Roman" w:hAnsi="Times New Roman"/>
          <w:b/>
          <w:sz w:val="22"/>
          <w:szCs w:val="22"/>
          <w:lang w:eastAsia="pl-PL"/>
        </w:rPr>
        <w:br/>
      </w:r>
      <w:r w:rsidR="00925D7F" w:rsidRPr="00BD5701">
        <w:rPr>
          <w:rFonts w:ascii="Times New Roman" w:eastAsia="Times New Roman" w:hAnsi="Times New Roman"/>
          <w:sz w:val="22"/>
          <w:szCs w:val="22"/>
          <w:lang w:eastAsia="pl-PL"/>
        </w:rPr>
        <w:t xml:space="preserve">Łączne nakłady finansowe przedsięwzięcia oraz limit zobowiązań na rok </w:t>
      </w:r>
      <w:r w:rsidR="005323A0" w:rsidRPr="00BD5701">
        <w:rPr>
          <w:rFonts w:ascii="Times New Roman" w:eastAsia="Times New Roman" w:hAnsi="Times New Roman"/>
          <w:sz w:val="22"/>
          <w:szCs w:val="22"/>
          <w:lang w:eastAsia="pl-PL"/>
        </w:rPr>
        <w:t xml:space="preserve">2019 </w:t>
      </w:r>
      <w:r w:rsidR="00925D7F" w:rsidRPr="00BD5701">
        <w:rPr>
          <w:rFonts w:ascii="Times New Roman" w:eastAsia="Times New Roman" w:hAnsi="Times New Roman"/>
          <w:sz w:val="22"/>
          <w:szCs w:val="22"/>
          <w:lang w:eastAsia="pl-PL"/>
        </w:rPr>
        <w:t xml:space="preserve">ustalono na </w:t>
      </w:r>
      <w:r w:rsidR="005323A0" w:rsidRPr="00BD5701">
        <w:rPr>
          <w:rFonts w:ascii="Times New Roman" w:eastAsia="Times New Roman" w:hAnsi="Times New Roman"/>
          <w:sz w:val="22"/>
          <w:szCs w:val="22"/>
          <w:lang w:eastAsia="pl-PL"/>
        </w:rPr>
        <w:t xml:space="preserve">poziomie odpowiednio </w:t>
      </w:r>
      <w:r w:rsidR="008244AB" w:rsidRPr="00BD5701">
        <w:rPr>
          <w:rFonts w:ascii="Times New Roman" w:eastAsia="Times New Roman" w:hAnsi="Times New Roman"/>
          <w:sz w:val="22"/>
          <w:szCs w:val="22"/>
          <w:lang w:eastAsia="pl-PL"/>
        </w:rPr>
        <w:t xml:space="preserve">192.039 zł </w:t>
      </w:r>
      <w:r w:rsidR="005323A0" w:rsidRPr="00BD5701">
        <w:rPr>
          <w:rFonts w:ascii="Times New Roman" w:eastAsia="Times New Roman" w:hAnsi="Times New Roman"/>
          <w:sz w:val="22"/>
          <w:szCs w:val="22"/>
          <w:lang w:eastAsia="pl-PL"/>
        </w:rPr>
        <w:t>i 66.050 zł</w:t>
      </w:r>
      <w:r w:rsidR="005B309C" w:rsidRPr="00BD5701">
        <w:rPr>
          <w:rFonts w:ascii="Times New Roman" w:eastAsia="Times New Roman" w:hAnsi="Times New Roman"/>
          <w:sz w:val="22"/>
          <w:szCs w:val="22"/>
        </w:rPr>
        <w:t xml:space="preserve">. </w:t>
      </w:r>
      <w:r w:rsidR="00925D7F" w:rsidRPr="00BD5701">
        <w:rPr>
          <w:rFonts w:ascii="Times New Roman" w:eastAsia="Times New Roman" w:hAnsi="Times New Roman"/>
          <w:sz w:val="22"/>
          <w:szCs w:val="22"/>
        </w:rPr>
        <w:t xml:space="preserve">W grudniu 2016 r. podpisana została umowa ubezpieczenia mienia na lata 2017 - 2019. Wynagrodzenie umowne płatne </w:t>
      </w:r>
      <w:r w:rsidR="00BD5701" w:rsidRPr="00BD5701">
        <w:rPr>
          <w:rFonts w:ascii="Times New Roman" w:eastAsia="Times New Roman" w:hAnsi="Times New Roman"/>
          <w:sz w:val="22"/>
          <w:szCs w:val="22"/>
        </w:rPr>
        <w:t>jest</w:t>
      </w:r>
      <w:r w:rsidR="00925D7F" w:rsidRPr="00BD5701">
        <w:rPr>
          <w:rFonts w:ascii="Times New Roman" w:eastAsia="Times New Roman" w:hAnsi="Times New Roman"/>
          <w:sz w:val="22"/>
          <w:szCs w:val="22"/>
        </w:rPr>
        <w:t xml:space="preserve"> w ratach przypadających na lata 2017 - 2019. </w:t>
      </w:r>
      <w:r w:rsidR="0039460B" w:rsidRPr="00BD5701">
        <w:rPr>
          <w:rFonts w:ascii="Times New Roman" w:eastAsia="Times New Roman" w:hAnsi="Times New Roman"/>
          <w:sz w:val="22"/>
          <w:szCs w:val="22"/>
          <w:lang w:eastAsia="pl-PL"/>
        </w:rPr>
        <w:t>W I kwartale 201</w:t>
      </w:r>
      <w:r w:rsidR="00BD5701" w:rsidRPr="00BD5701">
        <w:rPr>
          <w:rFonts w:ascii="Times New Roman" w:eastAsia="Times New Roman" w:hAnsi="Times New Roman"/>
          <w:sz w:val="22"/>
          <w:szCs w:val="22"/>
          <w:lang w:eastAsia="pl-PL"/>
        </w:rPr>
        <w:t>9</w:t>
      </w:r>
      <w:r w:rsidR="00925D7F" w:rsidRPr="00BD5701">
        <w:rPr>
          <w:rFonts w:ascii="Times New Roman" w:eastAsia="Times New Roman" w:hAnsi="Times New Roman"/>
          <w:sz w:val="22"/>
          <w:szCs w:val="22"/>
          <w:lang w:eastAsia="pl-PL"/>
        </w:rPr>
        <w:t xml:space="preserve"> r. uregulowano </w:t>
      </w:r>
      <w:r w:rsidR="0039460B" w:rsidRPr="00BD5701">
        <w:rPr>
          <w:rFonts w:ascii="Times New Roman" w:eastAsia="Times New Roman" w:hAnsi="Times New Roman"/>
          <w:sz w:val="22"/>
          <w:szCs w:val="22"/>
          <w:lang w:eastAsia="pl-PL"/>
        </w:rPr>
        <w:t>I ratę ubezpieczenia</w:t>
      </w:r>
      <w:r w:rsidR="005B309C" w:rsidRPr="00BD5701">
        <w:rPr>
          <w:rFonts w:ascii="Times New Roman" w:eastAsia="Times New Roman" w:hAnsi="Times New Roman"/>
          <w:sz w:val="22"/>
          <w:szCs w:val="22"/>
          <w:lang w:eastAsia="pl-PL"/>
        </w:rPr>
        <w:t xml:space="preserve"> w wysokości </w:t>
      </w:r>
      <w:r w:rsidR="00BD5701" w:rsidRPr="00BD5701">
        <w:rPr>
          <w:rFonts w:ascii="Times New Roman" w:eastAsia="Times New Roman" w:hAnsi="Times New Roman"/>
          <w:sz w:val="22"/>
          <w:szCs w:val="22"/>
          <w:lang w:eastAsia="pl-PL"/>
        </w:rPr>
        <w:t>30.252</w:t>
      </w:r>
      <w:r w:rsidR="005B309C" w:rsidRPr="00BD5701">
        <w:rPr>
          <w:rFonts w:ascii="Times New Roman" w:eastAsia="Times New Roman" w:hAnsi="Times New Roman"/>
          <w:sz w:val="22"/>
          <w:szCs w:val="22"/>
          <w:lang w:eastAsia="pl-PL"/>
        </w:rPr>
        <w:t xml:space="preserve"> zł</w:t>
      </w:r>
      <w:r w:rsidR="0039460B" w:rsidRPr="00BD5701">
        <w:rPr>
          <w:rFonts w:ascii="Times New Roman" w:eastAsia="Times New Roman" w:hAnsi="Times New Roman"/>
          <w:sz w:val="22"/>
          <w:szCs w:val="22"/>
          <w:lang w:eastAsia="pl-PL"/>
        </w:rPr>
        <w:t>, płatność II raty przypada na dzień 20 września 201</w:t>
      </w:r>
      <w:r w:rsidR="00BD5701" w:rsidRPr="00BD5701">
        <w:rPr>
          <w:rFonts w:ascii="Times New Roman" w:eastAsia="Times New Roman" w:hAnsi="Times New Roman"/>
          <w:sz w:val="22"/>
          <w:szCs w:val="22"/>
          <w:lang w:eastAsia="pl-PL"/>
        </w:rPr>
        <w:t>9</w:t>
      </w:r>
      <w:r w:rsidR="0039460B" w:rsidRPr="00BD5701">
        <w:rPr>
          <w:rFonts w:ascii="Times New Roman" w:eastAsia="Times New Roman" w:hAnsi="Times New Roman"/>
          <w:sz w:val="22"/>
          <w:szCs w:val="22"/>
          <w:lang w:eastAsia="pl-PL"/>
        </w:rPr>
        <w:t xml:space="preserve"> r.  </w:t>
      </w:r>
    </w:p>
    <w:p w:rsidR="0039460B" w:rsidRPr="00C16969" w:rsidRDefault="0039460B" w:rsidP="00757A85">
      <w:pPr>
        <w:jc w:val="both"/>
        <w:rPr>
          <w:rFonts w:ascii="Times New Roman" w:eastAsia="Times New Roman" w:hAnsi="Times New Roman"/>
          <w:color w:val="FF0000"/>
          <w:sz w:val="22"/>
          <w:szCs w:val="22"/>
          <w:lang w:eastAsia="pl-PL"/>
        </w:rPr>
      </w:pPr>
    </w:p>
    <w:p w:rsidR="0039460B" w:rsidRPr="00BD0C64" w:rsidRDefault="00190EE1" w:rsidP="005B309C">
      <w:pPr>
        <w:jc w:val="both"/>
        <w:rPr>
          <w:rFonts w:ascii="Times New Roman" w:eastAsia="Times New Roman" w:hAnsi="Times New Roman"/>
          <w:b/>
          <w:sz w:val="22"/>
          <w:szCs w:val="22"/>
          <w:lang w:eastAsia="pl-PL"/>
        </w:rPr>
      </w:pPr>
      <w:r w:rsidRPr="00BD0C64">
        <w:rPr>
          <w:rFonts w:ascii="Times New Roman" w:eastAsia="Times New Roman" w:hAnsi="Times New Roman"/>
          <w:b/>
          <w:sz w:val="22"/>
          <w:szCs w:val="22"/>
          <w:lang w:eastAsia="pl-PL"/>
        </w:rPr>
        <w:t>3</w:t>
      </w:r>
      <w:r w:rsidR="0008045F" w:rsidRPr="00BD0C64">
        <w:rPr>
          <w:rFonts w:ascii="Times New Roman" w:eastAsia="Times New Roman" w:hAnsi="Times New Roman"/>
          <w:b/>
          <w:sz w:val="22"/>
          <w:szCs w:val="22"/>
          <w:lang w:eastAsia="pl-PL"/>
        </w:rPr>
        <w:t xml:space="preserve">) </w:t>
      </w:r>
      <w:r w:rsidR="0039460B" w:rsidRPr="00BD0C64">
        <w:rPr>
          <w:rFonts w:ascii="Times New Roman" w:eastAsia="Times New Roman" w:hAnsi="Times New Roman"/>
          <w:b/>
          <w:sz w:val="22"/>
          <w:szCs w:val="22"/>
          <w:lang w:eastAsia="pl-PL"/>
        </w:rPr>
        <w:t>Zorganizowany dowóz do szkół w roku szkolnym 201</w:t>
      </w:r>
      <w:r w:rsidR="009413C4" w:rsidRPr="00BD0C64">
        <w:rPr>
          <w:rFonts w:ascii="Times New Roman" w:eastAsia="Times New Roman" w:hAnsi="Times New Roman"/>
          <w:b/>
          <w:sz w:val="22"/>
          <w:szCs w:val="22"/>
          <w:lang w:eastAsia="pl-PL"/>
        </w:rPr>
        <w:t>8</w:t>
      </w:r>
      <w:r w:rsidR="0039460B" w:rsidRPr="00BD0C64">
        <w:rPr>
          <w:rFonts w:ascii="Times New Roman" w:eastAsia="Times New Roman" w:hAnsi="Times New Roman"/>
          <w:b/>
          <w:sz w:val="22"/>
          <w:szCs w:val="22"/>
          <w:lang w:eastAsia="pl-PL"/>
        </w:rPr>
        <w:t>/201</w:t>
      </w:r>
      <w:r w:rsidR="009413C4" w:rsidRPr="00BD0C64">
        <w:rPr>
          <w:rFonts w:ascii="Times New Roman" w:eastAsia="Times New Roman" w:hAnsi="Times New Roman"/>
          <w:b/>
          <w:sz w:val="22"/>
          <w:szCs w:val="22"/>
          <w:lang w:eastAsia="pl-PL"/>
        </w:rPr>
        <w:t>9</w:t>
      </w:r>
      <w:r w:rsidR="0039460B" w:rsidRPr="00BD0C64">
        <w:rPr>
          <w:rFonts w:ascii="Times New Roman" w:eastAsia="Times New Roman" w:hAnsi="Times New Roman"/>
          <w:b/>
          <w:sz w:val="22"/>
          <w:szCs w:val="22"/>
          <w:lang w:eastAsia="pl-PL"/>
        </w:rPr>
        <w:t>.</w:t>
      </w:r>
      <w:r w:rsidR="005B309C" w:rsidRPr="00BD0C64">
        <w:rPr>
          <w:rFonts w:ascii="Times New Roman" w:eastAsia="Times New Roman" w:hAnsi="Times New Roman"/>
          <w:b/>
          <w:sz w:val="22"/>
          <w:szCs w:val="22"/>
          <w:lang w:eastAsia="pl-PL"/>
        </w:rPr>
        <w:t xml:space="preserve"> </w:t>
      </w:r>
      <w:r w:rsidR="005B309C" w:rsidRPr="00BD0C64">
        <w:rPr>
          <w:rFonts w:ascii="Times New Roman" w:eastAsia="Times New Roman" w:hAnsi="Times New Roman"/>
          <w:sz w:val="22"/>
          <w:szCs w:val="22"/>
          <w:lang w:eastAsia="pl-PL"/>
        </w:rPr>
        <w:t>Łączne nakłady finansowe przedsięwzięcia oraz limit zobowiązań na rok 201</w:t>
      </w:r>
      <w:r w:rsidR="009413C4" w:rsidRPr="00BD0C64">
        <w:rPr>
          <w:rFonts w:ascii="Times New Roman" w:eastAsia="Times New Roman" w:hAnsi="Times New Roman"/>
          <w:sz w:val="22"/>
          <w:szCs w:val="22"/>
          <w:lang w:eastAsia="pl-PL"/>
        </w:rPr>
        <w:t>9</w:t>
      </w:r>
      <w:r w:rsidR="005B309C" w:rsidRPr="00BD0C64">
        <w:rPr>
          <w:rFonts w:ascii="Times New Roman" w:eastAsia="Times New Roman" w:hAnsi="Times New Roman"/>
          <w:sz w:val="22"/>
          <w:szCs w:val="22"/>
          <w:lang w:eastAsia="pl-PL"/>
        </w:rPr>
        <w:t xml:space="preserve"> ustalono na poziomie odpowiednio </w:t>
      </w:r>
      <w:r w:rsidR="009413C4" w:rsidRPr="00BD0C64">
        <w:rPr>
          <w:rFonts w:ascii="Times New Roman" w:eastAsia="Times New Roman" w:hAnsi="Times New Roman"/>
          <w:sz w:val="22"/>
          <w:szCs w:val="22"/>
          <w:lang w:eastAsia="pl-PL"/>
        </w:rPr>
        <w:t>770.225</w:t>
      </w:r>
      <w:r w:rsidR="005B309C" w:rsidRPr="00BD0C64">
        <w:rPr>
          <w:rFonts w:ascii="Times New Roman" w:eastAsia="Times New Roman" w:hAnsi="Times New Roman"/>
          <w:sz w:val="22"/>
          <w:szCs w:val="22"/>
          <w:lang w:eastAsia="pl-PL"/>
        </w:rPr>
        <w:t xml:space="preserve"> zł </w:t>
      </w:r>
      <w:r w:rsidR="005B309C" w:rsidRPr="00BD0C64">
        <w:rPr>
          <w:rFonts w:ascii="Times New Roman" w:eastAsia="Times New Roman" w:hAnsi="Times New Roman"/>
          <w:sz w:val="22"/>
          <w:szCs w:val="22"/>
          <w:lang w:eastAsia="pl-PL"/>
        </w:rPr>
        <w:br/>
        <w:t xml:space="preserve">i </w:t>
      </w:r>
      <w:r w:rsidR="009413C4" w:rsidRPr="00BD0C64">
        <w:rPr>
          <w:rFonts w:ascii="Times New Roman" w:eastAsia="Times New Roman" w:hAnsi="Times New Roman"/>
          <w:sz w:val="22"/>
          <w:szCs w:val="22"/>
          <w:lang w:eastAsia="pl-PL"/>
        </w:rPr>
        <w:t>468.253</w:t>
      </w:r>
      <w:r w:rsidR="005B309C" w:rsidRPr="00BD0C64">
        <w:rPr>
          <w:rFonts w:ascii="Times New Roman" w:eastAsia="Times New Roman" w:hAnsi="Times New Roman"/>
          <w:sz w:val="22"/>
          <w:szCs w:val="22"/>
          <w:lang w:eastAsia="pl-PL"/>
        </w:rPr>
        <w:t xml:space="preserve"> zł</w:t>
      </w:r>
      <w:r w:rsidR="005B309C" w:rsidRPr="00BD0C64">
        <w:rPr>
          <w:rFonts w:ascii="Times New Roman" w:eastAsia="Times New Roman" w:hAnsi="Times New Roman"/>
          <w:sz w:val="22"/>
          <w:szCs w:val="22"/>
        </w:rPr>
        <w:t xml:space="preserve">. </w:t>
      </w:r>
      <w:r w:rsidR="005B309C" w:rsidRPr="00BD0C64">
        <w:rPr>
          <w:rFonts w:eastAsia="Times New Roman"/>
          <w:sz w:val="22"/>
          <w:szCs w:val="22"/>
          <w:lang w:eastAsia="pl-PL"/>
        </w:rPr>
        <w:t>U</w:t>
      </w:r>
      <w:r w:rsidR="0039460B" w:rsidRPr="00BD0C64">
        <w:rPr>
          <w:rFonts w:eastAsia="Times New Roman"/>
          <w:sz w:val="22"/>
          <w:szCs w:val="22"/>
          <w:lang w:eastAsia="pl-PL"/>
        </w:rPr>
        <w:t>mowę zawartą na okres od 01.09.201</w:t>
      </w:r>
      <w:r w:rsidR="00BD0C64" w:rsidRPr="00BD0C64">
        <w:rPr>
          <w:rFonts w:eastAsia="Times New Roman"/>
          <w:sz w:val="22"/>
          <w:szCs w:val="22"/>
          <w:lang w:eastAsia="pl-PL"/>
        </w:rPr>
        <w:t>8</w:t>
      </w:r>
      <w:r w:rsidR="0039460B" w:rsidRPr="00BD0C64">
        <w:rPr>
          <w:rFonts w:eastAsia="Times New Roman"/>
          <w:sz w:val="22"/>
          <w:szCs w:val="22"/>
          <w:lang w:eastAsia="pl-PL"/>
        </w:rPr>
        <w:t xml:space="preserve"> do 30.06.201</w:t>
      </w:r>
      <w:r w:rsidR="00BD0C64" w:rsidRPr="00BD0C64">
        <w:rPr>
          <w:rFonts w:eastAsia="Times New Roman"/>
          <w:sz w:val="22"/>
          <w:szCs w:val="22"/>
          <w:lang w:eastAsia="pl-PL"/>
        </w:rPr>
        <w:t>9</w:t>
      </w:r>
      <w:r w:rsidR="0039460B" w:rsidRPr="00BD0C64">
        <w:rPr>
          <w:rFonts w:eastAsia="Times New Roman"/>
          <w:sz w:val="22"/>
          <w:szCs w:val="22"/>
          <w:lang w:eastAsia="pl-PL"/>
        </w:rPr>
        <w:t xml:space="preserve"> r. </w:t>
      </w:r>
      <w:r w:rsidR="005B309C" w:rsidRPr="00BD0C64">
        <w:rPr>
          <w:rFonts w:eastAsia="Times New Roman"/>
          <w:sz w:val="22"/>
          <w:szCs w:val="22"/>
          <w:lang w:eastAsia="pl-PL"/>
        </w:rPr>
        <w:t xml:space="preserve">zrealizowano. </w:t>
      </w:r>
      <w:r w:rsidR="0039460B" w:rsidRPr="00BD0C64">
        <w:rPr>
          <w:rFonts w:eastAsia="Times New Roman"/>
          <w:sz w:val="22"/>
          <w:szCs w:val="22"/>
          <w:lang w:eastAsia="pl-PL"/>
        </w:rPr>
        <w:t xml:space="preserve">W </w:t>
      </w:r>
      <w:r w:rsidR="00BD0C64" w:rsidRPr="00BD0C64">
        <w:rPr>
          <w:rFonts w:eastAsia="Times New Roman"/>
          <w:sz w:val="22"/>
          <w:szCs w:val="22"/>
          <w:lang w:eastAsia="pl-PL"/>
        </w:rPr>
        <w:t>lipcu</w:t>
      </w:r>
      <w:r w:rsidR="0039460B" w:rsidRPr="00BD0C64">
        <w:rPr>
          <w:rFonts w:eastAsia="Times New Roman"/>
          <w:sz w:val="22"/>
          <w:szCs w:val="22"/>
          <w:lang w:eastAsia="pl-PL"/>
        </w:rPr>
        <w:t xml:space="preserve"> </w:t>
      </w:r>
      <w:r w:rsidR="005B309C" w:rsidRPr="00BD0C64">
        <w:rPr>
          <w:rFonts w:eastAsia="Times New Roman"/>
          <w:sz w:val="22"/>
          <w:szCs w:val="22"/>
          <w:lang w:eastAsia="pl-PL"/>
        </w:rPr>
        <w:br/>
      </w:r>
      <w:r w:rsidR="0039460B" w:rsidRPr="00BD0C64">
        <w:rPr>
          <w:rFonts w:eastAsia="Times New Roman"/>
          <w:sz w:val="22"/>
          <w:szCs w:val="22"/>
          <w:lang w:eastAsia="pl-PL"/>
        </w:rPr>
        <w:t>201</w:t>
      </w:r>
      <w:r w:rsidR="00BD0C64" w:rsidRPr="00BD0C64">
        <w:rPr>
          <w:rFonts w:eastAsia="Times New Roman"/>
          <w:sz w:val="22"/>
          <w:szCs w:val="22"/>
          <w:lang w:eastAsia="pl-PL"/>
        </w:rPr>
        <w:t>9</w:t>
      </w:r>
      <w:r w:rsidR="0039460B" w:rsidRPr="00BD0C64">
        <w:rPr>
          <w:rFonts w:eastAsia="Times New Roman"/>
          <w:sz w:val="22"/>
          <w:szCs w:val="22"/>
          <w:lang w:eastAsia="pl-PL"/>
        </w:rPr>
        <w:t xml:space="preserve"> r. w wyniku postępowania przetargowego wybrano wykonawcę usług dowozu dzieci do szkół </w:t>
      </w:r>
      <w:r w:rsidR="005B309C" w:rsidRPr="00BD0C64">
        <w:rPr>
          <w:rFonts w:eastAsia="Times New Roman"/>
          <w:sz w:val="22"/>
          <w:szCs w:val="22"/>
          <w:lang w:eastAsia="pl-PL"/>
        </w:rPr>
        <w:br/>
      </w:r>
      <w:r w:rsidR="0039460B" w:rsidRPr="00BD0C64">
        <w:rPr>
          <w:rFonts w:eastAsia="Times New Roman"/>
          <w:sz w:val="22"/>
          <w:szCs w:val="22"/>
          <w:lang w:eastAsia="pl-PL"/>
        </w:rPr>
        <w:t>i przedszkoli na terenie Gminy Złotów w roku szkolnym 201</w:t>
      </w:r>
      <w:r w:rsidR="00BD0C64" w:rsidRPr="00BD0C64">
        <w:rPr>
          <w:rFonts w:eastAsia="Times New Roman"/>
          <w:sz w:val="22"/>
          <w:szCs w:val="22"/>
          <w:lang w:eastAsia="pl-PL"/>
        </w:rPr>
        <w:t>9</w:t>
      </w:r>
      <w:r w:rsidR="0039460B" w:rsidRPr="00BD0C64">
        <w:rPr>
          <w:rFonts w:eastAsia="Times New Roman"/>
          <w:sz w:val="22"/>
          <w:szCs w:val="22"/>
          <w:lang w:eastAsia="pl-PL"/>
        </w:rPr>
        <w:t>/20</w:t>
      </w:r>
      <w:r w:rsidR="00BD0C64" w:rsidRPr="00BD0C64">
        <w:rPr>
          <w:rFonts w:eastAsia="Times New Roman"/>
          <w:sz w:val="22"/>
          <w:szCs w:val="22"/>
          <w:lang w:eastAsia="pl-PL"/>
        </w:rPr>
        <w:t>20</w:t>
      </w:r>
      <w:r w:rsidR="0039460B" w:rsidRPr="00BD0C64">
        <w:rPr>
          <w:rFonts w:eastAsia="Times New Roman"/>
          <w:sz w:val="22"/>
          <w:szCs w:val="22"/>
          <w:lang w:eastAsia="pl-PL"/>
        </w:rPr>
        <w:t>.</w:t>
      </w:r>
    </w:p>
    <w:p w:rsidR="0039460B" w:rsidRPr="00C16969" w:rsidRDefault="0039460B" w:rsidP="00757A85">
      <w:pPr>
        <w:jc w:val="both"/>
        <w:rPr>
          <w:rFonts w:ascii="Times New Roman" w:eastAsia="Times New Roman" w:hAnsi="Times New Roman"/>
          <w:color w:val="FF0000"/>
          <w:sz w:val="22"/>
          <w:szCs w:val="22"/>
          <w:lang w:eastAsia="pl-PL"/>
        </w:rPr>
      </w:pPr>
    </w:p>
    <w:p w:rsidR="00816FD6" w:rsidRPr="00BD5701" w:rsidRDefault="00190EE1" w:rsidP="00816FD6">
      <w:pPr>
        <w:jc w:val="both"/>
        <w:rPr>
          <w:rFonts w:ascii="Times New Roman" w:eastAsia="Times New Roman" w:hAnsi="Times New Roman"/>
          <w:sz w:val="22"/>
          <w:szCs w:val="22"/>
        </w:rPr>
      </w:pPr>
      <w:r w:rsidRPr="00BD5701">
        <w:rPr>
          <w:rFonts w:ascii="Times New Roman" w:eastAsia="Times New Roman" w:hAnsi="Times New Roman"/>
          <w:b/>
          <w:sz w:val="22"/>
          <w:szCs w:val="22"/>
          <w:lang w:eastAsia="pl-PL"/>
        </w:rPr>
        <w:t>4</w:t>
      </w:r>
      <w:r w:rsidR="0039460B" w:rsidRPr="00BD5701">
        <w:rPr>
          <w:rFonts w:ascii="Times New Roman" w:eastAsia="Times New Roman" w:hAnsi="Times New Roman"/>
          <w:b/>
          <w:sz w:val="22"/>
          <w:szCs w:val="22"/>
          <w:lang w:eastAsia="pl-PL"/>
        </w:rPr>
        <w:t>) Usługa alarmowania członków OSP Gminy Złotów.</w:t>
      </w:r>
      <w:r w:rsidR="009F72FF" w:rsidRPr="00BD5701">
        <w:rPr>
          <w:rFonts w:ascii="Times New Roman" w:eastAsia="Times New Roman" w:hAnsi="Times New Roman"/>
          <w:b/>
          <w:sz w:val="22"/>
          <w:szCs w:val="22"/>
          <w:lang w:eastAsia="pl-PL"/>
        </w:rPr>
        <w:t xml:space="preserve"> </w:t>
      </w:r>
      <w:r w:rsidR="009F72FF" w:rsidRPr="00BD5701">
        <w:rPr>
          <w:rFonts w:ascii="Times New Roman" w:eastAsia="Times New Roman" w:hAnsi="Times New Roman"/>
          <w:sz w:val="22"/>
          <w:szCs w:val="22"/>
          <w:lang w:eastAsia="pl-PL"/>
        </w:rPr>
        <w:t xml:space="preserve">Łączne nakłady finansowe przedsięwzięcia oraz limit zobowiązań na rok </w:t>
      </w:r>
      <w:r w:rsidR="005323A0" w:rsidRPr="00BD5701">
        <w:rPr>
          <w:rFonts w:ascii="Times New Roman" w:eastAsia="Times New Roman" w:hAnsi="Times New Roman"/>
          <w:sz w:val="22"/>
          <w:szCs w:val="22"/>
          <w:lang w:eastAsia="pl-PL"/>
        </w:rPr>
        <w:t>2019</w:t>
      </w:r>
      <w:r w:rsidR="009F72FF" w:rsidRPr="00BD5701">
        <w:rPr>
          <w:rFonts w:ascii="Times New Roman" w:eastAsia="Times New Roman" w:hAnsi="Times New Roman"/>
          <w:sz w:val="22"/>
          <w:szCs w:val="22"/>
          <w:lang w:eastAsia="pl-PL"/>
        </w:rPr>
        <w:t xml:space="preserve"> ust</w:t>
      </w:r>
      <w:r w:rsidR="00BD5701" w:rsidRPr="00BD5701">
        <w:rPr>
          <w:rFonts w:ascii="Times New Roman" w:eastAsia="Times New Roman" w:hAnsi="Times New Roman"/>
          <w:sz w:val="22"/>
          <w:szCs w:val="22"/>
          <w:lang w:eastAsia="pl-PL"/>
        </w:rPr>
        <w:t xml:space="preserve">alono na poziomie odpowiednio </w:t>
      </w:r>
      <w:r w:rsidR="009F72FF" w:rsidRPr="00BD5701">
        <w:rPr>
          <w:rFonts w:ascii="Times New Roman" w:eastAsia="Times New Roman" w:hAnsi="Times New Roman"/>
          <w:sz w:val="22"/>
          <w:szCs w:val="22"/>
          <w:lang w:eastAsia="pl-PL"/>
        </w:rPr>
        <w:t>999 zł</w:t>
      </w:r>
      <w:r w:rsidR="005323A0" w:rsidRPr="00BD5701">
        <w:rPr>
          <w:rFonts w:ascii="Times New Roman" w:eastAsia="Times New Roman" w:hAnsi="Times New Roman"/>
          <w:sz w:val="22"/>
          <w:szCs w:val="22"/>
          <w:lang w:eastAsia="pl-PL"/>
        </w:rPr>
        <w:t xml:space="preserve"> i </w:t>
      </w:r>
      <w:r w:rsidR="00BD5701" w:rsidRPr="00BD5701">
        <w:rPr>
          <w:rFonts w:ascii="Times New Roman" w:eastAsia="Times New Roman" w:hAnsi="Times New Roman"/>
          <w:sz w:val="22"/>
          <w:szCs w:val="22"/>
          <w:lang w:eastAsia="pl-PL"/>
        </w:rPr>
        <w:t>2</w:t>
      </w:r>
      <w:r w:rsidR="005323A0" w:rsidRPr="00BD5701">
        <w:rPr>
          <w:rFonts w:ascii="Times New Roman" w:eastAsia="Times New Roman" w:hAnsi="Times New Roman"/>
          <w:sz w:val="22"/>
          <w:szCs w:val="22"/>
          <w:lang w:eastAsia="pl-PL"/>
        </w:rPr>
        <w:t>50 zł</w:t>
      </w:r>
      <w:r w:rsidR="009F72FF" w:rsidRPr="00BD5701">
        <w:rPr>
          <w:rFonts w:ascii="Times New Roman" w:eastAsia="Times New Roman" w:hAnsi="Times New Roman"/>
          <w:sz w:val="22"/>
          <w:szCs w:val="22"/>
        </w:rPr>
        <w:t xml:space="preserve">. </w:t>
      </w:r>
      <w:r w:rsidR="009F72FF" w:rsidRPr="00BD5701">
        <w:rPr>
          <w:rFonts w:ascii="Times New Roman" w:eastAsia="Times New Roman" w:hAnsi="Times New Roman"/>
          <w:sz w:val="22"/>
          <w:szCs w:val="22"/>
        </w:rPr>
        <w:br/>
      </w:r>
      <w:r w:rsidR="00816FD6" w:rsidRPr="00BD5701">
        <w:rPr>
          <w:rFonts w:ascii="Times New Roman" w:eastAsia="Times New Roman" w:hAnsi="Times New Roman"/>
          <w:sz w:val="22"/>
          <w:szCs w:val="22"/>
        </w:rPr>
        <w:t>W październiku 2017 r. podpisana została umowa na świadczenie usług alarmowania członków OSP: Święta, Radawnica, Blękwit, Kleszczyna i Zalesie. Umowę zawarto na okres 3 lat.</w:t>
      </w:r>
      <w:r w:rsidR="009F72FF" w:rsidRPr="00BD5701">
        <w:rPr>
          <w:rFonts w:ascii="Times New Roman" w:eastAsia="Times New Roman" w:hAnsi="Times New Roman"/>
          <w:sz w:val="22"/>
          <w:szCs w:val="22"/>
        </w:rPr>
        <w:t xml:space="preserve"> </w:t>
      </w:r>
      <w:r w:rsidR="00516444" w:rsidRPr="00BD5701">
        <w:rPr>
          <w:rFonts w:ascii="Times New Roman" w:eastAsia="Times New Roman" w:hAnsi="Times New Roman"/>
          <w:sz w:val="22"/>
          <w:szCs w:val="22"/>
        </w:rPr>
        <w:t xml:space="preserve">Na </w:t>
      </w:r>
      <w:r w:rsidR="009F72FF" w:rsidRPr="00BD5701">
        <w:rPr>
          <w:rFonts w:ascii="Times New Roman" w:eastAsia="Times New Roman" w:hAnsi="Times New Roman"/>
          <w:sz w:val="22"/>
          <w:szCs w:val="22"/>
        </w:rPr>
        <w:t>I</w:t>
      </w:r>
      <w:r w:rsidR="00516444" w:rsidRPr="00BD5701">
        <w:rPr>
          <w:rFonts w:ascii="Times New Roman" w:eastAsia="Times New Roman" w:hAnsi="Times New Roman"/>
          <w:sz w:val="22"/>
          <w:szCs w:val="22"/>
        </w:rPr>
        <w:t>I</w:t>
      </w:r>
      <w:r w:rsidR="009F72FF" w:rsidRPr="00BD5701">
        <w:rPr>
          <w:rFonts w:ascii="Times New Roman" w:eastAsia="Times New Roman" w:hAnsi="Times New Roman"/>
          <w:sz w:val="22"/>
          <w:szCs w:val="22"/>
        </w:rPr>
        <w:t xml:space="preserve"> półrocz</w:t>
      </w:r>
      <w:r w:rsidR="00516444" w:rsidRPr="00BD5701">
        <w:rPr>
          <w:rFonts w:ascii="Times New Roman" w:eastAsia="Times New Roman" w:hAnsi="Times New Roman"/>
          <w:sz w:val="22"/>
          <w:szCs w:val="22"/>
        </w:rPr>
        <w:t>e</w:t>
      </w:r>
      <w:r w:rsidR="009F72FF" w:rsidRPr="00BD5701">
        <w:rPr>
          <w:rFonts w:ascii="Times New Roman" w:eastAsia="Times New Roman" w:hAnsi="Times New Roman"/>
          <w:sz w:val="22"/>
          <w:szCs w:val="22"/>
        </w:rPr>
        <w:t xml:space="preserve"> </w:t>
      </w:r>
      <w:r w:rsidR="00516444" w:rsidRPr="00BD5701">
        <w:rPr>
          <w:rFonts w:ascii="Times New Roman" w:eastAsia="Times New Roman" w:hAnsi="Times New Roman"/>
          <w:sz w:val="22"/>
          <w:szCs w:val="22"/>
        </w:rPr>
        <w:t>br. przypada całoroczna opłata za rok 201</w:t>
      </w:r>
      <w:r w:rsidR="00BD5701" w:rsidRPr="00BD5701">
        <w:rPr>
          <w:rFonts w:ascii="Times New Roman" w:eastAsia="Times New Roman" w:hAnsi="Times New Roman"/>
          <w:sz w:val="22"/>
          <w:szCs w:val="22"/>
        </w:rPr>
        <w:t>9</w:t>
      </w:r>
      <w:r w:rsidR="00516444" w:rsidRPr="00BD5701">
        <w:rPr>
          <w:rFonts w:ascii="Times New Roman" w:eastAsia="Times New Roman" w:hAnsi="Times New Roman"/>
          <w:sz w:val="22"/>
          <w:szCs w:val="22"/>
        </w:rPr>
        <w:t xml:space="preserve"> za świadczenie w/w usług.</w:t>
      </w:r>
      <w:r w:rsidR="009F72FF" w:rsidRPr="00BD5701">
        <w:rPr>
          <w:rFonts w:ascii="Times New Roman" w:eastAsia="Times New Roman" w:hAnsi="Times New Roman"/>
          <w:sz w:val="22"/>
          <w:szCs w:val="22"/>
        </w:rPr>
        <w:t xml:space="preserve"> </w:t>
      </w:r>
    </w:p>
    <w:p w:rsidR="0039460B" w:rsidRPr="00C16969" w:rsidRDefault="0039460B" w:rsidP="00757A85">
      <w:pPr>
        <w:jc w:val="both"/>
        <w:rPr>
          <w:rFonts w:ascii="Times New Roman" w:eastAsia="Times New Roman" w:hAnsi="Times New Roman"/>
          <w:color w:val="FF0000"/>
          <w:sz w:val="22"/>
          <w:szCs w:val="22"/>
          <w:lang w:eastAsia="pl-PL"/>
        </w:rPr>
      </w:pPr>
    </w:p>
    <w:p w:rsidR="003E181B" w:rsidRPr="008639DF" w:rsidRDefault="00190EE1" w:rsidP="003E181B">
      <w:pPr>
        <w:jc w:val="both"/>
        <w:rPr>
          <w:rFonts w:ascii="Times New Roman" w:eastAsia="Times New Roman" w:hAnsi="Times New Roman"/>
          <w:sz w:val="22"/>
          <w:szCs w:val="22"/>
          <w:lang w:eastAsia="pl-PL"/>
        </w:rPr>
      </w:pPr>
      <w:r w:rsidRPr="008639DF">
        <w:rPr>
          <w:rFonts w:ascii="Times New Roman" w:eastAsia="Times New Roman" w:hAnsi="Times New Roman"/>
          <w:b/>
          <w:sz w:val="22"/>
          <w:szCs w:val="22"/>
          <w:lang w:eastAsia="pl-PL"/>
        </w:rPr>
        <w:t>5</w:t>
      </w:r>
      <w:r w:rsidR="0008045F" w:rsidRPr="008639DF">
        <w:rPr>
          <w:rFonts w:ascii="Times New Roman" w:eastAsia="Times New Roman" w:hAnsi="Times New Roman"/>
          <w:b/>
          <w:sz w:val="22"/>
          <w:szCs w:val="22"/>
          <w:lang w:eastAsia="pl-PL"/>
        </w:rPr>
        <w:t xml:space="preserve">) </w:t>
      </w:r>
      <w:r w:rsidR="00BC744F" w:rsidRPr="008639DF">
        <w:rPr>
          <w:rFonts w:ascii="Times New Roman" w:eastAsia="Times New Roman" w:hAnsi="Times New Roman"/>
          <w:b/>
          <w:sz w:val="22"/>
          <w:szCs w:val="22"/>
          <w:lang w:eastAsia="pl-PL"/>
        </w:rPr>
        <w:t>Sporządzenie MPZP Gminy Złotów w obrębie</w:t>
      </w:r>
      <w:r w:rsidR="0039460B" w:rsidRPr="008639DF">
        <w:rPr>
          <w:rFonts w:ascii="Times New Roman" w:eastAsia="Times New Roman" w:hAnsi="Times New Roman"/>
          <w:b/>
          <w:sz w:val="22"/>
          <w:szCs w:val="22"/>
          <w:lang w:eastAsia="pl-PL"/>
        </w:rPr>
        <w:t xml:space="preserve"> ewidencyjnym Dzierzążenko – </w:t>
      </w:r>
      <w:proofErr w:type="spellStart"/>
      <w:r w:rsidR="0039460B" w:rsidRPr="008639DF">
        <w:rPr>
          <w:rFonts w:ascii="Times New Roman" w:eastAsia="Times New Roman" w:hAnsi="Times New Roman"/>
          <w:b/>
          <w:sz w:val="22"/>
          <w:szCs w:val="22"/>
          <w:lang w:eastAsia="pl-PL"/>
        </w:rPr>
        <w:t>Wielatowo</w:t>
      </w:r>
      <w:proofErr w:type="spellEnd"/>
      <w:r w:rsidR="0039460B" w:rsidRPr="008639DF">
        <w:rPr>
          <w:rFonts w:ascii="Times New Roman" w:eastAsia="Times New Roman" w:hAnsi="Times New Roman"/>
          <w:b/>
          <w:sz w:val="22"/>
          <w:szCs w:val="22"/>
          <w:lang w:eastAsia="pl-PL"/>
        </w:rPr>
        <w:t>.</w:t>
      </w:r>
      <w:r w:rsidR="003E181B" w:rsidRPr="008639DF">
        <w:rPr>
          <w:rFonts w:ascii="Times New Roman" w:eastAsia="Times New Roman" w:hAnsi="Times New Roman"/>
          <w:b/>
          <w:sz w:val="22"/>
          <w:szCs w:val="22"/>
          <w:lang w:eastAsia="pl-PL"/>
        </w:rPr>
        <w:t xml:space="preserve"> </w:t>
      </w:r>
      <w:r w:rsidR="003E181B" w:rsidRPr="008639DF">
        <w:rPr>
          <w:rFonts w:ascii="Times New Roman" w:eastAsia="Times New Roman" w:hAnsi="Times New Roman"/>
          <w:sz w:val="22"/>
          <w:szCs w:val="22"/>
          <w:lang w:eastAsia="pl-PL"/>
        </w:rPr>
        <w:t>Łączne nakłady finansowe przedsięwzięcia oraz limit zobowiązań na rok 201</w:t>
      </w:r>
      <w:r w:rsidR="008639DF" w:rsidRPr="008639DF">
        <w:rPr>
          <w:rFonts w:ascii="Times New Roman" w:eastAsia="Times New Roman" w:hAnsi="Times New Roman"/>
          <w:sz w:val="22"/>
          <w:szCs w:val="22"/>
          <w:lang w:eastAsia="pl-PL"/>
        </w:rPr>
        <w:t>9</w:t>
      </w:r>
      <w:r w:rsidR="003E181B" w:rsidRPr="008639DF">
        <w:rPr>
          <w:rFonts w:ascii="Times New Roman" w:eastAsia="Times New Roman" w:hAnsi="Times New Roman"/>
          <w:sz w:val="22"/>
          <w:szCs w:val="22"/>
          <w:lang w:eastAsia="pl-PL"/>
        </w:rPr>
        <w:t xml:space="preserve"> ustalono na poziomie </w:t>
      </w:r>
      <w:r w:rsidR="008639DF" w:rsidRPr="008639DF">
        <w:rPr>
          <w:rFonts w:ascii="Times New Roman" w:eastAsia="Times New Roman" w:hAnsi="Times New Roman"/>
          <w:sz w:val="22"/>
          <w:szCs w:val="22"/>
          <w:lang w:eastAsia="pl-PL"/>
        </w:rPr>
        <w:t xml:space="preserve">odpowiednio </w:t>
      </w:r>
      <w:r w:rsidR="003E181B" w:rsidRPr="008639DF">
        <w:rPr>
          <w:rFonts w:ascii="Times New Roman" w:eastAsia="Times New Roman" w:hAnsi="Times New Roman"/>
          <w:sz w:val="22"/>
          <w:szCs w:val="22"/>
          <w:lang w:eastAsia="pl-PL"/>
        </w:rPr>
        <w:t>30.750 zł</w:t>
      </w:r>
      <w:r w:rsidR="008639DF" w:rsidRPr="008639DF">
        <w:rPr>
          <w:rFonts w:ascii="Times New Roman" w:eastAsia="Times New Roman" w:hAnsi="Times New Roman"/>
          <w:sz w:val="22"/>
          <w:szCs w:val="22"/>
          <w:lang w:eastAsia="pl-PL"/>
        </w:rPr>
        <w:t xml:space="preserve"> i 22.750 zł</w:t>
      </w:r>
      <w:r w:rsidR="003E181B" w:rsidRPr="008639DF">
        <w:rPr>
          <w:rFonts w:ascii="Times New Roman" w:eastAsia="Times New Roman" w:hAnsi="Times New Roman"/>
          <w:sz w:val="22"/>
          <w:szCs w:val="22"/>
        </w:rPr>
        <w:t xml:space="preserve">. Umowa została zawarta w 2017 r. </w:t>
      </w:r>
      <w:r w:rsidR="008244AB">
        <w:rPr>
          <w:rFonts w:ascii="Times New Roman" w:eastAsia="Times New Roman" w:hAnsi="Times New Roman"/>
          <w:sz w:val="22"/>
          <w:szCs w:val="22"/>
        </w:rPr>
        <w:t xml:space="preserve">W 2018 r. zrealizowano I etap umowy. </w:t>
      </w:r>
      <w:r w:rsidR="003E181B" w:rsidRPr="008639DF">
        <w:rPr>
          <w:rFonts w:ascii="Times New Roman" w:eastAsia="Times New Roman" w:hAnsi="Times New Roman"/>
          <w:sz w:val="22"/>
          <w:szCs w:val="22"/>
        </w:rPr>
        <w:t>Do zrealizowania w 201</w:t>
      </w:r>
      <w:r w:rsidR="008639DF" w:rsidRPr="008639DF">
        <w:rPr>
          <w:rFonts w:ascii="Times New Roman" w:eastAsia="Times New Roman" w:hAnsi="Times New Roman"/>
          <w:sz w:val="22"/>
          <w:szCs w:val="22"/>
        </w:rPr>
        <w:t>9</w:t>
      </w:r>
      <w:r w:rsidR="003E181B" w:rsidRPr="008639DF">
        <w:rPr>
          <w:rFonts w:ascii="Times New Roman" w:eastAsia="Times New Roman" w:hAnsi="Times New Roman"/>
          <w:sz w:val="22"/>
          <w:szCs w:val="22"/>
        </w:rPr>
        <w:t xml:space="preserve"> r. pozostały </w:t>
      </w:r>
      <w:r w:rsidR="008244AB">
        <w:rPr>
          <w:rFonts w:ascii="Times New Roman" w:eastAsia="Times New Roman" w:hAnsi="Times New Roman"/>
          <w:sz w:val="22"/>
          <w:szCs w:val="22"/>
        </w:rPr>
        <w:t>3</w:t>
      </w:r>
      <w:r w:rsidR="003E181B" w:rsidRPr="008639DF">
        <w:rPr>
          <w:rFonts w:ascii="Times New Roman" w:eastAsia="Times New Roman" w:hAnsi="Times New Roman"/>
          <w:sz w:val="22"/>
          <w:szCs w:val="22"/>
        </w:rPr>
        <w:t xml:space="preserve"> etapy. Etap II – opiniowanie</w:t>
      </w:r>
      <w:r w:rsidR="008244AB">
        <w:rPr>
          <w:rFonts w:ascii="Times New Roman" w:eastAsia="Times New Roman" w:hAnsi="Times New Roman"/>
          <w:sz w:val="22"/>
          <w:szCs w:val="22"/>
        </w:rPr>
        <w:t xml:space="preserve"> </w:t>
      </w:r>
      <w:r w:rsidR="003E181B" w:rsidRPr="008639DF">
        <w:rPr>
          <w:rFonts w:ascii="Times New Roman" w:eastAsia="Times New Roman" w:hAnsi="Times New Roman"/>
          <w:sz w:val="22"/>
          <w:szCs w:val="22"/>
        </w:rPr>
        <w:t>i uzgodnienie, etap</w:t>
      </w:r>
      <w:r w:rsidR="008244AB">
        <w:rPr>
          <w:rFonts w:ascii="Times New Roman" w:eastAsia="Times New Roman" w:hAnsi="Times New Roman"/>
          <w:sz w:val="22"/>
          <w:szCs w:val="22"/>
        </w:rPr>
        <w:t xml:space="preserve">             </w:t>
      </w:r>
      <w:r w:rsidR="003E181B" w:rsidRPr="008639DF">
        <w:rPr>
          <w:rFonts w:ascii="Times New Roman" w:eastAsia="Times New Roman" w:hAnsi="Times New Roman"/>
          <w:sz w:val="22"/>
          <w:szCs w:val="22"/>
        </w:rPr>
        <w:t xml:space="preserve"> III - wyłożenie planu do publicznego wglądu i przygotowanie do uchwalenia oraz etap </w:t>
      </w:r>
      <w:r w:rsidR="008244AB">
        <w:rPr>
          <w:rFonts w:ascii="Times New Roman" w:eastAsia="Times New Roman" w:hAnsi="Times New Roman"/>
          <w:sz w:val="22"/>
          <w:szCs w:val="22"/>
        </w:rPr>
        <w:t xml:space="preserve">                            </w:t>
      </w:r>
      <w:r w:rsidR="003E181B" w:rsidRPr="008639DF">
        <w:rPr>
          <w:rFonts w:ascii="Times New Roman" w:eastAsia="Times New Roman" w:hAnsi="Times New Roman"/>
          <w:sz w:val="22"/>
          <w:szCs w:val="22"/>
        </w:rPr>
        <w:t>IV - uchwalenie i przygotowanie materiałów do przedstawienia Wojewodzie. W analizowanym okresie w ramach tej umowy nie wydatkowano środków.</w:t>
      </w:r>
    </w:p>
    <w:p w:rsidR="0039460B" w:rsidRPr="00C16969" w:rsidRDefault="0039460B" w:rsidP="00757A85">
      <w:pPr>
        <w:jc w:val="both"/>
        <w:rPr>
          <w:rFonts w:ascii="Times New Roman" w:eastAsia="Times New Roman" w:hAnsi="Times New Roman"/>
          <w:color w:val="FF0000"/>
          <w:sz w:val="22"/>
          <w:szCs w:val="22"/>
          <w:lang w:eastAsia="pl-PL"/>
        </w:rPr>
      </w:pPr>
    </w:p>
    <w:p w:rsidR="003475A2" w:rsidRPr="008244AB" w:rsidRDefault="00190EE1" w:rsidP="003475A2">
      <w:pPr>
        <w:jc w:val="both"/>
        <w:rPr>
          <w:rFonts w:ascii="Times New Roman" w:eastAsia="Times New Roman" w:hAnsi="Times New Roman"/>
          <w:sz w:val="22"/>
          <w:szCs w:val="22"/>
          <w:lang w:eastAsia="pl-PL"/>
        </w:rPr>
      </w:pPr>
      <w:r w:rsidRPr="008244AB">
        <w:rPr>
          <w:rFonts w:ascii="Times New Roman" w:eastAsia="Times New Roman" w:hAnsi="Times New Roman"/>
          <w:b/>
          <w:sz w:val="22"/>
          <w:szCs w:val="22"/>
          <w:lang w:eastAsia="pl-PL"/>
        </w:rPr>
        <w:t>6</w:t>
      </w:r>
      <w:r w:rsidR="0039460B" w:rsidRPr="008244AB">
        <w:rPr>
          <w:rFonts w:ascii="Times New Roman" w:eastAsia="Times New Roman" w:hAnsi="Times New Roman"/>
          <w:b/>
          <w:sz w:val="22"/>
          <w:szCs w:val="22"/>
          <w:lang w:eastAsia="pl-PL"/>
        </w:rPr>
        <w:t>) Sporządzenie MPZP Gminy Złotów w miejscowości Radawnica.</w:t>
      </w:r>
      <w:r w:rsidR="003475A2" w:rsidRPr="008244AB">
        <w:rPr>
          <w:rFonts w:ascii="Times New Roman" w:eastAsia="Times New Roman" w:hAnsi="Times New Roman"/>
          <w:b/>
          <w:sz w:val="22"/>
          <w:szCs w:val="22"/>
          <w:lang w:eastAsia="pl-PL"/>
        </w:rPr>
        <w:t xml:space="preserve"> </w:t>
      </w:r>
      <w:r w:rsidR="003475A2" w:rsidRPr="008244AB">
        <w:rPr>
          <w:rFonts w:ascii="Times New Roman" w:eastAsia="Times New Roman" w:hAnsi="Times New Roman"/>
          <w:sz w:val="22"/>
          <w:szCs w:val="22"/>
          <w:lang w:eastAsia="pl-PL"/>
        </w:rPr>
        <w:t>Łączne nakłady finansowe przedsięwzięcia oraz limit zobowiązań na rok 201</w:t>
      </w:r>
      <w:r w:rsidR="008244AB" w:rsidRPr="008244AB">
        <w:rPr>
          <w:rFonts w:ascii="Times New Roman" w:eastAsia="Times New Roman" w:hAnsi="Times New Roman"/>
          <w:sz w:val="22"/>
          <w:szCs w:val="22"/>
          <w:lang w:eastAsia="pl-PL"/>
        </w:rPr>
        <w:t>9</w:t>
      </w:r>
      <w:r w:rsidR="003475A2" w:rsidRPr="008244AB">
        <w:rPr>
          <w:rFonts w:ascii="Times New Roman" w:eastAsia="Times New Roman" w:hAnsi="Times New Roman"/>
          <w:sz w:val="22"/>
          <w:szCs w:val="22"/>
          <w:lang w:eastAsia="pl-PL"/>
        </w:rPr>
        <w:t xml:space="preserve"> ustalono na poziomie </w:t>
      </w:r>
      <w:r w:rsidR="008244AB" w:rsidRPr="008244AB">
        <w:rPr>
          <w:rFonts w:ascii="Times New Roman" w:eastAsia="Times New Roman" w:hAnsi="Times New Roman"/>
          <w:sz w:val="22"/>
          <w:szCs w:val="22"/>
          <w:lang w:eastAsia="pl-PL"/>
        </w:rPr>
        <w:t xml:space="preserve">odpowiednio </w:t>
      </w:r>
      <w:r w:rsidR="003475A2" w:rsidRPr="008244AB">
        <w:rPr>
          <w:rFonts w:ascii="Times New Roman" w:eastAsia="Times New Roman" w:hAnsi="Times New Roman"/>
          <w:sz w:val="22"/>
          <w:szCs w:val="22"/>
          <w:lang w:eastAsia="pl-PL"/>
        </w:rPr>
        <w:t>29.520 zł</w:t>
      </w:r>
      <w:r w:rsidR="008244AB" w:rsidRPr="008244AB">
        <w:rPr>
          <w:rFonts w:ascii="Times New Roman" w:eastAsia="Times New Roman" w:hAnsi="Times New Roman"/>
          <w:sz w:val="22"/>
          <w:szCs w:val="22"/>
          <w:lang w:eastAsia="pl-PL"/>
        </w:rPr>
        <w:t xml:space="preserve">                 i 21.520 zł</w:t>
      </w:r>
      <w:r w:rsidR="003475A2" w:rsidRPr="008244AB">
        <w:rPr>
          <w:rFonts w:ascii="Times New Roman" w:eastAsia="Times New Roman" w:hAnsi="Times New Roman"/>
          <w:sz w:val="22"/>
          <w:szCs w:val="22"/>
        </w:rPr>
        <w:t xml:space="preserve">. Umowa została zawarta w 2017 r. </w:t>
      </w:r>
      <w:r w:rsidR="008244AB">
        <w:rPr>
          <w:rFonts w:ascii="Times New Roman" w:eastAsia="Times New Roman" w:hAnsi="Times New Roman"/>
          <w:sz w:val="22"/>
          <w:szCs w:val="22"/>
        </w:rPr>
        <w:t xml:space="preserve">W 2018 r. zrealizowano I etap umowy. </w:t>
      </w:r>
      <w:r w:rsidR="003475A2" w:rsidRPr="008244AB">
        <w:rPr>
          <w:rFonts w:ascii="Times New Roman" w:eastAsia="Times New Roman" w:hAnsi="Times New Roman"/>
          <w:sz w:val="22"/>
          <w:szCs w:val="22"/>
        </w:rPr>
        <w:t>Do zrealizowania w 201</w:t>
      </w:r>
      <w:r w:rsidR="008244AB" w:rsidRPr="008244AB">
        <w:rPr>
          <w:rFonts w:ascii="Times New Roman" w:eastAsia="Times New Roman" w:hAnsi="Times New Roman"/>
          <w:sz w:val="22"/>
          <w:szCs w:val="22"/>
        </w:rPr>
        <w:t>9</w:t>
      </w:r>
      <w:r w:rsidR="003475A2" w:rsidRPr="008244AB">
        <w:rPr>
          <w:rFonts w:ascii="Times New Roman" w:eastAsia="Times New Roman" w:hAnsi="Times New Roman"/>
          <w:sz w:val="22"/>
          <w:szCs w:val="22"/>
        </w:rPr>
        <w:t xml:space="preserve"> r. pozostały </w:t>
      </w:r>
      <w:r w:rsidR="008244AB">
        <w:rPr>
          <w:rFonts w:ascii="Times New Roman" w:eastAsia="Times New Roman" w:hAnsi="Times New Roman"/>
          <w:sz w:val="22"/>
          <w:szCs w:val="22"/>
        </w:rPr>
        <w:t>3</w:t>
      </w:r>
      <w:r w:rsidR="003475A2" w:rsidRPr="008244AB">
        <w:rPr>
          <w:rFonts w:ascii="Times New Roman" w:eastAsia="Times New Roman" w:hAnsi="Times New Roman"/>
          <w:sz w:val="22"/>
          <w:szCs w:val="22"/>
        </w:rPr>
        <w:t xml:space="preserve"> etapy. Etap II – opiniowanie i uzgodnienie, etap III - wyłożenie planu do publicznego wglądu i przygotowanie do uchwalenia oraz etap IV </w:t>
      </w:r>
      <w:r w:rsidR="008244AB" w:rsidRPr="008244AB">
        <w:rPr>
          <w:rFonts w:ascii="Times New Roman" w:eastAsia="Times New Roman" w:hAnsi="Times New Roman"/>
          <w:sz w:val="22"/>
          <w:szCs w:val="22"/>
        </w:rPr>
        <w:t>–</w:t>
      </w:r>
      <w:r w:rsidR="003475A2" w:rsidRPr="008244AB">
        <w:rPr>
          <w:rFonts w:ascii="Times New Roman" w:eastAsia="Times New Roman" w:hAnsi="Times New Roman"/>
          <w:sz w:val="22"/>
          <w:szCs w:val="22"/>
        </w:rPr>
        <w:t xml:space="preserve"> uchwalenie</w:t>
      </w:r>
      <w:r w:rsidR="008244AB" w:rsidRPr="008244AB">
        <w:rPr>
          <w:rFonts w:ascii="Times New Roman" w:eastAsia="Times New Roman" w:hAnsi="Times New Roman"/>
          <w:sz w:val="22"/>
          <w:szCs w:val="22"/>
        </w:rPr>
        <w:t xml:space="preserve">                          </w:t>
      </w:r>
      <w:r w:rsidR="003475A2" w:rsidRPr="008244AB">
        <w:rPr>
          <w:rFonts w:ascii="Times New Roman" w:eastAsia="Times New Roman" w:hAnsi="Times New Roman"/>
          <w:sz w:val="22"/>
          <w:szCs w:val="22"/>
        </w:rPr>
        <w:t xml:space="preserve"> i przygotowanie materiałów do przedstawienia Wojewodzie. W analizowanym okresie w ramach tej umowy nie wydatkowano środków.</w:t>
      </w:r>
    </w:p>
    <w:p w:rsidR="0039460B" w:rsidRPr="00C16969" w:rsidRDefault="0039460B" w:rsidP="0039460B">
      <w:pPr>
        <w:jc w:val="both"/>
        <w:rPr>
          <w:rFonts w:ascii="Times New Roman" w:eastAsia="Times New Roman" w:hAnsi="Times New Roman"/>
          <w:color w:val="FF0000"/>
          <w:sz w:val="22"/>
          <w:szCs w:val="22"/>
          <w:lang w:eastAsia="pl-PL"/>
        </w:rPr>
      </w:pPr>
    </w:p>
    <w:p w:rsidR="001E579E" w:rsidRPr="00D90442" w:rsidRDefault="00190EE1" w:rsidP="001E579E">
      <w:pPr>
        <w:jc w:val="both"/>
        <w:rPr>
          <w:rFonts w:ascii="Times New Roman" w:eastAsia="Times New Roman" w:hAnsi="Times New Roman"/>
          <w:sz w:val="22"/>
          <w:szCs w:val="22"/>
          <w:lang w:eastAsia="pl-PL"/>
        </w:rPr>
      </w:pPr>
      <w:r w:rsidRPr="00D90442">
        <w:rPr>
          <w:rFonts w:ascii="Times New Roman" w:eastAsia="Times New Roman" w:hAnsi="Times New Roman"/>
          <w:b/>
          <w:sz w:val="22"/>
          <w:szCs w:val="22"/>
          <w:lang w:eastAsia="pl-PL"/>
        </w:rPr>
        <w:t>7</w:t>
      </w:r>
      <w:r w:rsidR="0008045F" w:rsidRPr="00D90442">
        <w:rPr>
          <w:rFonts w:ascii="Times New Roman" w:eastAsia="Times New Roman" w:hAnsi="Times New Roman"/>
          <w:b/>
          <w:sz w:val="22"/>
          <w:szCs w:val="22"/>
          <w:lang w:eastAsia="pl-PL"/>
        </w:rPr>
        <w:t xml:space="preserve">) </w:t>
      </w:r>
      <w:r w:rsidRPr="00D90442">
        <w:rPr>
          <w:rFonts w:ascii="Times New Roman" w:eastAsia="Times New Roman" w:hAnsi="Times New Roman"/>
          <w:b/>
          <w:sz w:val="22"/>
          <w:szCs w:val="22"/>
          <w:lang w:eastAsia="pl-PL"/>
        </w:rPr>
        <w:t>Obsługa geodezyjna Gminy Złotów w m. Krzywa Wieś, Dzierzążenko, Górzna, Bługowo, Nowy Dwór, Kleszczyna</w:t>
      </w:r>
      <w:r w:rsidR="003475A2" w:rsidRPr="00D90442">
        <w:rPr>
          <w:rFonts w:ascii="Times New Roman" w:eastAsia="Times New Roman" w:hAnsi="Times New Roman"/>
          <w:b/>
          <w:sz w:val="22"/>
          <w:szCs w:val="22"/>
          <w:lang w:eastAsia="pl-PL"/>
        </w:rPr>
        <w:t xml:space="preserve"> </w:t>
      </w:r>
      <w:r w:rsidR="003A7FE0" w:rsidRPr="00D90442">
        <w:rPr>
          <w:rFonts w:ascii="Times New Roman" w:eastAsia="Times New Roman" w:hAnsi="Times New Roman"/>
          <w:sz w:val="22"/>
          <w:szCs w:val="22"/>
          <w:lang w:eastAsia="pl-PL"/>
        </w:rPr>
        <w:t>Łączne nakłady finansowe przedsięwzięcia oraz limit zobowiązań na rok 201</w:t>
      </w:r>
      <w:r w:rsidR="00B44B88" w:rsidRPr="00D90442">
        <w:rPr>
          <w:rFonts w:ascii="Times New Roman" w:eastAsia="Times New Roman" w:hAnsi="Times New Roman"/>
          <w:sz w:val="22"/>
          <w:szCs w:val="22"/>
          <w:lang w:eastAsia="pl-PL"/>
        </w:rPr>
        <w:t>9</w:t>
      </w:r>
      <w:r w:rsidR="003A7FE0" w:rsidRPr="00D90442">
        <w:rPr>
          <w:rFonts w:ascii="Times New Roman" w:eastAsia="Times New Roman" w:hAnsi="Times New Roman"/>
          <w:sz w:val="22"/>
          <w:szCs w:val="22"/>
          <w:lang w:eastAsia="pl-PL"/>
        </w:rPr>
        <w:t xml:space="preserve"> ustalono na poziomie </w:t>
      </w:r>
      <w:r w:rsidR="00B44B88" w:rsidRPr="00D90442">
        <w:rPr>
          <w:rFonts w:ascii="Times New Roman" w:eastAsia="Times New Roman" w:hAnsi="Times New Roman"/>
          <w:sz w:val="22"/>
          <w:szCs w:val="22"/>
          <w:lang w:eastAsia="pl-PL"/>
        </w:rPr>
        <w:t>10.000</w:t>
      </w:r>
      <w:r w:rsidR="003A7FE0" w:rsidRPr="00D90442">
        <w:rPr>
          <w:rFonts w:ascii="Times New Roman" w:eastAsia="Times New Roman" w:hAnsi="Times New Roman"/>
          <w:sz w:val="22"/>
          <w:szCs w:val="22"/>
          <w:lang w:eastAsia="pl-PL"/>
        </w:rPr>
        <w:t xml:space="preserve"> zł</w:t>
      </w:r>
      <w:r w:rsidR="003A7FE0" w:rsidRPr="00D90442">
        <w:rPr>
          <w:rFonts w:ascii="Times New Roman" w:eastAsia="Times New Roman" w:hAnsi="Times New Roman"/>
          <w:sz w:val="22"/>
          <w:szCs w:val="22"/>
        </w:rPr>
        <w:t>.</w:t>
      </w:r>
      <w:r w:rsidR="001E579E" w:rsidRPr="00D90442">
        <w:rPr>
          <w:rFonts w:ascii="Times New Roman" w:eastAsia="Times New Roman" w:hAnsi="Times New Roman"/>
          <w:sz w:val="22"/>
          <w:szCs w:val="22"/>
        </w:rPr>
        <w:t xml:space="preserve"> Umowa została zawarta w 201</w:t>
      </w:r>
      <w:r w:rsidR="00B44B88" w:rsidRPr="00D90442">
        <w:rPr>
          <w:rFonts w:ascii="Times New Roman" w:eastAsia="Times New Roman" w:hAnsi="Times New Roman"/>
          <w:sz w:val="22"/>
          <w:szCs w:val="22"/>
        </w:rPr>
        <w:t>8</w:t>
      </w:r>
      <w:r w:rsidR="001E579E" w:rsidRPr="00D90442">
        <w:rPr>
          <w:rFonts w:ascii="Times New Roman" w:eastAsia="Times New Roman" w:hAnsi="Times New Roman"/>
          <w:sz w:val="22"/>
          <w:szCs w:val="22"/>
        </w:rPr>
        <w:t xml:space="preserve"> r. </w:t>
      </w:r>
      <w:r w:rsidR="003C332D" w:rsidRPr="00D90442">
        <w:rPr>
          <w:rFonts w:ascii="Times New Roman" w:eastAsia="Times New Roman" w:hAnsi="Times New Roman"/>
          <w:sz w:val="22"/>
          <w:szCs w:val="22"/>
        </w:rPr>
        <w:t>Termin umowny aneksowano do dnia 30.03.201</w:t>
      </w:r>
      <w:r w:rsidR="00D90442" w:rsidRPr="00D90442">
        <w:rPr>
          <w:rFonts w:ascii="Times New Roman" w:eastAsia="Times New Roman" w:hAnsi="Times New Roman"/>
          <w:sz w:val="22"/>
          <w:szCs w:val="22"/>
        </w:rPr>
        <w:t>9</w:t>
      </w:r>
      <w:r w:rsidR="003C332D" w:rsidRPr="00D90442">
        <w:rPr>
          <w:rFonts w:ascii="Times New Roman" w:eastAsia="Times New Roman" w:hAnsi="Times New Roman"/>
          <w:sz w:val="22"/>
          <w:szCs w:val="22"/>
        </w:rPr>
        <w:t xml:space="preserve"> r. </w:t>
      </w:r>
      <w:r w:rsidR="001E579E" w:rsidRPr="00D90442">
        <w:rPr>
          <w:rFonts w:ascii="Times New Roman" w:eastAsia="Times New Roman" w:hAnsi="Times New Roman"/>
          <w:sz w:val="22"/>
          <w:szCs w:val="22"/>
        </w:rPr>
        <w:t xml:space="preserve">W analizowanym okresie w ramach tej umowy wydatkowano </w:t>
      </w:r>
      <w:r w:rsidR="00D90442" w:rsidRPr="00D90442">
        <w:rPr>
          <w:rFonts w:ascii="Times New Roman" w:eastAsia="Times New Roman" w:hAnsi="Times New Roman"/>
          <w:sz w:val="22"/>
          <w:szCs w:val="22"/>
        </w:rPr>
        <w:t>5.600</w:t>
      </w:r>
      <w:r w:rsidR="001E579E" w:rsidRPr="00D90442">
        <w:rPr>
          <w:rFonts w:ascii="Times New Roman" w:eastAsia="Times New Roman" w:hAnsi="Times New Roman"/>
          <w:sz w:val="22"/>
          <w:szCs w:val="22"/>
        </w:rPr>
        <w:t xml:space="preserve"> zł.</w:t>
      </w:r>
    </w:p>
    <w:p w:rsidR="00816FD6" w:rsidRPr="00C16969" w:rsidRDefault="00816FD6" w:rsidP="001E579E">
      <w:pPr>
        <w:jc w:val="both"/>
        <w:rPr>
          <w:rFonts w:ascii="Times New Roman" w:eastAsia="Times New Roman" w:hAnsi="Times New Roman"/>
          <w:color w:val="FF0000"/>
          <w:sz w:val="22"/>
          <w:szCs w:val="22"/>
          <w:lang w:eastAsia="pl-PL"/>
        </w:rPr>
      </w:pPr>
    </w:p>
    <w:p w:rsidR="0039460B" w:rsidRPr="003B2465" w:rsidRDefault="00190EE1" w:rsidP="0008045F">
      <w:pPr>
        <w:jc w:val="both"/>
        <w:rPr>
          <w:rFonts w:ascii="Times New Roman" w:eastAsia="Times New Roman" w:hAnsi="Times New Roman"/>
          <w:sz w:val="22"/>
          <w:szCs w:val="22"/>
          <w:lang w:eastAsia="pl-PL"/>
        </w:rPr>
      </w:pPr>
      <w:r w:rsidRPr="003B2465">
        <w:rPr>
          <w:rFonts w:ascii="Times New Roman" w:eastAsia="Times New Roman" w:hAnsi="Times New Roman"/>
          <w:b/>
          <w:sz w:val="22"/>
          <w:szCs w:val="22"/>
          <w:lang w:eastAsia="pl-PL"/>
        </w:rPr>
        <w:t>8</w:t>
      </w:r>
      <w:r w:rsidR="0008045F" w:rsidRPr="003B2465">
        <w:rPr>
          <w:rFonts w:ascii="Times New Roman" w:eastAsia="Times New Roman" w:hAnsi="Times New Roman"/>
          <w:b/>
          <w:sz w:val="22"/>
          <w:szCs w:val="22"/>
          <w:lang w:eastAsia="pl-PL"/>
        </w:rPr>
        <w:t xml:space="preserve">) </w:t>
      </w:r>
      <w:r w:rsidR="0039460B" w:rsidRPr="003B2465">
        <w:rPr>
          <w:rFonts w:ascii="Times New Roman" w:eastAsia="Times New Roman" w:hAnsi="Times New Roman"/>
          <w:b/>
          <w:sz w:val="22"/>
          <w:szCs w:val="22"/>
          <w:lang w:eastAsia="pl-PL"/>
        </w:rPr>
        <w:t>Nadzór autorski nad programami komputerowymi.</w:t>
      </w:r>
      <w:r w:rsidR="00E7169C" w:rsidRPr="003B2465">
        <w:rPr>
          <w:rFonts w:ascii="Times New Roman" w:eastAsia="Times New Roman" w:hAnsi="Times New Roman"/>
          <w:b/>
          <w:sz w:val="22"/>
          <w:szCs w:val="22"/>
          <w:lang w:eastAsia="pl-PL"/>
        </w:rPr>
        <w:t xml:space="preserve"> </w:t>
      </w:r>
      <w:r w:rsidR="00071D2A" w:rsidRPr="003B2465">
        <w:rPr>
          <w:rFonts w:ascii="Times New Roman" w:eastAsia="Times New Roman" w:hAnsi="Times New Roman"/>
          <w:sz w:val="22"/>
          <w:szCs w:val="22"/>
          <w:lang w:eastAsia="pl-PL"/>
        </w:rPr>
        <w:t>Łączne nakłady finansowe przedsięwzięcia</w:t>
      </w:r>
      <w:r w:rsidR="005323A0" w:rsidRPr="003B2465">
        <w:rPr>
          <w:rFonts w:ascii="Times New Roman" w:eastAsia="Times New Roman" w:hAnsi="Times New Roman"/>
          <w:sz w:val="22"/>
          <w:szCs w:val="22"/>
          <w:lang w:eastAsia="pl-PL"/>
        </w:rPr>
        <w:t xml:space="preserve"> ustalono na poziomie 7.</w:t>
      </w:r>
      <w:r w:rsidR="006D5832" w:rsidRPr="003B2465">
        <w:rPr>
          <w:rFonts w:ascii="Times New Roman" w:eastAsia="Times New Roman" w:hAnsi="Times New Roman"/>
          <w:sz w:val="22"/>
          <w:szCs w:val="22"/>
          <w:lang w:eastAsia="pl-PL"/>
        </w:rPr>
        <w:t>670</w:t>
      </w:r>
      <w:r w:rsidR="005323A0" w:rsidRPr="003B2465">
        <w:rPr>
          <w:rFonts w:ascii="Times New Roman" w:eastAsia="Times New Roman" w:hAnsi="Times New Roman"/>
          <w:sz w:val="22"/>
          <w:szCs w:val="22"/>
          <w:lang w:eastAsia="pl-PL"/>
        </w:rPr>
        <w:t xml:space="preserve"> zł, </w:t>
      </w:r>
      <w:r w:rsidR="006D5832" w:rsidRPr="003B2465">
        <w:rPr>
          <w:rFonts w:ascii="Times New Roman" w:eastAsia="Times New Roman" w:hAnsi="Times New Roman"/>
          <w:sz w:val="22"/>
          <w:szCs w:val="22"/>
          <w:lang w:eastAsia="pl-PL"/>
        </w:rPr>
        <w:t>limit zobowiązań na</w:t>
      </w:r>
      <w:r w:rsidR="002B58E8" w:rsidRPr="003B2465">
        <w:rPr>
          <w:rFonts w:ascii="Times New Roman" w:eastAsia="Times New Roman" w:hAnsi="Times New Roman"/>
          <w:sz w:val="22"/>
          <w:szCs w:val="22"/>
          <w:lang w:eastAsia="pl-PL"/>
        </w:rPr>
        <w:t xml:space="preserve"> rok 2019 – 2.600 zł, rok 2020 – 2.600 zł. </w:t>
      </w:r>
      <w:r w:rsidR="003B2465">
        <w:rPr>
          <w:rFonts w:ascii="Times New Roman" w:eastAsia="Times New Roman" w:hAnsi="Times New Roman"/>
          <w:sz w:val="22"/>
          <w:szCs w:val="22"/>
          <w:lang w:eastAsia="pl-PL"/>
        </w:rPr>
        <w:t xml:space="preserve">                    </w:t>
      </w:r>
      <w:r w:rsidR="00071D2A" w:rsidRPr="003B2465">
        <w:rPr>
          <w:rFonts w:ascii="Times New Roman" w:eastAsia="Times New Roman" w:hAnsi="Times New Roman"/>
          <w:sz w:val="22"/>
          <w:szCs w:val="22"/>
        </w:rPr>
        <w:t xml:space="preserve">W analizowanym okresie w ramach tej umowy wydatkowano </w:t>
      </w:r>
      <w:r w:rsidR="00A41337" w:rsidRPr="003B2465">
        <w:rPr>
          <w:rFonts w:ascii="Times New Roman" w:eastAsia="Times New Roman" w:hAnsi="Times New Roman"/>
          <w:sz w:val="22"/>
          <w:szCs w:val="22"/>
        </w:rPr>
        <w:t>1.234,52</w:t>
      </w:r>
      <w:r w:rsidR="00071D2A" w:rsidRPr="003B2465">
        <w:rPr>
          <w:rFonts w:ascii="Times New Roman" w:eastAsia="Times New Roman" w:hAnsi="Times New Roman"/>
          <w:sz w:val="22"/>
          <w:szCs w:val="22"/>
        </w:rPr>
        <w:t xml:space="preserve"> zł.</w:t>
      </w:r>
    </w:p>
    <w:p w:rsidR="0039460B" w:rsidRPr="00C16969" w:rsidRDefault="0039460B" w:rsidP="0039460B">
      <w:pPr>
        <w:pStyle w:val="Akapitzlist"/>
        <w:rPr>
          <w:rFonts w:ascii="Times New Roman" w:eastAsia="Times New Roman" w:hAnsi="Times New Roman"/>
          <w:color w:val="FF0000"/>
          <w:sz w:val="22"/>
          <w:szCs w:val="22"/>
          <w:lang w:eastAsia="pl-PL"/>
        </w:rPr>
      </w:pPr>
    </w:p>
    <w:p w:rsidR="0039460B" w:rsidRPr="003B2465" w:rsidRDefault="00190EE1" w:rsidP="0008045F">
      <w:pPr>
        <w:jc w:val="both"/>
        <w:rPr>
          <w:rFonts w:ascii="Times New Roman" w:eastAsia="Times New Roman" w:hAnsi="Times New Roman"/>
          <w:sz w:val="22"/>
          <w:szCs w:val="22"/>
        </w:rPr>
      </w:pPr>
      <w:r w:rsidRPr="003B2465">
        <w:rPr>
          <w:rFonts w:ascii="Times New Roman" w:eastAsia="Times New Roman" w:hAnsi="Times New Roman"/>
          <w:b/>
          <w:sz w:val="22"/>
          <w:szCs w:val="22"/>
          <w:lang w:eastAsia="pl-PL"/>
        </w:rPr>
        <w:t>9</w:t>
      </w:r>
      <w:r w:rsidR="0008045F" w:rsidRPr="003B2465">
        <w:rPr>
          <w:rFonts w:ascii="Times New Roman" w:eastAsia="Times New Roman" w:hAnsi="Times New Roman"/>
          <w:b/>
          <w:sz w:val="22"/>
          <w:szCs w:val="22"/>
          <w:lang w:eastAsia="pl-PL"/>
        </w:rPr>
        <w:t xml:space="preserve">) </w:t>
      </w:r>
      <w:r w:rsidR="0039460B" w:rsidRPr="003B2465">
        <w:rPr>
          <w:rFonts w:ascii="Times New Roman" w:eastAsia="Times New Roman" w:hAnsi="Times New Roman"/>
          <w:b/>
          <w:sz w:val="22"/>
          <w:szCs w:val="22"/>
          <w:lang w:eastAsia="pl-PL"/>
        </w:rPr>
        <w:t>Przegląd i konserwacja klimatyzacji w Urzędzie Gminy.</w:t>
      </w:r>
      <w:r w:rsidR="00136A34" w:rsidRPr="003B2465">
        <w:rPr>
          <w:rFonts w:ascii="Times New Roman" w:eastAsia="Times New Roman" w:hAnsi="Times New Roman"/>
          <w:b/>
          <w:sz w:val="22"/>
          <w:szCs w:val="22"/>
          <w:lang w:eastAsia="pl-PL"/>
        </w:rPr>
        <w:t xml:space="preserve"> </w:t>
      </w:r>
      <w:r w:rsidR="00136A34" w:rsidRPr="003B2465">
        <w:rPr>
          <w:rFonts w:ascii="Times New Roman" w:eastAsia="Times New Roman" w:hAnsi="Times New Roman"/>
          <w:sz w:val="22"/>
          <w:szCs w:val="22"/>
          <w:lang w:eastAsia="pl-PL"/>
        </w:rPr>
        <w:t xml:space="preserve">Łączne nakłady finansowe przedsięwzięcia </w:t>
      </w:r>
      <w:r w:rsidR="00EB4AB4" w:rsidRPr="003B2465">
        <w:rPr>
          <w:rFonts w:ascii="Times New Roman" w:eastAsia="Times New Roman" w:hAnsi="Times New Roman"/>
          <w:sz w:val="22"/>
          <w:szCs w:val="22"/>
          <w:lang w:eastAsia="pl-PL"/>
        </w:rPr>
        <w:t xml:space="preserve">ustalono na poziomie </w:t>
      </w:r>
      <w:r w:rsidR="003B2465" w:rsidRPr="003B2465">
        <w:rPr>
          <w:rFonts w:ascii="Times New Roman" w:eastAsia="Times New Roman" w:hAnsi="Times New Roman"/>
          <w:sz w:val="22"/>
          <w:szCs w:val="22"/>
          <w:lang w:eastAsia="pl-PL"/>
        </w:rPr>
        <w:t>31.094</w:t>
      </w:r>
      <w:r w:rsidR="00EB4AB4" w:rsidRPr="003B2465">
        <w:rPr>
          <w:rFonts w:ascii="Times New Roman" w:eastAsia="Times New Roman" w:hAnsi="Times New Roman"/>
          <w:sz w:val="22"/>
          <w:szCs w:val="22"/>
          <w:lang w:eastAsia="pl-PL"/>
        </w:rPr>
        <w:t xml:space="preserve"> zł, </w:t>
      </w:r>
      <w:r w:rsidR="00136A34" w:rsidRPr="003B2465">
        <w:rPr>
          <w:rFonts w:ascii="Times New Roman" w:eastAsia="Times New Roman" w:hAnsi="Times New Roman"/>
          <w:sz w:val="22"/>
          <w:szCs w:val="22"/>
          <w:lang w:eastAsia="pl-PL"/>
        </w:rPr>
        <w:t xml:space="preserve">limit zobowiązań na </w:t>
      </w:r>
      <w:r w:rsidR="00EB4AB4" w:rsidRPr="003B2465">
        <w:rPr>
          <w:rFonts w:ascii="Times New Roman" w:eastAsia="Times New Roman" w:hAnsi="Times New Roman"/>
          <w:sz w:val="22"/>
          <w:szCs w:val="22"/>
          <w:lang w:eastAsia="pl-PL"/>
        </w:rPr>
        <w:t xml:space="preserve">rok 2019 – </w:t>
      </w:r>
      <w:r w:rsidR="003B2465" w:rsidRPr="003B2465">
        <w:rPr>
          <w:rFonts w:ascii="Times New Roman" w:eastAsia="Times New Roman" w:hAnsi="Times New Roman"/>
          <w:sz w:val="22"/>
          <w:szCs w:val="22"/>
          <w:lang w:eastAsia="pl-PL"/>
        </w:rPr>
        <w:t>3.710</w:t>
      </w:r>
      <w:r w:rsidR="00EB4AB4" w:rsidRPr="003B2465">
        <w:rPr>
          <w:rFonts w:ascii="Times New Roman" w:eastAsia="Times New Roman" w:hAnsi="Times New Roman"/>
          <w:sz w:val="22"/>
          <w:szCs w:val="22"/>
          <w:lang w:eastAsia="pl-PL"/>
        </w:rPr>
        <w:t xml:space="preserve"> zł, rok 2020 – </w:t>
      </w:r>
      <w:r w:rsidR="003B2465" w:rsidRPr="003B2465">
        <w:rPr>
          <w:rFonts w:ascii="Times New Roman" w:eastAsia="Times New Roman" w:hAnsi="Times New Roman"/>
          <w:sz w:val="22"/>
          <w:szCs w:val="22"/>
          <w:lang w:eastAsia="pl-PL"/>
        </w:rPr>
        <w:t>6.220</w:t>
      </w:r>
      <w:r w:rsidR="00EB4AB4" w:rsidRPr="003B2465">
        <w:rPr>
          <w:rFonts w:ascii="Times New Roman" w:eastAsia="Times New Roman" w:hAnsi="Times New Roman"/>
          <w:sz w:val="22"/>
          <w:szCs w:val="22"/>
          <w:lang w:eastAsia="pl-PL"/>
        </w:rPr>
        <w:t xml:space="preserve"> zł, rok 2021 – </w:t>
      </w:r>
      <w:r w:rsidR="003B2465" w:rsidRPr="003B2465">
        <w:rPr>
          <w:rFonts w:ascii="Times New Roman" w:eastAsia="Times New Roman" w:hAnsi="Times New Roman"/>
          <w:sz w:val="22"/>
          <w:szCs w:val="22"/>
          <w:lang w:eastAsia="pl-PL"/>
        </w:rPr>
        <w:t xml:space="preserve">6.220 </w:t>
      </w:r>
      <w:r w:rsidR="00EB4AB4" w:rsidRPr="003B2465">
        <w:rPr>
          <w:rFonts w:ascii="Times New Roman" w:eastAsia="Times New Roman" w:hAnsi="Times New Roman"/>
          <w:sz w:val="22"/>
          <w:szCs w:val="22"/>
          <w:lang w:eastAsia="pl-PL"/>
        </w:rPr>
        <w:t>zł, rok 202</w:t>
      </w:r>
      <w:r w:rsidR="00771D8C" w:rsidRPr="003B2465">
        <w:rPr>
          <w:rFonts w:ascii="Times New Roman" w:eastAsia="Times New Roman" w:hAnsi="Times New Roman"/>
          <w:sz w:val="22"/>
          <w:szCs w:val="22"/>
          <w:lang w:eastAsia="pl-PL"/>
        </w:rPr>
        <w:t>2</w:t>
      </w:r>
      <w:r w:rsidR="00EB4AB4" w:rsidRPr="003B2465">
        <w:rPr>
          <w:rFonts w:ascii="Times New Roman" w:eastAsia="Times New Roman" w:hAnsi="Times New Roman"/>
          <w:sz w:val="22"/>
          <w:szCs w:val="22"/>
          <w:lang w:eastAsia="pl-PL"/>
        </w:rPr>
        <w:t xml:space="preserve"> – </w:t>
      </w:r>
      <w:r w:rsidR="003B2465" w:rsidRPr="003B2465">
        <w:rPr>
          <w:rFonts w:ascii="Times New Roman" w:eastAsia="Times New Roman" w:hAnsi="Times New Roman"/>
          <w:sz w:val="22"/>
          <w:szCs w:val="22"/>
          <w:lang w:eastAsia="pl-PL"/>
        </w:rPr>
        <w:t xml:space="preserve">6.220 zł, rok 2023 – 5.020 zł, rok 2024 – 2.510 zł.                       </w:t>
      </w:r>
      <w:r w:rsidR="00EB4AB4" w:rsidRPr="003B2465">
        <w:rPr>
          <w:rFonts w:ascii="Times New Roman" w:eastAsia="Times New Roman" w:hAnsi="Times New Roman"/>
          <w:sz w:val="22"/>
          <w:szCs w:val="22"/>
          <w:lang w:eastAsia="pl-PL"/>
        </w:rPr>
        <w:t xml:space="preserve"> </w:t>
      </w:r>
      <w:r w:rsidR="00136A34" w:rsidRPr="003B2465">
        <w:rPr>
          <w:rFonts w:ascii="Times New Roman" w:eastAsia="Times New Roman" w:hAnsi="Times New Roman"/>
          <w:sz w:val="22"/>
          <w:szCs w:val="22"/>
        </w:rPr>
        <w:t xml:space="preserve">W analizowanym okresie w ramach tej umowy wydatkowano </w:t>
      </w:r>
      <w:r w:rsidR="00E8445D" w:rsidRPr="003B2465">
        <w:rPr>
          <w:rFonts w:ascii="Times New Roman" w:eastAsia="Times New Roman" w:hAnsi="Times New Roman"/>
          <w:sz w:val="22"/>
          <w:szCs w:val="22"/>
        </w:rPr>
        <w:t>596,55</w:t>
      </w:r>
      <w:r w:rsidR="00136A34" w:rsidRPr="003B2465">
        <w:rPr>
          <w:rFonts w:ascii="Times New Roman" w:eastAsia="Times New Roman" w:hAnsi="Times New Roman"/>
          <w:sz w:val="22"/>
          <w:szCs w:val="22"/>
        </w:rPr>
        <w:t xml:space="preserve"> zł.</w:t>
      </w:r>
    </w:p>
    <w:p w:rsidR="00190EE1" w:rsidRDefault="00190EE1" w:rsidP="0008045F">
      <w:pPr>
        <w:jc w:val="both"/>
        <w:rPr>
          <w:rFonts w:ascii="Times New Roman" w:eastAsia="Times New Roman" w:hAnsi="Times New Roman"/>
          <w:b/>
          <w:color w:val="FF0000"/>
          <w:sz w:val="22"/>
          <w:szCs w:val="22"/>
          <w:lang w:eastAsia="pl-PL"/>
        </w:rPr>
      </w:pPr>
    </w:p>
    <w:p w:rsidR="00190EE1" w:rsidRPr="00A24D0C" w:rsidRDefault="00190EE1" w:rsidP="0008045F">
      <w:pPr>
        <w:jc w:val="both"/>
        <w:rPr>
          <w:rFonts w:ascii="Times New Roman" w:eastAsia="Times New Roman" w:hAnsi="Times New Roman"/>
          <w:sz w:val="22"/>
          <w:szCs w:val="22"/>
          <w:lang w:eastAsia="pl-PL"/>
        </w:rPr>
      </w:pPr>
      <w:r w:rsidRPr="00A24D0C">
        <w:rPr>
          <w:rFonts w:ascii="Times New Roman" w:eastAsia="Times New Roman" w:hAnsi="Times New Roman"/>
          <w:b/>
          <w:sz w:val="22"/>
          <w:szCs w:val="22"/>
          <w:lang w:eastAsia="pl-PL"/>
        </w:rPr>
        <w:t>10) Przegląd i konserwacja klimatyzacji w salach wiejskich na terenie Gminy Złotów</w:t>
      </w:r>
      <w:r w:rsidR="0056169A" w:rsidRPr="00A24D0C">
        <w:rPr>
          <w:rFonts w:ascii="Times New Roman" w:eastAsia="Times New Roman" w:hAnsi="Times New Roman"/>
          <w:b/>
          <w:sz w:val="22"/>
          <w:szCs w:val="22"/>
          <w:lang w:eastAsia="pl-PL"/>
        </w:rPr>
        <w:t xml:space="preserve">. </w:t>
      </w:r>
      <w:r w:rsidR="0056169A" w:rsidRPr="00A24D0C">
        <w:rPr>
          <w:rFonts w:ascii="Times New Roman" w:eastAsia="Times New Roman" w:hAnsi="Times New Roman"/>
          <w:sz w:val="22"/>
          <w:szCs w:val="22"/>
          <w:lang w:eastAsia="pl-PL"/>
        </w:rPr>
        <w:t xml:space="preserve">Łączne </w:t>
      </w:r>
      <w:r w:rsidR="0056169A" w:rsidRPr="003B2465">
        <w:rPr>
          <w:rFonts w:ascii="Times New Roman" w:eastAsia="Times New Roman" w:hAnsi="Times New Roman"/>
          <w:sz w:val="22"/>
          <w:szCs w:val="22"/>
          <w:lang w:eastAsia="pl-PL"/>
        </w:rPr>
        <w:t xml:space="preserve">nakłady finansowe przedsięwzięcia ustalono na poziomie </w:t>
      </w:r>
      <w:r w:rsidR="0056169A">
        <w:rPr>
          <w:rFonts w:ascii="Times New Roman" w:eastAsia="Times New Roman" w:hAnsi="Times New Roman"/>
          <w:sz w:val="22"/>
          <w:szCs w:val="22"/>
          <w:lang w:eastAsia="pl-PL"/>
        </w:rPr>
        <w:t>14.883</w:t>
      </w:r>
      <w:r w:rsidR="0056169A" w:rsidRPr="003B2465">
        <w:rPr>
          <w:rFonts w:ascii="Times New Roman" w:eastAsia="Times New Roman" w:hAnsi="Times New Roman"/>
          <w:sz w:val="22"/>
          <w:szCs w:val="22"/>
          <w:lang w:eastAsia="pl-PL"/>
        </w:rPr>
        <w:t xml:space="preserve"> zł, limit zobowiązań na rok 2019 – </w:t>
      </w:r>
      <w:r w:rsidR="0056169A">
        <w:rPr>
          <w:rFonts w:ascii="Times New Roman" w:eastAsia="Times New Roman" w:hAnsi="Times New Roman"/>
          <w:sz w:val="22"/>
          <w:szCs w:val="22"/>
          <w:lang w:eastAsia="pl-PL"/>
        </w:rPr>
        <w:t>1.353</w:t>
      </w:r>
      <w:r w:rsidR="0056169A" w:rsidRPr="003B2465">
        <w:rPr>
          <w:rFonts w:ascii="Times New Roman" w:eastAsia="Times New Roman" w:hAnsi="Times New Roman"/>
          <w:sz w:val="22"/>
          <w:szCs w:val="22"/>
          <w:lang w:eastAsia="pl-PL"/>
        </w:rPr>
        <w:t xml:space="preserve"> zł, rok 2020 – </w:t>
      </w:r>
      <w:r w:rsidR="0056169A">
        <w:rPr>
          <w:rFonts w:ascii="Times New Roman" w:eastAsia="Times New Roman" w:hAnsi="Times New Roman"/>
          <w:sz w:val="22"/>
          <w:szCs w:val="22"/>
          <w:lang w:eastAsia="pl-PL"/>
        </w:rPr>
        <w:t>2.706</w:t>
      </w:r>
      <w:r w:rsidR="0056169A" w:rsidRPr="003B2465">
        <w:rPr>
          <w:rFonts w:ascii="Times New Roman" w:eastAsia="Times New Roman" w:hAnsi="Times New Roman"/>
          <w:sz w:val="22"/>
          <w:szCs w:val="22"/>
          <w:lang w:eastAsia="pl-PL"/>
        </w:rPr>
        <w:t xml:space="preserve"> zł, rok 2021 – </w:t>
      </w:r>
      <w:r w:rsidR="0056169A">
        <w:rPr>
          <w:rFonts w:ascii="Times New Roman" w:eastAsia="Times New Roman" w:hAnsi="Times New Roman"/>
          <w:sz w:val="22"/>
          <w:szCs w:val="22"/>
          <w:lang w:eastAsia="pl-PL"/>
        </w:rPr>
        <w:t>2.706</w:t>
      </w:r>
      <w:r w:rsidR="0056169A" w:rsidRPr="003B2465">
        <w:rPr>
          <w:rFonts w:ascii="Times New Roman" w:eastAsia="Times New Roman" w:hAnsi="Times New Roman"/>
          <w:sz w:val="22"/>
          <w:szCs w:val="22"/>
          <w:lang w:eastAsia="pl-PL"/>
        </w:rPr>
        <w:t xml:space="preserve"> zł, rok 2022 – </w:t>
      </w:r>
      <w:r w:rsidR="00294495">
        <w:rPr>
          <w:rFonts w:ascii="Times New Roman" w:eastAsia="Times New Roman" w:hAnsi="Times New Roman"/>
          <w:sz w:val="22"/>
          <w:szCs w:val="22"/>
          <w:lang w:eastAsia="pl-PL"/>
        </w:rPr>
        <w:t>2.706</w:t>
      </w:r>
      <w:r w:rsidR="0056169A" w:rsidRPr="003B2465">
        <w:rPr>
          <w:rFonts w:ascii="Times New Roman" w:eastAsia="Times New Roman" w:hAnsi="Times New Roman"/>
          <w:sz w:val="22"/>
          <w:szCs w:val="22"/>
          <w:lang w:eastAsia="pl-PL"/>
        </w:rPr>
        <w:t xml:space="preserve"> zł, rok 2023 – </w:t>
      </w:r>
      <w:r w:rsidR="00294495">
        <w:rPr>
          <w:rFonts w:ascii="Times New Roman" w:eastAsia="Times New Roman" w:hAnsi="Times New Roman"/>
          <w:sz w:val="22"/>
          <w:szCs w:val="22"/>
          <w:lang w:eastAsia="pl-PL"/>
        </w:rPr>
        <w:t>2.706</w:t>
      </w:r>
      <w:r w:rsidR="0056169A" w:rsidRPr="003B2465">
        <w:rPr>
          <w:rFonts w:ascii="Times New Roman" w:eastAsia="Times New Roman" w:hAnsi="Times New Roman"/>
          <w:sz w:val="22"/>
          <w:szCs w:val="22"/>
          <w:lang w:eastAsia="pl-PL"/>
        </w:rPr>
        <w:t xml:space="preserve"> zł, rok 2024 – 2.</w:t>
      </w:r>
      <w:r w:rsidR="00294495">
        <w:rPr>
          <w:rFonts w:ascii="Times New Roman" w:eastAsia="Times New Roman" w:hAnsi="Times New Roman"/>
          <w:sz w:val="22"/>
          <w:szCs w:val="22"/>
          <w:lang w:eastAsia="pl-PL"/>
        </w:rPr>
        <w:t>706</w:t>
      </w:r>
      <w:r w:rsidR="0056169A" w:rsidRPr="003B2465">
        <w:rPr>
          <w:rFonts w:ascii="Times New Roman" w:eastAsia="Times New Roman" w:hAnsi="Times New Roman"/>
          <w:sz w:val="22"/>
          <w:szCs w:val="22"/>
          <w:lang w:eastAsia="pl-PL"/>
        </w:rPr>
        <w:t xml:space="preserve"> zł.</w:t>
      </w:r>
      <w:r w:rsidR="00A24D0C">
        <w:rPr>
          <w:rFonts w:ascii="Times New Roman" w:eastAsia="Times New Roman" w:hAnsi="Times New Roman"/>
          <w:sz w:val="22"/>
          <w:szCs w:val="22"/>
          <w:lang w:eastAsia="pl-PL"/>
        </w:rPr>
        <w:t xml:space="preserve"> </w:t>
      </w:r>
      <w:r w:rsidR="00A24D0C" w:rsidRPr="008639DF">
        <w:rPr>
          <w:rFonts w:ascii="Times New Roman" w:eastAsia="Times New Roman" w:hAnsi="Times New Roman"/>
          <w:sz w:val="22"/>
          <w:szCs w:val="22"/>
        </w:rPr>
        <w:t xml:space="preserve">W analizowanym okresie </w:t>
      </w:r>
      <w:r w:rsidR="00A24D0C">
        <w:rPr>
          <w:rFonts w:ascii="Times New Roman" w:eastAsia="Times New Roman" w:hAnsi="Times New Roman"/>
          <w:sz w:val="22"/>
          <w:szCs w:val="22"/>
        </w:rPr>
        <w:t>na realizację tego zadania n</w:t>
      </w:r>
      <w:r w:rsidR="00A24D0C" w:rsidRPr="008639DF">
        <w:rPr>
          <w:rFonts w:ascii="Times New Roman" w:eastAsia="Times New Roman" w:hAnsi="Times New Roman"/>
          <w:sz w:val="22"/>
          <w:szCs w:val="22"/>
        </w:rPr>
        <w:t xml:space="preserve">ie wydatkowano </w:t>
      </w:r>
      <w:r w:rsidR="00A24D0C">
        <w:rPr>
          <w:rFonts w:ascii="Times New Roman" w:eastAsia="Times New Roman" w:hAnsi="Times New Roman"/>
          <w:sz w:val="22"/>
          <w:szCs w:val="22"/>
        </w:rPr>
        <w:t xml:space="preserve">żadnych </w:t>
      </w:r>
      <w:r w:rsidR="00A24D0C" w:rsidRPr="008639DF">
        <w:rPr>
          <w:rFonts w:ascii="Times New Roman" w:eastAsia="Times New Roman" w:hAnsi="Times New Roman"/>
          <w:sz w:val="22"/>
          <w:szCs w:val="22"/>
        </w:rPr>
        <w:t>środków.</w:t>
      </w:r>
    </w:p>
    <w:p w:rsidR="00BC744F" w:rsidRPr="00C16969" w:rsidRDefault="00BC744F" w:rsidP="00CA4551">
      <w:pPr>
        <w:jc w:val="both"/>
        <w:rPr>
          <w:rFonts w:ascii="Times New Roman" w:eastAsia="Times New Roman" w:hAnsi="Times New Roman"/>
          <w:b/>
          <w:color w:val="FF0000"/>
          <w:sz w:val="22"/>
          <w:szCs w:val="22"/>
          <w:lang w:eastAsia="pl-PL"/>
        </w:rPr>
      </w:pPr>
    </w:p>
    <w:p w:rsidR="00CA4551" w:rsidRPr="00567911" w:rsidRDefault="00CF6CB1" w:rsidP="00CA4551">
      <w:pPr>
        <w:jc w:val="both"/>
        <w:rPr>
          <w:rFonts w:ascii="Times New Roman" w:eastAsia="Times New Roman" w:hAnsi="Times New Roman"/>
          <w:b/>
          <w:sz w:val="22"/>
          <w:szCs w:val="22"/>
          <w:lang w:eastAsia="pl-PL"/>
        </w:rPr>
      </w:pPr>
      <w:r w:rsidRPr="00567911">
        <w:rPr>
          <w:rFonts w:ascii="Times New Roman" w:eastAsia="Times New Roman" w:hAnsi="Times New Roman"/>
          <w:b/>
          <w:sz w:val="22"/>
          <w:szCs w:val="22"/>
          <w:lang w:eastAsia="pl-PL"/>
        </w:rPr>
        <w:t>8.</w:t>
      </w:r>
      <w:r w:rsidR="00BC744F" w:rsidRPr="00567911">
        <w:rPr>
          <w:rFonts w:ascii="Times New Roman" w:eastAsia="Times New Roman" w:hAnsi="Times New Roman"/>
          <w:b/>
          <w:sz w:val="22"/>
          <w:szCs w:val="22"/>
          <w:lang w:eastAsia="pl-PL"/>
        </w:rPr>
        <w:t>4</w:t>
      </w:r>
      <w:r w:rsidR="00CA4551" w:rsidRPr="00567911">
        <w:rPr>
          <w:rFonts w:ascii="Times New Roman" w:eastAsia="Times New Roman" w:hAnsi="Times New Roman"/>
          <w:b/>
          <w:sz w:val="22"/>
          <w:szCs w:val="22"/>
          <w:lang w:eastAsia="pl-PL"/>
        </w:rPr>
        <w:t>. Wydatki majątkowe na projekty, zadania pozostałe.</w:t>
      </w:r>
    </w:p>
    <w:p w:rsidR="00CF6CB1" w:rsidRPr="00C16969" w:rsidRDefault="00CF6CB1" w:rsidP="00CA4551">
      <w:pPr>
        <w:jc w:val="both"/>
        <w:rPr>
          <w:rFonts w:ascii="Times New Roman" w:eastAsia="Times New Roman" w:hAnsi="Times New Roman"/>
          <w:color w:val="FF0000"/>
          <w:sz w:val="22"/>
          <w:szCs w:val="22"/>
          <w:lang w:eastAsia="pl-PL"/>
        </w:rPr>
      </w:pPr>
    </w:p>
    <w:p w:rsidR="00286A72" w:rsidRPr="00594E7B" w:rsidRDefault="00286A72" w:rsidP="00C0011C">
      <w:pPr>
        <w:tabs>
          <w:tab w:val="left" w:pos="284"/>
        </w:tabs>
        <w:jc w:val="both"/>
        <w:rPr>
          <w:rFonts w:ascii="Times New Roman" w:eastAsia="Times New Roman" w:hAnsi="Times New Roman"/>
          <w:sz w:val="22"/>
          <w:szCs w:val="22"/>
        </w:rPr>
      </w:pPr>
      <w:r w:rsidRPr="00594E7B">
        <w:rPr>
          <w:rFonts w:ascii="Times New Roman" w:eastAsia="Times New Roman" w:hAnsi="Times New Roman"/>
          <w:b/>
          <w:sz w:val="22"/>
          <w:szCs w:val="22"/>
          <w:lang w:eastAsia="pl-PL"/>
        </w:rPr>
        <w:t>1)</w:t>
      </w:r>
      <w:r w:rsidRPr="00594E7B">
        <w:rPr>
          <w:rFonts w:ascii="Times New Roman" w:eastAsia="Times New Roman" w:hAnsi="Times New Roman"/>
          <w:b/>
          <w:sz w:val="22"/>
          <w:szCs w:val="22"/>
          <w:lang w:eastAsia="pl-PL"/>
        </w:rPr>
        <w:tab/>
        <w:t>Budowa ścieżki pieszo-rowerowej Stawnica-Złotów.</w:t>
      </w:r>
      <w:r w:rsidR="00680C20" w:rsidRPr="00594E7B">
        <w:rPr>
          <w:rFonts w:ascii="Times New Roman" w:eastAsia="Times New Roman" w:hAnsi="Times New Roman"/>
          <w:b/>
          <w:sz w:val="22"/>
          <w:szCs w:val="22"/>
          <w:lang w:eastAsia="pl-PL"/>
        </w:rPr>
        <w:t xml:space="preserve"> </w:t>
      </w:r>
      <w:r w:rsidR="00C0011C" w:rsidRPr="00594E7B">
        <w:rPr>
          <w:rFonts w:ascii="Times New Roman" w:eastAsia="Times New Roman" w:hAnsi="Times New Roman"/>
          <w:sz w:val="22"/>
          <w:szCs w:val="22"/>
          <w:lang w:eastAsia="pl-PL"/>
        </w:rPr>
        <w:t>Łączne nakłady finansowe przedsięwzięcia oraz limit zobowiązań na rok 201</w:t>
      </w:r>
      <w:r w:rsidR="00594E7B" w:rsidRPr="00594E7B">
        <w:rPr>
          <w:rFonts w:ascii="Times New Roman" w:eastAsia="Times New Roman" w:hAnsi="Times New Roman"/>
          <w:sz w:val="22"/>
          <w:szCs w:val="22"/>
          <w:lang w:eastAsia="pl-PL"/>
        </w:rPr>
        <w:t>9</w:t>
      </w:r>
      <w:r w:rsidR="00C0011C" w:rsidRPr="00594E7B">
        <w:rPr>
          <w:rFonts w:ascii="Times New Roman" w:eastAsia="Times New Roman" w:hAnsi="Times New Roman"/>
          <w:sz w:val="22"/>
          <w:szCs w:val="22"/>
          <w:lang w:eastAsia="pl-PL"/>
        </w:rPr>
        <w:t xml:space="preserve"> ustalono na poziomie odpowiednio </w:t>
      </w:r>
      <w:r w:rsidR="00594E7B" w:rsidRPr="00594E7B">
        <w:rPr>
          <w:rFonts w:ascii="Times New Roman" w:eastAsia="Times New Roman" w:hAnsi="Times New Roman"/>
          <w:sz w:val="22"/>
          <w:szCs w:val="22"/>
          <w:lang w:eastAsia="pl-PL"/>
        </w:rPr>
        <w:t>289.786</w:t>
      </w:r>
      <w:r w:rsidR="00C0011C" w:rsidRPr="00594E7B">
        <w:rPr>
          <w:rFonts w:ascii="Times New Roman" w:eastAsia="Times New Roman" w:hAnsi="Times New Roman"/>
          <w:sz w:val="22"/>
          <w:szCs w:val="22"/>
          <w:lang w:eastAsia="pl-PL"/>
        </w:rPr>
        <w:t xml:space="preserve"> zł </w:t>
      </w:r>
      <w:r w:rsidR="00C0011C" w:rsidRPr="00594E7B">
        <w:rPr>
          <w:rFonts w:ascii="Times New Roman" w:eastAsia="Times New Roman" w:hAnsi="Times New Roman"/>
          <w:sz w:val="22"/>
          <w:szCs w:val="22"/>
          <w:lang w:eastAsia="pl-PL"/>
        </w:rPr>
        <w:br/>
        <w:t xml:space="preserve">i </w:t>
      </w:r>
      <w:r w:rsidR="00594E7B" w:rsidRPr="00594E7B">
        <w:rPr>
          <w:rFonts w:ascii="Times New Roman" w:eastAsia="Times New Roman" w:hAnsi="Times New Roman"/>
          <w:sz w:val="22"/>
          <w:szCs w:val="22"/>
          <w:lang w:eastAsia="pl-PL"/>
        </w:rPr>
        <w:t>5</w:t>
      </w:r>
      <w:r w:rsidR="00C0011C" w:rsidRPr="00594E7B">
        <w:rPr>
          <w:rFonts w:ascii="Times New Roman" w:eastAsia="Times New Roman" w:hAnsi="Times New Roman"/>
          <w:sz w:val="22"/>
          <w:szCs w:val="22"/>
          <w:lang w:eastAsia="pl-PL"/>
        </w:rPr>
        <w:t>0.000 zł</w:t>
      </w:r>
      <w:r w:rsidR="00C0011C" w:rsidRPr="00594E7B">
        <w:rPr>
          <w:rFonts w:ascii="Times New Roman" w:eastAsia="Times New Roman" w:hAnsi="Times New Roman"/>
          <w:sz w:val="22"/>
          <w:szCs w:val="22"/>
        </w:rPr>
        <w:t xml:space="preserve">. </w:t>
      </w:r>
      <w:r w:rsidR="000D5A2A" w:rsidRPr="00594E7B">
        <w:rPr>
          <w:rFonts w:ascii="Times New Roman" w:eastAsia="Times New Roman" w:hAnsi="Times New Roman"/>
          <w:sz w:val="22"/>
          <w:szCs w:val="22"/>
        </w:rPr>
        <w:t xml:space="preserve">W 2015 r. wykonano mapy do celów projektowych oraz dokumentację techniczną. </w:t>
      </w:r>
      <w:r w:rsidR="00C0011C" w:rsidRPr="00594E7B">
        <w:rPr>
          <w:rFonts w:ascii="Times New Roman" w:eastAsia="Times New Roman" w:hAnsi="Times New Roman"/>
          <w:sz w:val="22"/>
          <w:szCs w:val="22"/>
        </w:rPr>
        <w:br/>
      </w:r>
      <w:r w:rsidR="00BD3C2F">
        <w:rPr>
          <w:rFonts w:ascii="Times New Roman" w:eastAsia="Times New Roman" w:hAnsi="Times New Roman"/>
          <w:sz w:val="22"/>
          <w:szCs w:val="22"/>
          <w:lang w:eastAsia="pl-PL"/>
        </w:rPr>
        <w:t xml:space="preserve">I etap </w:t>
      </w:r>
      <w:r w:rsidR="000A3CEE">
        <w:rPr>
          <w:rFonts w:ascii="Times New Roman" w:eastAsia="Times New Roman" w:hAnsi="Times New Roman"/>
          <w:sz w:val="22"/>
          <w:szCs w:val="22"/>
          <w:lang w:eastAsia="pl-PL"/>
        </w:rPr>
        <w:t xml:space="preserve">budowy </w:t>
      </w:r>
      <w:r w:rsidR="00BD3C2F">
        <w:rPr>
          <w:rFonts w:ascii="Times New Roman" w:eastAsia="Times New Roman" w:hAnsi="Times New Roman"/>
          <w:sz w:val="22"/>
          <w:szCs w:val="22"/>
          <w:lang w:eastAsia="pl-PL"/>
        </w:rPr>
        <w:t xml:space="preserve">został wykonany w sierpniu 2017 r. </w:t>
      </w:r>
      <w:r w:rsidR="00594E7B" w:rsidRPr="00594E7B">
        <w:rPr>
          <w:rFonts w:ascii="Times New Roman" w:eastAsia="Times New Roman" w:hAnsi="Times New Roman"/>
          <w:sz w:val="22"/>
          <w:szCs w:val="22"/>
        </w:rPr>
        <w:t xml:space="preserve">W 2018 r. zawarto umowę na wykonanie projektu budowy II etapu ścieżki. Projekt został wykonany w lipcu 2019 r. </w:t>
      </w:r>
    </w:p>
    <w:p w:rsidR="00594E7B" w:rsidRDefault="00594E7B" w:rsidP="00210315">
      <w:pPr>
        <w:tabs>
          <w:tab w:val="left" w:pos="426"/>
        </w:tabs>
        <w:jc w:val="both"/>
        <w:rPr>
          <w:rFonts w:ascii="Times New Roman" w:eastAsia="Times New Roman" w:hAnsi="Times New Roman"/>
          <w:color w:val="FF0000"/>
          <w:sz w:val="22"/>
          <w:szCs w:val="22"/>
        </w:rPr>
      </w:pPr>
    </w:p>
    <w:p w:rsidR="00210315" w:rsidRPr="004B7DC8" w:rsidRDefault="00210315" w:rsidP="00210315">
      <w:pPr>
        <w:tabs>
          <w:tab w:val="left" w:pos="426"/>
        </w:tabs>
        <w:jc w:val="both"/>
        <w:rPr>
          <w:rFonts w:ascii="Times New Roman" w:eastAsia="Times New Roman" w:hAnsi="Times New Roman"/>
          <w:sz w:val="22"/>
          <w:szCs w:val="22"/>
        </w:rPr>
      </w:pPr>
      <w:r w:rsidRPr="004B7DC8">
        <w:rPr>
          <w:rFonts w:ascii="Times New Roman" w:eastAsia="Times New Roman" w:hAnsi="Times New Roman"/>
          <w:b/>
          <w:sz w:val="22"/>
          <w:szCs w:val="22"/>
          <w:lang w:eastAsia="pl-PL"/>
        </w:rPr>
        <w:t>2)</w:t>
      </w:r>
      <w:r w:rsidRPr="004B7DC8">
        <w:rPr>
          <w:rFonts w:ascii="Times New Roman" w:eastAsia="Times New Roman" w:hAnsi="Times New Roman"/>
          <w:b/>
          <w:sz w:val="22"/>
          <w:szCs w:val="22"/>
          <w:lang w:eastAsia="pl-PL"/>
        </w:rPr>
        <w:tab/>
        <w:t xml:space="preserve">Budowa sieci kanalizacji sanitarnej w m. Wąsosz. </w:t>
      </w:r>
      <w:r w:rsidRPr="004B7DC8">
        <w:rPr>
          <w:rFonts w:ascii="Times New Roman" w:eastAsia="Times New Roman" w:hAnsi="Times New Roman"/>
          <w:sz w:val="22"/>
          <w:szCs w:val="22"/>
          <w:lang w:eastAsia="pl-PL"/>
        </w:rPr>
        <w:t>Łączne nakłady finansowe przedsięwzięcia oraz limit zobowiązań na rok 201</w:t>
      </w:r>
      <w:r w:rsidR="00594E7B" w:rsidRPr="004B7DC8">
        <w:rPr>
          <w:rFonts w:ascii="Times New Roman" w:eastAsia="Times New Roman" w:hAnsi="Times New Roman"/>
          <w:sz w:val="22"/>
          <w:szCs w:val="22"/>
          <w:lang w:eastAsia="pl-PL"/>
        </w:rPr>
        <w:t>9</w:t>
      </w:r>
      <w:r w:rsidRPr="004B7DC8">
        <w:rPr>
          <w:rFonts w:ascii="Times New Roman" w:eastAsia="Times New Roman" w:hAnsi="Times New Roman"/>
          <w:sz w:val="22"/>
          <w:szCs w:val="22"/>
          <w:lang w:eastAsia="pl-PL"/>
        </w:rPr>
        <w:t xml:space="preserve"> ustalono na poziomie odpowiednio </w:t>
      </w:r>
      <w:r w:rsidR="00594E7B" w:rsidRPr="004B7DC8">
        <w:rPr>
          <w:rFonts w:ascii="Times New Roman" w:eastAsia="Times New Roman" w:hAnsi="Times New Roman"/>
          <w:sz w:val="22"/>
          <w:szCs w:val="22"/>
          <w:lang w:eastAsia="pl-PL"/>
        </w:rPr>
        <w:t>232.042</w:t>
      </w:r>
      <w:r w:rsidRPr="004B7DC8">
        <w:rPr>
          <w:rFonts w:ascii="Times New Roman" w:eastAsia="Times New Roman" w:hAnsi="Times New Roman"/>
          <w:sz w:val="22"/>
          <w:szCs w:val="22"/>
          <w:lang w:eastAsia="pl-PL"/>
        </w:rPr>
        <w:t xml:space="preserve"> zł i </w:t>
      </w:r>
      <w:r w:rsidR="00594E7B" w:rsidRPr="004B7DC8">
        <w:rPr>
          <w:rFonts w:ascii="Times New Roman" w:eastAsia="Times New Roman" w:hAnsi="Times New Roman"/>
          <w:sz w:val="22"/>
          <w:szCs w:val="22"/>
          <w:lang w:eastAsia="pl-PL"/>
        </w:rPr>
        <w:t>200.000</w:t>
      </w:r>
      <w:r w:rsidRPr="004B7DC8">
        <w:rPr>
          <w:rFonts w:ascii="Times New Roman" w:eastAsia="Times New Roman" w:hAnsi="Times New Roman"/>
          <w:sz w:val="22"/>
          <w:szCs w:val="22"/>
          <w:lang w:eastAsia="pl-PL"/>
        </w:rPr>
        <w:t xml:space="preserve"> zł. </w:t>
      </w:r>
      <w:r w:rsidR="00594E7B" w:rsidRPr="004B7DC8">
        <w:rPr>
          <w:rFonts w:ascii="Times New Roman" w:eastAsia="Times New Roman" w:hAnsi="Times New Roman"/>
          <w:sz w:val="22"/>
          <w:szCs w:val="22"/>
          <w:lang w:eastAsia="pl-PL"/>
        </w:rPr>
        <w:t xml:space="preserve">                  </w:t>
      </w:r>
      <w:r w:rsidR="004B7DC8" w:rsidRPr="004B7DC8">
        <w:rPr>
          <w:rFonts w:ascii="Times New Roman" w:eastAsia="Times New Roman" w:hAnsi="Times New Roman"/>
          <w:sz w:val="22"/>
          <w:szCs w:val="22"/>
          <w:lang w:eastAsia="pl-PL"/>
        </w:rPr>
        <w:t xml:space="preserve">W 2018 r. wykonano dokumentację techniczną. W I półroczu wykonano przyłącze instalacji </w:t>
      </w:r>
      <w:proofErr w:type="spellStart"/>
      <w:r w:rsidR="004B7DC8" w:rsidRPr="004B7DC8">
        <w:rPr>
          <w:rFonts w:ascii="Times New Roman" w:eastAsia="Times New Roman" w:hAnsi="Times New Roman"/>
          <w:sz w:val="22"/>
          <w:szCs w:val="22"/>
          <w:lang w:eastAsia="pl-PL"/>
        </w:rPr>
        <w:t>elektr</w:t>
      </w:r>
      <w:proofErr w:type="spellEnd"/>
      <w:r w:rsidR="004B7DC8" w:rsidRPr="004B7DC8">
        <w:rPr>
          <w:rFonts w:ascii="Times New Roman" w:eastAsia="Times New Roman" w:hAnsi="Times New Roman"/>
          <w:sz w:val="22"/>
          <w:szCs w:val="22"/>
          <w:lang w:eastAsia="pl-PL"/>
        </w:rPr>
        <w:t>.</w:t>
      </w:r>
      <w:r w:rsidRPr="004B7DC8">
        <w:rPr>
          <w:rFonts w:ascii="Times New Roman" w:eastAsia="Times New Roman" w:hAnsi="Times New Roman"/>
          <w:sz w:val="22"/>
          <w:szCs w:val="22"/>
        </w:rPr>
        <w:t xml:space="preserve"> </w:t>
      </w:r>
      <w:r w:rsidRPr="004B7DC8">
        <w:rPr>
          <w:rFonts w:ascii="Times New Roman" w:eastAsia="Times New Roman" w:hAnsi="Times New Roman"/>
          <w:sz w:val="22"/>
          <w:szCs w:val="22"/>
        </w:rPr>
        <w:br/>
      </w:r>
      <w:r w:rsidR="004B7DC8" w:rsidRPr="004B7DC8">
        <w:rPr>
          <w:rFonts w:ascii="Times New Roman" w:eastAsia="Times New Roman" w:hAnsi="Times New Roman"/>
          <w:sz w:val="22"/>
          <w:szCs w:val="22"/>
        </w:rPr>
        <w:t>W sierpniu zawarto umowę z wykonawcą robót budowlanych z terminem wykonania do 30.09.2019 r.</w:t>
      </w:r>
    </w:p>
    <w:p w:rsidR="00210315" w:rsidRPr="00C16969" w:rsidRDefault="00210315" w:rsidP="00210315">
      <w:pPr>
        <w:tabs>
          <w:tab w:val="left" w:pos="426"/>
        </w:tabs>
        <w:jc w:val="both"/>
        <w:rPr>
          <w:rFonts w:ascii="Times New Roman" w:eastAsia="Times New Roman" w:hAnsi="Times New Roman"/>
          <w:color w:val="FF0000"/>
          <w:sz w:val="22"/>
          <w:szCs w:val="22"/>
          <w:lang w:eastAsia="pl-PL"/>
        </w:rPr>
      </w:pPr>
    </w:p>
    <w:p w:rsidR="00286A72" w:rsidRPr="00210315" w:rsidRDefault="00210315" w:rsidP="00286A72">
      <w:pPr>
        <w:tabs>
          <w:tab w:val="left" w:pos="426"/>
        </w:tabs>
        <w:jc w:val="both"/>
        <w:rPr>
          <w:rFonts w:ascii="Times New Roman" w:eastAsia="Times New Roman" w:hAnsi="Times New Roman"/>
          <w:b/>
          <w:color w:val="FF0000"/>
          <w:sz w:val="22"/>
          <w:szCs w:val="22"/>
          <w:lang w:eastAsia="pl-PL"/>
        </w:rPr>
      </w:pPr>
      <w:r w:rsidRPr="00263809">
        <w:rPr>
          <w:rFonts w:ascii="Times New Roman" w:eastAsia="Times New Roman" w:hAnsi="Times New Roman"/>
          <w:b/>
          <w:sz w:val="22"/>
          <w:szCs w:val="22"/>
          <w:lang w:eastAsia="pl-PL"/>
        </w:rPr>
        <w:t>3) Budowa sieci wodociągowej w m. Bielawa (dz. Nr 86/3)</w:t>
      </w:r>
      <w:r w:rsidR="00263809" w:rsidRPr="00263809">
        <w:rPr>
          <w:rFonts w:ascii="Times New Roman" w:eastAsia="Times New Roman" w:hAnsi="Times New Roman"/>
          <w:b/>
          <w:sz w:val="22"/>
          <w:szCs w:val="22"/>
          <w:lang w:eastAsia="pl-PL"/>
        </w:rPr>
        <w:t xml:space="preserve">. </w:t>
      </w:r>
      <w:r w:rsidR="00263809" w:rsidRPr="00263809">
        <w:rPr>
          <w:rFonts w:ascii="Times New Roman" w:eastAsia="Times New Roman" w:hAnsi="Times New Roman"/>
          <w:sz w:val="22"/>
          <w:szCs w:val="22"/>
          <w:lang w:eastAsia="pl-PL"/>
        </w:rPr>
        <w:t xml:space="preserve">Łączne nakłady finansowe </w:t>
      </w:r>
      <w:r w:rsidR="00263809" w:rsidRPr="004B7DC8">
        <w:rPr>
          <w:rFonts w:ascii="Times New Roman" w:eastAsia="Times New Roman" w:hAnsi="Times New Roman"/>
          <w:sz w:val="22"/>
          <w:szCs w:val="22"/>
          <w:lang w:eastAsia="pl-PL"/>
        </w:rPr>
        <w:t xml:space="preserve">przedsięwzięcia oraz limit zobowiązań na rok 2019 ustalono na poziomie odpowiednio </w:t>
      </w:r>
      <w:r w:rsidR="00263809">
        <w:rPr>
          <w:rFonts w:ascii="Times New Roman" w:eastAsia="Times New Roman" w:hAnsi="Times New Roman"/>
          <w:sz w:val="22"/>
          <w:szCs w:val="22"/>
          <w:lang w:eastAsia="pl-PL"/>
        </w:rPr>
        <w:t>47.380</w:t>
      </w:r>
      <w:r w:rsidR="00263809" w:rsidRPr="004B7DC8">
        <w:rPr>
          <w:rFonts w:ascii="Times New Roman" w:eastAsia="Times New Roman" w:hAnsi="Times New Roman"/>
          <w:sz w:val="22"/>
          <w:szCs w:val="22"/>
          <w:lang w:eastAsia="pl-PL"/>
        </w:rPr>
        <w:t xml:space="preserve"> zł </w:t>
      </w:r>
      <w:r w:rsidR="00263809">
        <w:rPr>
          <w:rFonts w:ascii="Times New Roman" w:eastAsia="Times New Roman" w:hAnsi="Times New Roman"/>
          <w:sz w:val="22"/>
          <w:szCs w:val="22"/>
          <w:lang w:eastAsia="pl-PL"/>
        </w:rPr>
        <w:t xml:space="preserve">                 </w:t>
      </w:r>
      <w:r w:rsidR="00263809" w:rsidRPr="004B7DC8">
        <w:rPr>
          <w:rFonts w:ascii="Times New Roman" w:eastAsia="Times New Roman" w:hAnsi="Times New Roman"/>
          <w:sz w:val="22"/>
          <w:szCs w:val="22"/>
          <w:lang w:eastAsia="pl-PL"/>
        </w:rPr>
        <w:t xml:space="preserve">i </w:t>
      </w:r>
      <w:r w:rsidR="00263809">
        <w:rPr>
          <w:rFonts w:ascii="Times New Roman" w:eastAsia="Times New Roman" w:hAnsi="Times New Roman"/>
          <w:sz w:val="22"/>
          <w:szCs w:val="22"/>
          <w:lang w:eastAsia="pl-PL"/>
        </w:rPr>
        <w:t>40</w:t>
      </w:r>
      <w:r w:rsidR="00263809" w:rsidRPr="004B7DC8">
        <w:rPr>
          <w:rFonts w:ascii="Times New Roman" w:eastAsia="Times New Roman" w:hAnsi="Times New Roman"/>
          <w:sz w:val="22"/>
          <w:szCs w:val="22"/>
          <w:lang w:eastAsia="pl-PL"/>
        </w:rPr>
        <w:t xml:space="preserve">.000 zł. </w:t>
      </w:r>
      <w:r w:rsidR="00263809">
        <w:rPr>
          <w:rFonts w:ascii="Times New Roman" w:eastAsia="Times New Roman" w:hAnsi="Times New Roman"/>
          <w:sz w:val="22"/>
          <w:szCs w:val="22"/>
          <w:lang w:eastAsia="pl-PL"/>
        </w:rPr>
        <w:t>W 2017 r. wykonano projekt wraz z kosztorysem. Przedsięwzięcie zostało zakończone               w lipcu 2019 r.</w:t>
      </w:r>
      <w:r w:rsidR="00263809" w:rsidRPr="004B7DC8">
        <w:rPr>
          <w:rFonts w:ascii="Times New Roman" w:eastAsia="Times New Roman" w:hAnsi="Times New Roman"/>
          <w:sz w:val="22"/>
          <w:szCs w:val="22"/>
          <w:lang w:eastAsia="pl-PL"/>
        </w:rPr>
        <w:t xml:space="preserve">                  </w:t>
      </w:r>
    </w:p>
    <w:p w:rsidR="00210315" w:rsidRPr="00C16969" w:rsidRDefault="00210315" w:rsidP="00286A72">
      <w:pPr>
        <w:tabs>
          <w:tab w:val="left" w:pos="426"/>
        </w:tabs>
        <w:jc w:val="both"/>
        <w:rPr>
          <w:rFonts w:ascii="Times New Roman" w:eastAsia="Times New Roman" w:hAnsi="Times New Roman"/>
          <w:color w:val="FF0000"/>
          <w:sz w:val="22"/>
          <w:szCs w:val="22"/>
          <w:lang w:eastAsia="pl-PL"/>
        </w:rPr>
      </w:pPr>
    </w:p>
    <w:p w:rsidR="00263809" w:rsidRPr="00210315" w:rsidRDefault="000029E1" w:rsidP="00263809">
      <w:pPr>
        <w:tabs>
          <w:tab w:val="left" w:pos="426"/>
        </w:tabs>
        <w:jc w:val="both"/>
        <w:rPr>
          <w:rFonts w:ascii="Times New Roman" w:eastAsia="Times New Roman" w:hAnsi="Times New Roman"/>
          <w:b/>
          <w:color w:val="FF0000"/>
          <w:sz w:val="22"/>
          <w:szCs w:val="22"/>
          <w:lang w:eastAsia="pl-PL"/>
        </w:rPr>
      </w:pPr>
      <w:r w:rsidRPr="00263809">
        <w:rPr>
          <w:rFonts w:ascii="Times New Roman" w:eastAsia="Times New Roman" w:hAnsi="Times New Roman"/>
          <w:b/>
          <w:sz w:val="22"/>
          <w:szCs w:val="22"/>
          <w:lang w:eastAsia="pl-PL"/>
        </w:rPr>
        <w:t xml:space="preserve">4) </w:t>
      </w:r>
      <w:r w:rsidR="00210315" w:rsidRPr="00263809">
        <w:rPr>
          <w:rFonts w:ascii="Times New Roman" w:eastAsia="Times New Roman" w:hAnsi="Times New Roman"/>
          <w:b/>
          <w:sz w:val="22"/>
          <w:szCs w:val="22"/>
          <w:lang w:eastAsia="pl-PL"/>
        </w:rPr>
        <w:t>Budowa sieci wodociągowej w m. Święta (dz. Nr 792/4)</w:t>
      </w:r>
      <w:r w:rsidR="00263809" w:rsidRPr="00263809">
        <w:rPr>
          <w:rFonts w:ascii="Times New Roman" w:eastAsia="Times New Roman" w:hAnsi="Times New Roman"/>
          <w:b/>
          <w:sz w:val="22"/>
          <w:szCs w:val="22"/>
          <w:lang w:eastAsia="pl-PL"/>
        </w:rPr>
        <w:t xml:space="preserve">. </w:t>
      </w:r>
      <w:r w:rsidR="00263809" w:rsidRPr="00263809">
        <w:rPr>
          <w:rFonts w:ascii="Times New Roman" w:eastAsia="Times New Roman" w:hAnsi="Times New Roman"/>
          <w:sz w:val="22"/>
          <w:szCs w:val="22"/>
          <w:lang w:eastAsia="pl-PL"/>
        </w:rPr>
        <w:t xml:space="preserve">Łączne nakłady finansowe </w:t>
      </w:r>
      <w:r w:rsidR="00263809" w:rsidRPr="004B7DC8">
        <w:rPr>
          <w:rFonts w:ascii="Times New Roman" w:eastAsia="Times New Roman" w:hAnsi="Times New Roman"/>
          <w:sz w:val="22"/>
          <w:szCs w:val="22"/>
          <w:lang w:eastAsia="pl-PL"/>
        </w:rPr>
        <w:t xml:space="preserve">przedsięwzięcia oraz limit zobowiązań na rok 2019 ustalono na poziomie odpowiednio </w:t>
      </w:r>
      <w:r w:rsidR="00263809">
        <w:rPr>
          <w:rFonts w:ascii="Times New Roman" w:eastAsia="Times New Roman" w:hAnsi="Times New Roman"/>
          <w:sz w:val="22"/>
          <w:szCs w:val="22"/>
          <w:lang w:eastAsia="pl-PL"/>
        </w:rPr>
        <w:t>44.650</w:t>
      </w:r>
      <w:r w:rsidR="00263809" w:rsidRPr="004B7DC8">
        <w:rPr>
          <w:rFonts w:ascii="Times New Roman" w:eastAsia="Times New Roman" w:hAnsi="Times New Roman"/>
          <w:sz w:val="22"/>
          <w:szCs w:val="22"/>
          <w:lang w:eastAsia="pl-PL"/>
        </w:rPr>
        <w:t xml:space="preserve"> zł </w:t>
      </w:r>
      <w:r w:rsidR="00263809">
        <w:rPr>
          <w:rFonts w:ascii="Times New Roman" w:eastAsia="Times New Roman" w:hAnsi="Times New Roman"/>
          <w:sz w:val="22"/>
          <w:szCs w:val="22"/>
          <w:lang w:eastAsia="pl-PL"/>
        </w:rPr>
        <w:t xml:space="preserve">                 </w:t>
      </w:r>
      <w:r w:rsidR="00263809" w:rsidRPr="004B7DC8">
        <w:rPr>
          <w:rFonts w:ascii="Times New Roman" w:eastAsia="Times New Roman" w:hAnsi="Times New Roman"/>
          <w:sz w:val="22"/>
          <w:szCs w:val="22"/>
          <w:lang w:eastAsia="pl-PL"/>
        </w:rPr>
        <w:t xml:space="preserve">i </w:t>
      </w:r>
      <w:r w:rsidR="00263809">
        <w:rPr>
          <w:rFonts w:ascii="Times New Roman" w:eastAsia="Times New Roman" w:hAnsi="Times New Roman"/>
          <w:sz w:val="22"/>
          <w:szCs w:val="22"/>
          <w:lang w:eastAsia="pl-PL"/>
        </w:rPr>
        <w:t>40</w:t>
      </w:r>
      <w:r w:rsidR="00263809" w:rsidRPr="004B7DC8">
        <w:rPr>
          <w:rFonts w:ascii="Times New Roman" w:eastAsia="Times New Roman" w:hAnsi="Times New Roman"/>
          <w:sz w:val="22"/>
          <w:szCs w:val="22"/>
          <w:lang w:eastAsia="pl-PL"/>
        </w:rPr>
        <w:t>.000 zł.</w:t>
      </w:r>
      <w:r w:rsidR="00263809">
        <w:rPr>
          <w:rFonts w:ascii="Times New Roman" w:eastAsia="Times New Roman" w:hAnsi="Times New Roman"/>
          <w:sz w:val="22"/>
          <w:szCs w:val="22"/>
          <w:lang w:eastAsia="pl-PL"/>
        </w:rPr>
        <w:t xml:space="preserve"> W 2018 r. wykonano projekt wraz z kosztorysem. </w:t>
      </w:r>
      <w:r w:rsidR="00CB7D8E">
        <w:rPr>
          <w:rFonts w:ascii="Times New Roman" w:eastAsia="Times New Roman" w:hAnsi="Times New Roman"/>
          <w:sz w:val="22"/>
          <w:szCs w:val="22"/>
          <w:lang w:eastAsia="pl-PL"/>
        </w:rPr>
        <w:t xml:space="preserve">Roboty budowlane zostały wykonane            w I półroczu br.  </w:t>
      </w:r>
      <w:r w:rsidR="00263809">
        <w:rPr>
          <w:rFonts w:ascii="Times New Roman" w:eastAsia="Times New Roman" w:hAnsi="Times New Roman"/>
          <w:sz w:val="22"/>
          <w:szCs w:val="22"/>
          <w:lang w:eastAsia="pl-PL"/>
        </w:rPr>
        <w:t>Przedsięwzięcie zo</w:t>
      </w:r>
      <w:r w:rsidR="00CB7D8E">
        <w:rPr>
          <w:rFonts w:ascii="Times New Roman" w:eastAsia="Times New Roman" w:hAnsi="Times New Roman"/>
          <w:sz w:val="22"/>
          <w:szCs w:val="22"/>
          <w:lang w:eastAsia="pl-PL"/>
        </w:rPr>
        <w:t>stało zakończone.</w:t>
      </w:r>
    </w:p>
    <w:p w:rsidR="00210315" w:rsidRDefault="00210315" w:rsidP="000029E1">
      <w:pPr>
        <w:jc w:val="both"/>
        <w:rPr>
          <w:rFonts w:ascii="Times New Roman" w:eastAsia="Times New Roman" w:hAnsi="Times New Roman"/>
          <w:b/>
          <w:color w:val="FF0000"/>
          <w:sz w:val="22"/>
          <w:szCs w:val="22"/>
          <w:lang w:eastAsia="pl-PL"/>
        </w:rPr>
      </w:pPr>
    </w:p>
    <w:p w:rsidR="00210315" w:rsidRDefault="00210315" w:rsidP="000029E1">
      <w:pPr>
        <w:jc w:val="both"/>
        <w:rPr>
          <w:rFonts w:ascii="Times New Roman" w:eastAsia="Times New Roman" w:hAnsi="Times New Roman"/>
          <w:b/>
          <w:color w:val="FF0000"/>
          <w:sz w:val="22"/>
          <w:szCs w:val="22"/>
          <w:lang w:eastAsia="pl-PL"/>
        </w:rPr>
      </w:pPr>
      <w:r w:rsidRPr="00110B9B">
        <w:rPr>
          <w:rFonts w:ascii="Times New Roman" w:eastAsia="Times New Roman" w:hAnsi="Times New Roman"/>
          <w:b/>
          <w:sz w:val="22"/>
          <w:szCs w:val="22"/>
          <w:lang w:eastAsia="pl-PL"/>
        </w:rPr>
        <w:t>5) Budowa stacji podnoszenia ciśnienia w m. Bielawa</w:t>
      </w:r>
      <w:r w:rsidR="00017079" w:rsidRPr="00110B9B">
        <w:rPr>
          <w:rFonts w:ascii="Times New Roman" w:eastAsia="Times New Roman" w:hAnsi="Times New Roman"/>
          <w:b/>
          <w:sz w:val="22"/>
          <w:szCs w:val="22"/>
          <w:lang w:eastAsia="pl-PL"/>
        </w:rPr>
        <w:t xml:space="preserve">. </w:t>
      </w:r>
      <w:r w:rsidR="00017079" w:rsidRPr="00110B9B">
        <w:rPr>
          <w:rFonts w:ascii="Times New Roman" w:eastAsia="Times New Roman" w:hAnsi="Times New Roman"/>
          <w:sz w:val="22"/>
          <w:szCs w:val="22"/>
          <w:lang w:eastAsia="pl-PL"/>
        </w:rPr>
        <w:t xml:space="preserve">Łączne nakłady finansowe przedsięwzięcia </w:t>
      </w:r>
      <w:r w:rsidR="00017079" w:rsidRPr="004B7DC8">
        <w:rPr>
          <w:rFonts w:ascii="Times New Roman" w:eastAsia="Times New Roman" w:hAnsi="Times New Roman"/>
          <w:sz w:val="22"/>
          <w:szCs w:val="22"/>
          <w:lang w:eastAsia="pl-PL"/>
        </w:rPr>
        <w:t xml:space="preserve">oraz limit zobowiązań na rok 2019 ustalono na poziomie odpowiednio </w:t>
      </w:r>
      <w:r w:rsidR="00017079">
        <w:rPr>
          <w:rFonts w:ascii="Times New Roman" w:eastAsia="Times New Roman" w:hAnsi="Times New Roman"/>
          <w:sz w:val="22"/>
          <w:szCs w:val="22"/>
          <w:lang w:eastAsia="pl-PL"/>
        </w:rPr>
        <w:t>201.328</w:t>
      </w:r>
      <w:r w:rsidR="00017079" w:rsidRPr="004B7DC8">
        <w:rPr>
          <w:rFonts w:ascii="Times New Roman" w:eastAsia="Times New Roman" w:hAnsi="Times New Roman"/>
          <w:sz w:val="22"/>
          <w:szCs w:val="22"/>
          <w:lang w:eastAsia="pl-PL"/>
        </w:rPr>
        <w:t xml:space="preserve"> zł</w:t>
      </w:r>
      <w:r w:rsidR="00017079">
        <w:rPr>
          <w:rFonts w:ascii="Times New Roman" w:eastAsia="Times New Roman" w:hAnsi="Times New Roman"/>
          <w:sz w:val="22"/>
          <w:szCs w:val="22"/>
          <w:lang w:eastAsia="pl-PL"/>
        </w:rPr>
        <w:t xml:space="preserve">  </w:t>
      </w:r>
      <w:r w:rsidR="00017079" w:rsidRPr="004B7DC8">
        <w:rPr>
          <w:rFonts w:ascii="Times New Roman" w:eastAsia="Times New Roman" w:hAnsi="Times New Roman"/>
          <w:sz w:val="22"/>
          <w:szCs w:val="22"/>
          <w:lang w:eastAsia="pl-PL"/>
        </w:rPr>
        <w:t xml:space="preserve">i </w:t>
      </w:r>
      <w:r w:rsidR="00017079">
        <w:rPr>
          <w:rFonts w:ascii="Times New Roman" w:eastAsia="Times New Roman" w:hAnsi="Times New Roman"/>
          <w:sz w:val="22"/>
          <w:szCs w:val="22"/>
          <w:lang w:eastAsia="pl-PL"/>
        </w:rPr>
        <w:t>160</w:t>
      </w:r>
      <w:r w:rsidR="00017079" w:rsidRPr="004B7DC8">
        <w:rPr>
          <w:rFonts w:ascii="Times New Roman" w:eastAsia="Times New Roman" w:hAnsi="Times New Roman"/>
          <w:sz w:val="22"/>
          <w:szCs w:val="22"/>
          <w:lang w:eastAsia="pl-PL"/>
        </w:rPr>
        <w:t>.000 zł.</w:t>
      </w:r>
      <w:r w:rsidR="00110B9B">
        <w:rPr>
          <w:rFonts w:ascii="Times New Roman" w:eastAsia="Times New Roman" w:hAnsi="Times New Roman"/>
          <w:sz w:val="22"/>
          <w:szCs w:val="22"/>
          <w:lang w:eastAsia="pl-PL"/>
        </w:rPr>
        <w:t xml:space="preserve">                  W 2018 r. wykonano dokumentację projektową. W I półroczu br. wykonano przyłącze </w:t>
      </w:r>
      <w:r w:rsidR="007F646E">
        <w:rPr>
          <w:rFonts w:ascii="Times New Roman" w:eastAsia="Times New Roman" w:hAnsi="Times New Roman"/>
          <w:sz w:val="22"/>
          <w:szCs w:val="22"/>
          <w:lang w:eastAsia="pl-PL"/>
        </w:rPr>
        <w:t>elektroenergetyczne.</w:t>
      </w:r>
      <w:r w:rsidR="005D05E6">
        <w:rPr>
          <w:rFonts w:ascii="Times New Roman" w:eastAsia="Times New Roman" w:hAnsi="Times New Roman"/>
          <w:sz w:val="22"/>
          <w:szCs w:val="22"/>
          <w:lang w:eastAsia="pl-PL"/>
        </w:rPr>
        <w:t xml:space="preserve"> W sierpniu podpisano umowę z wykonawcą robót budowlanych z terminem wykonania </w:t>
      </w:r>
      <w:r w:rsidR="005D05E6" w:rsidRPr="00142674">
        <w:rPr>
          <w:rFonts w:ascii="Times New Roman" w:eastAsia="Times New Roman" w:hAnsi="Times New Roman"/>
          <w:sz w:val="22"/>
          <w:szCs w:val="22"/>
          <w:lang w:eastAsia="pl-PL"/>
        </w:rPr>
        <w:t>do 30.1</w:t>
      </w:r>
      <w:r w:rsidR="00142674" w:rsidRPr="00142674">
        <w:rPr>
          <w:rFonts w:ascii="Times New Roman" w:eastAsia="Times New Roman" w:hAnsi="Times New Roman"/>
          <w:sz w:val="22"/>
          <w:szCs w:val="22"/>
          <w:lang w:eastAsia="pl-PL"/>
        </w:rPr>
        <w:t>1</w:t>
      </w:r>
      <w:r w:rsidR="005D05E6" w:rsidRPr="00142674">
        <w:rPr>
          <w:rFonts w:ascii="Times New Roman" w:eastAsia="Times New Roman" w:hAnsi="Times New Roman"/>
          <w:sz w:val="22"/>
          <w:szCs w:val="22"/>
          <w:lang w:eastAsia="pl-PL"/>
        </w:rPr>
        <w:t>.2019 r.</w:t>
      </w:r>
    </w:p>
    <w:p w:rsidR="00210315" w:rsidRDefault="00210315" w:rsidP="000029E1">
      <w:pPr>
        <w:jc w:val="both"/>
        <w:rPr>
          <w:rFonts w:ascii="Times New Roman" w:eastAsia="Times New Roman" w:hAnsi="Times New Roman"/>
          <w:b/>
          <w:color w:val="FF0000"/>
          <w:sz w:val="22"/>
          <w:szCs w:val="22"/>
          <w:lang w:eastAsia="pl-PL"/>
        </w:rPr>
      </w:pPr>
    </w:p>
    <w:p w:rsidR="00210315" w:rsidRDefault="00210315" w:rsidP="000029E1">
      <w:pPr>
        <w:jc w:val="both"/>
        <w:rPr>
          <w:rFonts w:ascii="Times New Roman" w:eastAsia="Times New Roman" w:hAnsi="Times New Roman"/>
          <w:b/>
          <w:color w:val="FF0000"/>
          <w:sz w:val="22"/>
          <w:szCs w:val="22"/>
          <w:lang w:eastAsia="pl-PL"/>
        </w:rPr>
      </w:pPr>
      <w:r w:rsidRPr="001D5D32">
        <w:rPr>
          <w:rFonts w:ascii="Times New Roman" w:eastAsia="Times New Roman" w:hAnsi="Times New Roman"/>
          <w:b/>
          <w:sz w:val="22"/>
          <w:szCs w:val="22"/>
          <w:lang w:eastAsia="pl-PL"/>
        </w:rPr>
        <w:t>6) Budowa wiaty rekreacyjnej w m. Bługowo</w:t>
      </w:r>
      <w:r w:rsidR="00064D60" w:rsidRPr="001D5D32">
        <w:rPr>
          <w:rFonts w:ascii="Times New Roman" w:eastAsia="Times New Roman" w:hAnsi="Times New Roman"/>
          <w:b/>
          <w:sz w:val="22"/>
          <w:szCs w:val="22"/>
          <w:lang w:eastAsia="pl-PL"/>
        </w:rPr>
        <w:t xml:space="preserve">. </w:t>
      </w:r>
      <w:r w:rsidR="00064D60" w:rsidRPr="001D5D32">
        <w:rPr>
          <w:rFonts w:ascii="Times New Roman" w:eastAsia="Times New Roman" w:hAnsi="Times New Roman"/>
          <w:sz w:val="22"/>
          <w:szCs w:val="22"/>
          <w:lang w:eastAsia="pl-PL"/>
        </w:rPr>
        <w:t xml:space="preserve">Łączne nakłady finansowe przedsięwzięcia oraz limit </w:t>
      </w:r>
      <w:r w:rsidR="00064D60" w:rsidRPr="004B7DC8">
        <w:rPr>
          <w:rFonts w:ascii="Times New Roman" w:eastAsia="Times New Roman" w:hAnsi="Times New Roman"/>
          <w:sz w:val="22"/>
          <w:szCs w:val="22"/>
          <w:lang w:eastAsia="pl-PL"/>
        </w:rPr>
        <w:t xml:space="preserve">zobowiązań na rok 2019 ustalono na poziomie odpowiednio </w:t>
      </w:r>
      <w:r w:rsidR="00064D60">
        <w:rPr>
          <w:rFonts w:ascii="Times New Roman" w:eastAsia="Times New Roman" w:hAnsi="Times New Roman"/>
          <w:sz w:val="22"/>
          <w:szCs w:val="22"/>
          <w:lang w:eastAsia="pl-PL"/>
        </w:rPr>
        <w:t>24.946,42</w:t>
      </w:r>
      <w:r w:rsidR="00064D60" w:rsidRPr="004B7DC8">
        <w:rPr>
          <w:rFonts w:ascii="Times New Roman" w:eastAsia="Times New Roman" w:hAnsi="Times New Roman"/>
          <w:sz w:val="22"/>
          <w:szCs w:val="22"/>
          <w:lang w:eastAsia="pl-PL"/>
        </w:rPr>
        <w:t xml:space="preserve"> zł</w:t>
      </w:r>
      <w:r w:rsidR="00064D60">
        <w:rPr>
          <w:rFonts w:ascii="Times New Roman" w:eastAsia="Times New Roman" w:hAnsi="Times New Roman"/>
          <w:sz w:val="22"/>
          <w:szCs w:val="22"/>
          <w:lang w:eastAsia="pl-PL"/>
        </w:rPr>
        <w:t xml:space="preserve">  </w:t>
      </w:r>
      <w:r w:rsidR="00064D60" w:rsidRPr="004B7DC8">
        <w:rPr>
          <w:rFonts w:ascii="Times New Roman" w:eastAsia="Times New Roman" w:hAnsi="Times New Roman"/>
          <w:sz w:val="22"/>
          <w:szCs w:val="22"/>
          <w:lang w:eastAsia="pl-PL"/>
        </w:rPr>
        <w:t xml:space="preserve">i </w:t>
      </w:r>
      <w:r w:rsidR="00064D60">
        <w:rPr>
          <w:rFonts w:ascii="Times New Roman" w:eastAsia="Times New Roman" w:hAnsi="Times New Roman"/>
          <w:sz w:val="22"/>
          <w:szCs w:val="22"/>
          <w:lang w:eastAsia="pl-PL"/>
        </w:rPr>
        <w:t>14</w:t>
      </w:r>
      <w:r w:rsidR="00064D60" w:rsidRPr="004B7DC8">
        <w:rPr>
          <w:rFonts w:ascii="Times New Roman" w:eastAsia="Times New Roman" w:hAnsi="Times New Roman"/>
          <w:sz w:val="22"/>
          <w:szCs w:val="22"/>
          <w:lang w:eastAsia="pl-PL"/>
        </w:rPr>
        <w:t>.000 zł.</w:t>
      </w:r>
      <w:r w:rsidR="00064D60">
        <w:rPr>
          <w:rFonts w:ascii="Times New Roman" w:eastAsia="Times New Roman" w:hAnsi="Times New Roman"/>
          <w:sz w:val="22"/>
          <w:szCs w:val="22"/>
          <w:lang w:eastAsia="pl-PL"/>
        </w:rPr>
        <w:t xml:space="preserve"> </w:t>
      </w:r>
      <w:r w:rsidR="001D5D32">
        <w:rPr>
          <w:rFonts w:ascii="Times New Roman" w:eastAsia="Times New Roman" w:hAnsi="Times New Roman"/>
          <w:sz w:val="22"/>
          <w:szCs w:val="22"/>
          <w:lang w:eastAsia="pl-PL"/>
        </w:rPr>
        <w:t>W 2018 r. wykonano dokumentację projektową i zakupiono część materiałów. Przedsięwzięcie zostało zakończone w lipcu br.</w:t>
      </w:r>
      <w:r w:rsidR="00064D60">
        <w:rPr>
          <w:rFonts w:ascii="Times New Roman" w:eastAsia="Times New Roman" w:hAnsi="Times New Roman"/>
          <w:sz w:val="22"/>
          <w:szCs w:val="22"/>
          <w:lang w:eastAsia="pl-PL"/>
        </w:rPr>
        <w:t xml:space="preserve">                 </w:t>
      </w:r>
    </w:p>
    <w:p w:rsidR="00E9633C" w:rsidRDefault="00E9633C" w:rsidP="000029E1">
      <w:pPr>
        <w:jc w:val="both"/>
        <w:rPr>
          <w:rFonts w:ascii="Times New Roman" w:eastAsia="Times New Roman" w:hAnsi="Times New Roman"/>
          <w:b/>
          <w:color w:val="FF0000"/>
          <w:sz w:val="22"/>
          <w:szCs w:val="22"/>
          <w:lang w:eastAsia="pl-PL"/>
        </w:rPr>
      </w:pPr>
    </w:p>
    <w:p w:rsidR="00E9633C" w:rsidRDefault="00130E8A" w:rsidP="000029E1">
      <w:pPr>
        <w:jc w:val="both"/>
        <w:rPr>
          <w:rFonts w:ascii="Times New Roman" w:eastAsia="Times New Roman" w:hAnsi="Times New Roman"/>
          <w:b/>
          <w:color w:val="FF0000"/>
          <w:sz w:val="22"/>
          <w:szCs w:val="22"/>
          <w:lang w:eastAsia="pl-PL"/>
        </w:rPr>
      </w:pPr>
      <w:r w:rsidRPr="00AD4E8C">
        <w:rPr>
          <w:rFonts w:ascii="Times New Roman" w:eastAsia="Times New Roman" w:hAnsi="Times New Roman"/>
          <w:b/>
          <w:sz w:val="22"/>
          <w:szCs w:val="22"/>
          <w:lang w:eastAsia="pl-PL"/>
        </w:rPr>
        <w:t xml:space="preserve">7) Budowa </w:t>
      </w:r>
      <w:r w:rsidR="00E9633C" w:rsidRPr="00AD4E8C">
        <w:rPr>
          <w:rFonts w:ascii="Times New Roman" w:eastAsia="Times New Roman" w:hAnsi="Times New Roman"/>
          <w:b/>
          <w:sz w:val="22"/>
          <w:szCs w:val="22"/>
          <w:lang w:eastAsia="pl-PL"/>
        </w:rPr>
        <w:t>wiaty rekreacyjnej w m. Radawnica</w:t>
      </w:r>
      <w:r w:rsidRPr="00AD4E8C">
        <w:rPr>
          <w:rFonts w:ascii="Times New Roman" w:eastAsia="Times New Roman" w:hAnsi="Times New Roman"/>
          <w:b/>
          <w:sz w:val="22"/>
          <w:szCs w:val="22"/>
          <w:lang w:eastAsia="pl-PL"/>
        </w:rPr>
        <w:t xml:space="preserve">. </w:t>
      </w:r>
      <w:r w:rsidRPr="00AD4E8C">
        <w:rPr>
          <w:rFonts w:ascii="Times New Roman" w:eastAsia="Times New Roman" w:hAnsi="Times New Roman"/>
          <w:sz w:val="22"/>
          <w:szCs w:val="22"/>
          <w:lang w:eastAsia="pl-PL"/>
        </w:rPr>
        <w:t xml:space="preserve">Łączne nakłady finansowe przedsięwzięcia oraz </w:t>
      </w:r>
      <w:r w:rsidRPr="001D5D32">
        <w:rPr>
          <w:rFonts w:ascii="Times New Roman" w:eastAsia="Times New Roman" w:hAnsi="Times New Roman"/>
          <w:sz w:val="22"/>
          <w:szCs w:val="22"/>
          <w:lang w:eastAsia="pl-PL"/>
        </w:rPr>
        <w:t xml:space="preserve">limit </w:t>
      </w:r>
      <w:r w:rsidRPr="004B7DC8">
        <w:rPr>
          <w:rFonts w:ascii="Times New Roman" w:eastAsia="Times New Roman" w:hAnsi="Times New Roman"/>
          <w:sz w:val="22"/>
          <w:szCs w:val="22"/>
          <w:lang w:eastAsia="pl-PL"/>
        </w:rPr>
        <w:t xml:space="preserve">zobowiązań na rok 2019 ustalono na poziomie odpowiednio </w:t>
      </w:r>
      <w:r>
        <w:rPr>
          <w:rFonts w:ascii="Times New Roman" w:eastAsia="Times New Roman" w:hAnsi="Times New Roman"/>
          <w:sz w:val="22"/>
          <w:szCs w:val="22"/>
          <w:lang w:eastAsia="pl-PL"/>
        </w:rPr>
        <w:t>30.919,05</w:t>
      </w:r>
      <w:r w:rsidRPr="004B7DC8">
        <w:rPr>
          <w:rFonts w:ascii="Times New Roman" w:eastAsia="Times New Roman" w:hAnsi="Times New Roman"/>
          <w:sz w:val="22"/>
          <w:szCs w:val="22"/>
          <w:lang w:eastAsia="pl-PL"/>
        </w:rPr>
        <w:t xml:space="preserve"> zł</w:t>
      </w:r>
      <w:r>
        <w:rPr>
          <w:rFonts w:ascii="Times New Roman" w:eastAsia="Times New Roman" w:hAnsi="Times New Roman"/>
          <w:sz w:val="22"/>
          <w:szCs w:val="22"/>
          <w:lang w:eastAsia="pl-PL"/>
        </w:rPr>
        <w:t xml:space="preserve">  </w:t>
      </w:r>
      <w:r w:rsidRPr="004B7DC8">
        <w:rPr>
          <w:rFonts w:ascii="Times New Roman" w:eastAsia="Times New Roman" w:hAnsi="Times New Roman"/>
          <w:sz w:val="22"/>
          <w:szCs w:val="22"/>
          <w:lang w:eastAsia="pl-PL"/>
        </w:rPr>
        <w:t xml:space="preserve">i </w:t>
      </w:r>
      <w:r>
        <w:rPr>
          <w:rFonts w:ascii="Times New Roman" w:eastAsia="Times New Roman" w:hAnsi="Times New Roman"/>
          <w:sz w:val="22"/>
          <w:szCs w:val="22"/>
          <w:lang w:eastAsia="pl-PL"/>
        </w:rPr>
        <w:t>14</w:t>
      </w:r>
      <w:r w:rsidRPr="004B7DC8">
        <w:rPr>
          <w:rFonts w:ascii="Times New Roman" w:eastAsia="Times New Roman" w:hAnsi="Times New Roman"/>
          <w:sz w:val="22"/>
          <w:szCs w:val="22"/>
          <w:lang w:eastAsia="pl-PL"/>
        </w:rPr>
        <w:t>.</w:t>
      </w:r>
      <w:r>
        <w:rPr>
          <w:rFonts w:ascii="Times New Roman" w:eastAsia="Times New Roman" w:hAnsi="Times New Roman"/>
          <w:sz w:val="22"/>
          <w:szCs w:val="22"/>
          <w:lang w:eastAsia="pl-PL"/>
        </w:rPr>
        <w:t>919,05</w:t>
      </w:r>
      <w:r w:rsidRPr="004B7DC8">
        <w:rPr>
          <w:rFonts w:ascii="Times New Roman" w:eastAsia="Times New Roman" w:hAnsi="Times New Roman"/>
          <w:sz w:val="22"/>
          <w:szCs w:val="22"/>
          <w:lang w:eastAsia="pl-PL"/>
        </w:rPr>
        <w:t xml:space="preserve"> zł.</w:t>
      </w:r>
      <w:r w:rsidR="00225E98">
        <w:rPr>
          <w:rFonts w:ascii="Times New Roman" w:eastAsia="Times New Roman" w:hAnsi="Times New Roman"/>
          <w:sz w:val="22"/>
          <w:szCs w:val="22"/>
          <w:lang w:eastAsia="pl-PL"/>
        </w:rPr>
        <w:t xml:space="preserve">                   W 2018 r. wykonano dokumentację projektową i wybudowano wiatę, natomiast w 2019 r. </w:t>
      </w:r>
      <w:r w:rsidR="0074452B">
        <w:rPr>
          <w:rFonts w:ascii="Times New Roman" w:eastAsia="Times New Roman" w:hAnsi="Times New Roman"/>
          <w:sz w:val="22"/>
          <w:szCs w:val="22"/>
          <w:lang w:eastAsia="pl-PL"/>
        </w:rPr>
        <w:t xml:space="preserve">zakupiono materiały i </w:t>
      </w:r>
      <w:r w:rsidR="00225E98">
        <w:rPr>
          <w:rFonts w:ascii="Times New Roman" w:eastAsia="Times New Roman" w:hAnsi="Times New Roman"/>
          <w:sz w:val="22"/>
          <w:szCs w:val="22"/>
          <w:lang w:eastAsia="pl-PL"/>
        </w:rPr>
        <w:t>utwardzono teren wokół wiaty.</w:t>
      </w:r>
    </w:p>
    <w:p w:rsidR="00E9633C" w:rsidRDefault="00E9633C" w:rsidP="000029E1">
      <w:pPr>
        <w:jc w:val="both"/>
        <w:rPr>
          <w:rFonts w:ascii="Times New Roman" w:eastAsia="Times New Roman" w:hAnsi="Times New Roman"/>
          <w:b/>
          <w:color w:val="FF0000"/>
          <w:sz w:val="22"/>
          <w:szCs w:val="22"/>
          <w:lang w:eastAsia="pl-PL"/>
        </w:rPr>
      </w:pPr>
    </w:p>
    <w:p w:rsidR="000029E1" w:rsidRDefault="00E9633C" w:rsidP="000029E1">
      <w:pPr>
        <w:jc w:val="both"/>
        <w:rPr>
          <w:rFonts w:ascii="Times New Roman" w:eastAsia="Times New Roman" w:hAnsi="Times New Roman"/>
          <w:color w:val="FF0000"/>
          <w:sz w:val="22"/>
          <w:szCs w:val="22"/>
        </w:rPr>
      </w:pPr>
      <w:r w:rsidRPr="00AD4E8C">
        <w:rPr>
          <w:rFonts w:ascii="Times New Roman" w:eastAsia="Times New Roman" w:hAnsi="Times New Roman"/>
          <w:b/>
          <w:sz w:val="22"/>
          <w:szCs w:val="22"/>
          <w:lang w:eastAsia="pl-PL"/>
        </w:rPr>
        <w:lastRenderedPageBreak/>
        <w:t xml:space="preserve">8) </w:t>
      </w:r>
      <w:r w:rsidR="00286A72" w:rsidRPr="00AD4E8C">
        <w:rPr>
          <w:rFonts w:ascii="Times New Roman" w:eastAsia="Times New Roman" w:hAnsi="Times New Roman"/>
          <w:b/>
          <w:sz w:val="22"/>
          <w:szCs w:val="22"/>
          <w:lang w:eastAsia="pl-PL"/>
        </w:rPr>
        <w:t>Zagospodarowanie terenu przy sali wiejskiej w Kleszczynie wraz z budową wiaty.</w:t>
      </w:r>
      <w:r w:rsidR="00680C20" w:rsidRPr="00AD4E8C">
        <w:rPr>
          <w:rFonts w:ascii="Times New Roman" w:eastAsia="Times New Roman" w:hAnsi="Times New Roman"/>
          <w:b/>
          <w:sz w:val="22"/>
          <w:szCs w:val="22"/>
          <w:lang w:eastAsia="pl-PL"/>
        </w:rPr>
        <w:t xml:space="preserve"> </w:t>
      </w:r>
      <w:r w:rsidR="00643FB5" w:rsidRPr="00AD4E8C">
        <w:rPr>
          <w:rFonts w:ascii="Times New Roman" w:eastAsia="Times New Roman" w:hAnsi="Times New Roman"/>
          <w:sz w:val="22"/>
          <w:szCs w:val="22"/>
          <w:lang w:eastAsia="pl-PL"/>
        </w:rPr>
        <w:t>Łączne nakłady finansowe przedsięwzięcia oraz limit zobowiązań na rok 201</w:t>
      </w:r>
      <w:r w:rsidR="0074452B" w:rsidRPr="00AD4E8C">
        <w:rPr>
          <w:rFonts w:ascii="Times New Roman" w:eastAsia="Times New Roman" w:hAnsi="Times New Roman"/>
          <w:sz w:val="22"/>
          <w:szCs w:val="22"/>
          <w:lang w:eastAsia="pl-PL"/>
        </w:rPr>
        <w:t>9</w:t>
      </w:r>
      <w:r w:rsidR="00643FB5" w:rsidRPr="00AD4E8C">
        <w:rPr>
          <w:rFonts w:ascii="Times New Roman" w:eastAsia="Times New Roman" w:hAnsi="Times New Roman"/>
          <w:sz w:val="22"/>
          <w:szCs w:val="22"/>
          <w:lang w:eastAsia="pl-PL"/>
        </w:rPr>
        <w:t xml:space="preserve"> ustalono na poziomie odpowiednio </w:t>
      </w:r>
      <w:r w:rsidR="0074452B" w:rsidRPr="00AD4E8C">
        <w:rPr>
          <w:rFonts w:ascii="Times New Roman" w:eastAsia="Times New Roman" w:hAnsi="Times New Roman"/>
          <w:sz w:val="22"/>
          <w:szCs w:val="22"/>
          <w:lang w:eastAsia="pl-PL"/>
        </w:rPr>
        <w:t>98.611</w:t>
      </w:r>
      <w:r w:rsidR="00643FB5" w:rsidRPr="00AD4E8C">
        <w:rPr>
          <w:rFonts w:ascii="Times New Roman" w:eastAsia="Times New Roman" w:hAnsi="Times New Roman"/>
          <w:sz w:val="22"/>
          <w:szCs w:val="22"/>
          <w:lang w:eastAsia="pl-PL"/>
        </w:rPr>
        <w:t xml:space="preserve"> zł i </w:t>
      </w:r>
      <w:r w:rsidR="0074452B" w:rsidRPr="00AD4E8C">
        <w:rPr>
          <w:rFonts w:ascii="Times New Roman" w:eastAsia="Times New Roman" w:hAnsi="Times New Roman"/>
          <w:sz w:val="22"/>
          <w:szCs w:val="22"/>
          <w:lang w:eastAsia="pl-PL"/>
        </w:rPr>
        <w:t>22.408,25</w:t>
      </w:r>
      <w:r w:rsidR="00643FB5" w:rsidRPr="00AD4E8C">
        <w:rPr>
          <w:rFonts w:ascii="Times New Roman" w:eastAsia="Times New Roman" w:hAnsi="Times New Roman"/>
          <w:sz w:val="22"/>
          <w:szCs w:val="22"/>
          <w:lang w:eastAsia="pl-PL"/>
        </w:rPr>
        <w:t xml:space="preserve"> zł</w:t>
      </w:r>
      <w:r w:rsidR="00643FB5" w:rsidRPr="00AD4E8C">
        <w:rPr>
          <w:rFonts w:ascii="Times New Roman" w:eastAsia="Times New Roman" w:hAnsi="Times New Roman"/>
          <w:sz w:val="22"/>
          <w:szCs w:val="22"/>
        </w:rPr>
        <w:t xml:space="preserve">. </w:t>
      </w:r>
      <w:r w:rsidR="000029E1" w:rsidRPr="00AD4E8C">
        <w:rPr>
          <w:rFonts w:ascii="Times New Roman" w:eastAsia="Times New Roman" w:hAnsi="Times New Roman"/>
          <w:sz w:val="22"/>
          <w:szCs w:val="22"/>
        </w:rPr>
        <w:t xml:space="preserve">W roku 2015 i 2016 wykonano dokumentację projektową </w:t>
      </w:r>
      <w:r w:rsidR="00643FB5" w:rsidRPr="00AD4E8C">
        <w:rPr>
          <w:rFonts w:ascii="Times New Roman" w:eastAsia="Times New Roman" w:hAnsi="Times New Roman"/>
          <w:sz w:val="22"/>
          <w:szCs w:val="22"/>
        </w:rPr>
        <w:br/>
      </w:r>
      <w:r w:rsidR="000029E1" w:rsidRPr="00AD4E8C">
        <w:rPr>
          <w:rFonts w:ascii="Times New Roman" w:eastAsia="Times New Roman" w:hAnsi="Times New Roman"/>
          <w:sz w:val="22"/>
          <w:szCs w:val="22"/>
        </w:rPr>
        <w:t xml:space="preserve">i zbudowano wiatę grillową. W roku 2017 zakupiono materiały i utwardzono teren przy sali wiejskiej. W </w:t>
      </w:r>
      <w:r w:rsidR="003C26E8" w:rsidRPr="00AD4E8C">
        <w:rPr>
          <w:rFonts w:ascii="Times New Roman" w:eastAsia="Times New Roman" w:hAnsi="Times New Roman"/>
          <w:sz w:val="22"/>
          <w:szCs w:val="22"/>
        </w:rPr>
        <w:t>kwietniu</w:t>
      </w:r>
      <w:r w:rsidR="000029E1" w:rsidRPr="00AD4E8C">
        <w:rPr>
          <w:rFonts w:ascii="Times New Roman" w:eastAsia="Times New Roman" w:hAnsi="Times New Roman"/>
          <w:sz w:val="22"/>
          <w:szCs w:val="22"/>
        </w:rPr>
        <w:t xml:space="preserve"> 2018 r. </w:t>
      </w:r>
      <w:r w:rsidR="00AD4E8C" w:rsidRPr="00AD4E8C">
        <w:rPr>
          <w:rFonts w:ascii="Times New Roman" w:eastAsia="Times New Roman" w:hAnsi="Times New Roman"/>
          <w:sz w:val="22"/>
          <w:szCs w:val="22"/>
        </w:rPr>
        <w:t>zakupiono materiały i wykonano</w:t>
      </w:r>
      <w:r w:rsidR="000029E1" w:rsidRPr="00AD4E8C">
        <w:rPr>
          <w:rFonts w:ascii="Times New Roman" w:eastAsia="Times New Roman" w:hAnsi="Times New Roman"/>
          <w:sz w:val="22"/>
          <w:szCs w:val="22"/>
        </w:rPr>
        <w:t xml:space="preserve"> grilla </w:t>
      </w:r>
      <w:r w:rsidR="00AD4E8C" w:rsidRPr="00AD4E8C">
        <w:rPr>
          <w:rFonts w:ascii="Times New Roman" w:eastAsia="Times New Roman" w:hAnsi="Times New Roman"/>
          <w:sz w:val="22"/>
          <w:szCs w:val="22"/>
        </w:rPr>
        <w:t>murowanego. W czerwcu 2019 r. podpisano umowę na wykonanie ogrodzenia</w:t>
      </w:r>
      <w:r w:rsidR="007F646E">
        <w:rPr>
          <w:rFonts w:ascii="Times New Roman" w:eastAsia="Times New Roman" w:hAnsi="Times New Roman"/>
          <w:sz w:val="22"/>
          <w:szCs w:val="22"/>
        </w:rPr>
        <w:t>. Zadanie zostało zakończone w lipcu.</w:t>
      </w:r>
    </w:p>
    <w:p w:rsidR="00E9633C" w:rsidRDefault="00E9633C" w:rsidP="000029E1">
      <w:pPr>
        <w:jc w:val="both"/>
        <w:rPr>
          <w:rFonts w:ascii="Times New Roman" w:eastAsia="Times New Roman" w:hAnsi="Times New Roman"/>
          <w:color w:val="FF0000"/>
          <w:sz w:val="22"/>
          <w:szCs w:val="22"/>
        </w:rPr>
      </w:pPr>
    </w:p>
    <w:p w:rsidR="00E9633C" w:rsidRPr="003B09F9" w:rsidRDefault="00E9633C" w:rsidP="000029E1">
      <w:pPr>
        <w:jc w:val="both"/>
        <w:rPr>
          <w:rFonts w:ascii="Times New Roman" w:eastAsia="Times New Roman" w:hAnsi="Times New Roman"/>
          <w:b/>
          <w:sz w:val="22"/>
          <w:szCs w:val="22"/>
        </w:rPr>
      </w:pPr>
      <w:r w:rsidRPr="005A1AE4">
        <w:rPr>
          <w:rFonts w:ascii="Times New Roman" w:eastAsia="Times New Roman" w:hAnsi="Times New Roman"/>
          <w:b/>
          <w:sz w:val="22"/>
          <w:szCs w:val="22"/>
        </w:rPr>
        <w:t>9) Budowa chodnika w m. Górzna</w:t>
      </w:r>
      <w:r w:rsidR="00AD4E8C" w:rsidRPr="005A1AE4">
        <w:rPr>
          <w:rFonts w:ascii="Times New Roman" w:eastAsia="Times New Roman" w:hAnsi="Times New Roman"/>
          <w:b/>
          <w:sz w:val="22"/>
          <w:szCs w:val="22"/>
        </w:rPr>
        <w:t xml:space="preserve">. </w:t>
      </w:r>
      <w:r w:rsidR="00AD4E8C" w:rsidRPr="005A1AE4">
        <w:rPr>
          <w:rFonts w:ascii="Times New Roman" w:eastAsia="Times New Roman" w:hAnsi="Times New Roman"/>
          <w:sz w:val="22"/>
          <w:szCs w:val="22"/>
          <w:lang w:eastAsia="pl-PL"/>
        </w:rPr>
        <w:t xml:space="preserve">Łączne nakłady finansowe przedsięwzięcia oraz limit </w:t>
      </w:r>
      <w:r w:rsidR="00AD4E8C" w:rsidRPr="00AD4E8C">
        <w:rPr>
          <w:rFonts w:ascii="Times New Roman" w:eastAsia="Times New Roman" w:hAnsi="Times New Roman"/>
          <w:sz w:val="22"/>
          <w:szCs w:val="22"/>
          <w:lang w:eastAsia="pl-PL"/>
        </w:rPr>
        <w:t xml:space="preserve">zobowiązań na rok 2019 ustalono na poziomie odpowiednio </w:t>
      </w:r>
      <w:r w:rsidR="00AD4E8C">
        <w:rPr>
          <w:rFonts w:ascii="Times New Roman" w:eastAsia="Times New Roman" w:hAnsi="Times New Roman"/>
          <w:sz w:val="22"/>
          <w:szCs w:val="22"/>
          <w:lang w:eastAsia="pl-PL"/>
        </w:rPr>
        <w:t>30.037,48</w:t>
      </w:r>
      <w:r w:rsidR="00AD4E8C" w:rsidRPr="00AD4E8C">
        <w:rPr>
          <w:rFonts w:ascii="Times New Roman" w:eastAsia="Times New Roman" w:hAnsi="Times New Roman"/>
          <w:sz w:val="22"/>
          <w:szCs w:val="22"/>
          <w:lang w:eastAsia="pl-PL"/>
        </w:rPr>
        <w:t xml:space="preserve"> zł i 22.</w:t>
      </w:r>
      <w:r w:rsidR="00AD4E8C">
        <w:rPr>
          <w:rFonts w:ascii="Times New Roman" w:eastAsia="Times New Roman" w:hAnsi="Times New Roman"/>
          <w:sz w:val="22"/>
          <w:szCs w:val="22"/>
          <w:lang w:eastAsia="pl-PL"/>
        </w:rPr>
        <w:t>037,48</w:t>
      </w:r>
      <w:r w:rsidR="00AD4E8C" w:rsidRPr="00AD4E8C">
        <w:rPr>
          <w:rFonts w:ascii="Times New Roman" w:eastAsia="Times New Roman" w:hAnsi="Times New Roman"/>
          <w:sz w:val="22"/>
          <w:szCs w:val="22"/>
          <w:lang w:eastAsia="pl-PL"/>
        </w:rPr>
        <w:t xml:space="preserve"> zł</w:t>
      </w:r>
      <w:r w:rsidR="00AD4E8C" w:rsidRPr="00AD4E8C">
        <w:rPr>
          <w:rFonts w:ascii="Times New Roman" w:eastAsia="Times New Roman" w:hAnsi="Times New Roman"/>
          <w:sz w:val="22"/>
          <w:szCs w:val="22"/>
        </w:rPr>
        <w:t>.</w:t>
      </w:r>
      <w:r w:rsidR="00AD4E8C">
        <w:rPr>
          <w:rFonts w:ascii="Times New Roman" w:eastAsia="Times New Roman" w:hAnsi="Times New Roman"/>
          <w:sz w:val="22"/>
          <w:szCs w:val="22"/>
        </w:rPr>
        <w:t xml:space="preserve"> </w:t>
      </w:r>
      <w:r w:rsidR="005A1AE4">
        <w:rPr>
          <w:rFonts w:ascii="Times New Roman" w:eastAsia="Times New Roman" w:hAnsi="Times New Roman"/>
          <w:sz w:val="22"/>
          <w:szCs w:val="22"/>
        </w:rPr>
        <w:t xml:space="preserve">W 2018 r. wykonano dokumentacje projektową. </w:t>
      </w:r>
      <w:r w:rsidR="003B09F9" w:rsidRPr="00811D38">
        <w:rPr>
          <w:rFonts w:ascii="Times New Roman" w:eastAsia="Times New Roman" w:hAnsi="Times New Roman"/>
          <w:sz w:val="22"/>
          <w:szCs w:val="22"/>
        </w:rPr>
        <w:t xml:space="preserve">We wrześniu </w:t>
      </w:r>
      <w:r w:rsidR="003B09F9" w:rsidRPr="003B09F9">
        <w:rPr>
          <w:rFonts w:ascii="Times New Roman" w:eastAsia="Times New Roman" w:hAnsi="Times New Roman"/>
          <w:sz w:val="22"/>
          <w:szCs w:val="22"/>
        </w:rPr>
        <w:t>br. podjęte zostaną czynności zmierzające do wyboru wykonawcy robót.</w:t>
      </w:r>
    </w:p>
    <w:p w:rsidR="00E9633C" w:rsidRPr="00EF3E54" w:rsidRDefault="00E9633C" w:rsidP="000029E1">
      <w:pPr>
        <w:jc w:val="both"/>
        <w:rPr>
          <w:rFonts w:ascii="Times New Roman" w:eastAsia="Times New Roman" w:hAnsi="Times New Roman"/>
          <w:b/>
          <w:color w:val="FF0000"/>
          <w:sz w:val="22"/>
          <w:szCs w:val="22"/>
        </w:rPr>
      </w:pPr>
    </w:p>
    <w:p w:rsidR="00E9633C" w:rsidRPr="000B5DC6" w:rsidRDefault="00E9633C" w:rsidP="000029E1">
      <w:pPr>
        <w:jc w:val="both"/>
        <w:rPr>
          <w:rFonts w:ascii="Times New Roman" w:eastAsia="Times New Roman" w:hAnsi="Times New Roman"/>
          <w:b/>
          <w:sz w:val="22"/>
          <w:szCs w:val="22"/>
        </w:rPr>
      </w:pPr>
      <w:r w:rsidRPr="00474E0E">
        <w:rPr>
          <w:rFonts w:ascii="Times New Roman" w:eastAsia="Times New Roman" w:hAnsi="Times New Roman"/>
          <w:b/>
          <w:sz w:val="22"/>
          <w:szCs w:val="22"/>
        </w:rPr>
        <w:t xml:space="preserve">10) </w:t>
      </w:r>
      <w:r w:rsidR="00EF3E54" w:rsidRPr="00474E0E">
        <w:rPr>
          <w:rFonts w:ascii="Times New Roman" w:eastAsia="Times New Roman" w:hAnsi="Times New Roman"/>
          <w:b/>
          <w:sz w:val="22"/>
          <w:szCs w:val="22"/>
        </w:rPr>
        <w:t>Budowa chodnika w m. Kamień</w:t>
      </w:r>
      <w:r w:rsidR="00474E0E" w:rsidRPr="00474E0E">
        <w:rPr>
          <w:rFonts w:ascii="Times New Roman" w:eastAsia="Times New Roman" w:hAnsi="Times New Roman"/>
          <w:b/>
          <w:sz w:val="22"/>
          <w:szCs w:val="22"/>
        </w:rPr>
        <w:t>.</w:t>
      </w:r>
      <w:r w:rsidR="00474E0E" w:rsidRPr="00474E0E">
        <w:rPr>
          <w:rFonts w:ascii="Times New Roman" w:eastAsia="Times New Roman" w:hAnsi="Times New Roman"/>
          <w:sz w:val="22"/>
          <w:szCs w:val="22"/>
          <w:lang w:eastAsia="pl-PL"/>
        </w:rPr>
        <w:t xml:space="preserve"> Łączne nakłady finansowe przedsięwzięcia oraz limit </w:t>
      </w:r>
      <w:r w:rsidR="00474E0E" w:rsidRPr="00AD4E8C">
        <w:rPr>
          <w:rFonts w:ascii="Times New Roman" w:eastAsia="Times New Roman" w:hAnsi="Times New Roman"/>
          <w:sz w:val="22"/>
          <w:szCs w:val="22"/>
          <w:lang w:eastAsia="pl-PL"/>
        </w:rPr>
        <w:t xml:space="preserve">zobowiązań na rok 2019 ustalono na poziomie odpowiednio </w:t>
      </w:r>
      <w:r w:rsidR="00474E0E">
        <w:rPr>
          <w:rFonts w:ascii="Times New Roman" w:eastAsia="Times New Roman" w:hAnsi="Times New Roman"/>
          <w:sz w:val="22"/>
          <w:szCs w:val="22"/>
          <w:lang w:eastAsia="pl-PL"/>
        </w:rPr>
        <w:t>29.909</w:t>
      </w:r>
      <w:r w:rsidR="00474E0E" w:rsidRPr="00AD4E8C">
        <w:rPr>
          <w:rFonts w:ascii="Times New Roman" w:eastAsia="Times New Roman" w:hAnsi="Times New Roman"/>
          <w:sz w:val="22"/>
          <w:szCs w:val="22"/>
          <w:lang w:eastAsia="pl-PL"/>
        </w:rPr>
        <w:t xml:space="preserve"> zł i </w:t>
      </w:r>
      <w:r w:rsidR="00474E0E">
        <w:rPr>
          <w:rFonts w:ascii="Times New Roman" w:eastAsia="Times New Roman" w:hAnsi="Times New Roman"/>
          <w:sz w:val="22"/>
          <w:szCs w:val="22"/>
          <w:lang w:eastAsia="pl-PL"/>
        </w:rPr>
        <w:t>15.193</w:t>
      </w:r>
      <w:r w:rsidR="00474E0E" w:rsidRPr="00AD4E8C">
        <w:rPr>
          <w:rFonts w:ascii="Times New Roman" w:eastAsia="Times New Roman" w:hAnsi="Times New Roman"/>
          <w:sz w:val="22"/>
          <w:szCs w:val="22"/>
          <w:lang w:eastAsia="pl-PL"/>
        </w:rPr>
        <w:t xml:space="preserve"> zł</w:t>
      </w:r>
      <w:r w:rsidR="00474E0E" w:rsidRPr="00AD4E8C">
        <w:rPr>
          <w:rFonts w:ascii="Times New Roman" w:eastAsia="Times New Roman" w:hAnsi="Times New Roman"/>
          <w:sz w:val="22"/>
          <w:szCs w:val="22"/>
        </w:rPr>
        <w:t>.</w:t>
      </w:r>
      <w:r w:rsidR="00474E0E">
        <w:rPr>
          <w:rFonts w:ascii="Times New Roman" w:eastAsia="Times New Roman" w:hAnsi="Times New Roman"/>
          <w:sz w:val="22"/>
          <w:szCs w:val="22"/>
        </w:rPr>
        <w:t xml:space="preserve"> W 2018 r. zakupiono </w:t>
      </w:r>
      <w:r w:rsidR="000B5DC6">
        <w:rPr>
          <w:rFonts w:ascii="Times New Roman" w:eastAsia="Times New Roman" w:hAnsi="Times New Roman"/>
          <w:sz w:val="22"/>
          <w:szCs w:val="22"/>
        </w:rPr>
        <w:t>część kostki brukowej</w:t>
      </w:r>
      <w:r w:rsidR="00474E0E">
        <w:rPr>
          <w:rFonts w:ascii="Times New Roman" w:eastAsia="Times New Roman" w:hAnsi="Times New Roman"/>
          <w:sz w:val="22"/>
          <w:szCs w:val="22"/>
        </w:rPr>
        <w:t xml:space="preserve">. </w:t>
      </w:r>
      <w:r w:rsidR="000B5DC6" w:rsidRPr="000B5DC6">
        <w:rPr>
          <w:rFonts w:ascii="Times New Roman" w:eastAsia="Times New Roman" w:hAnsi="Times New Roman"/>
          <w:sz w:val="22"/>
          <w:szCs w:val="22"/>
        </w:rPr>
        <w:t>Na II półrocze 2019 r. zaplanowany jest zakup materiałów budowlanych.</w:t>
      </w:r>
    </w:p>
    <w:p w:rsidR="00EF3E54" w:rsidRDefault="00EF3E54" w:rsidP="000029E1">
      <w:pPr>
        <w:jc w:val="both"/>
        <w:rPr>
          <w:rFonts w:ascii="Times New Roman" w:eastAsia="Times New Roman" w:hAnsi="Times New Roman"/>
          <w:b/>
          <w:color w:val="FF0000"/>
          <w:sz w:val="22"/>
          <w:szCs w:val="22"/>
        </w:rPr>
      </w:pPr>
    </w:p>
    <w:p w:rsidR="00EF3E54" w:rsidRDefault="00EF3E54" w:rsidP="000029E1">
      <w:pPr>
        <w:jc w:val="both"/>
        <w:rPr>
          <w:rFonts w:ascii="Times New Roman" w:eastAsia="Times New Roman" w:hAnsi="Times New Roman"/>
          <w:b/>
          <w:color w:val="FF0000"/>
          <w:sz w:val="22"/>
          <w:szCs w:val="22"/>
        </w:rPr>
      </w:pPr>
      <w:r w:rsidRPr="00A966FF">
        <w:rPr>
          <w:rFonts w:ascii="Times New Roman" w:eastAsia="Times New Roman" w:hAnsi="Times New Roman"/>
          <w:b/>
          <w:sz w:val="22"/>
          <w:szCs w:val="22"/>
        </w:rPr>
        <w:t>11) Budowa drogi w m. Klukowo („na nasypie”)</w:t>
      </w:r>
      <w:r w:rsidR="00474E0E" w:rsidRPr="00A966FF">
        <w:rPr>
          <w:rFonts w:ascii="Times New Roman" w:eastAsia="Times New Roman" w:hAnsi="Times New Roman"/>
          <w:b/>
          <w:sz w:val="22"/>
          <w:szCs w:val="22"/>
        </w:rPr>
        <w:t xml:space="preserve">. </w:t>
      </w:r>
      <w:r w:rsidR="00474E0E" w:rsidRPr="00A966FF">
        <w:rPr>
          <w:rFonts w:ascii="Times New Roman" w:eastAsia="Times New Roman" w:hAnsi="Times New Roman"/>
          <w:sz w:val="22"/>
          <w:szCs w:val="22"/>
          <w:lang w:eastAsia="pl-PL"/>
        </w:rPr>
        <w:t xml:space="preserve">Łączne nakłady finansowe przedsięwzięcia oraz </w:t>
      </w:r>
      <w:r w:rsidR="00474E0E" w:rsidRPr="00AD4E8C">
        <w:rPr>
          <w:rFonts w:ascii="Times New Roman" w:eastAsia="Times New Roman" w:hAnsi="Times New Roman"/>
          <w:sz w:val="22"/>
          <w:szCs w:val="22"/>
          <w:lang w:eastAsia="pl-PL"/>
        </w:rPr>
        <w:t xml:space="preserve">limit zobowiązań na rok 2019 ustalono na poziomie </w:t>
      </w:r>
      <w:r w:rsidR="00474E0E">
        <w:rPr>
          <w:rFonts w:ascii="Times New Roman" w:eastAsia="Times New Roman" w:hAnsi="Times New Roman"/>
          <w:sz w:val="22"/>
          <w:szCs w:val="22"/>
          <w:lang w:eastAsia="pl-PL"/>
        </w:rPr>
        <w:t>31.000</w:t>
      </w:r>
      <w:r w:rsidR="00474E0E" w:rsidRPr="00AD4E8C">
        <w:rPr>
          <w:rFonts w:ascii="Times New Roman" w:eastAsia="Times New Roman" w:hAnsi="Times New Roman"/>
          <w:sz w:val="22"/>
          <w:szCs w:val="22"/>
          <w:lang w:eastAsia="pl-PL"/>
        </w:rPr>
        <w:t xml:space="preserve"> zł</w:t>
      </w:r>
      <w:r w:rsidR="00474E0E" w:rsidRPr="00AD4E8C">
        <w:rPr>
          <w:rFonts w:ascii="Times New Roman" w:eastAsia="Times New Roman" w:hAnsi="Times New Roman"/>
          <w:sz w:val="22"/>
          <w:szCs w:val="22"/>
        </w:rPr>
        <w:t>.</w:t>
      </w:r>
      <w:r w:rsidR="00474E0E">
        <w:rPr>
          <w:rFonts w:ascii="Times New Roman" w:eastAsia="Times New Roman" w:hAnsi="Times New Roman"/>
          <w:sz w:val="22"/>
          <w:szCs w:val="22"/>
        </w:rPr>
        <w:t xml:space="preserve"> W 2018 r. podpisano umowę na wykonanie dokumentacji projektowej. W grudniu podpisano aneks przedłużający termin </w:t>
      </w:r>
      <w:r w:rsidR="007F646E">
        <w:rPr>
          <w:rFonts w:ascii="Times New Roman" w:eastAsia="Times New Roman" w:hAnsi="Times New Roman"/>
          <w:sz w:val="22"/>
          <w:szCs w:val="22"/>
        </w:rPr>
        <w:t>sporządzenia</w:t>
      </w:r>
      <w:r w:rsidR="00A966FF">
        <w:rPr>
          <w:rFonts w:ascii="Times New Roman" w:eastAsia="Times New Roman" w:hAnsi="Times New Roman"/>
          <w:sz w:val="22"/>
          <w:szCs w:val="22"/>
        </w:rPr>
        <w:t xml:space="preserve"> dokumentacji projektowej</w:t>
      </w:r>
      <w:r w:rsidR="007F646E">
        <w:rPr>
          <w:rFonts w:ascii="Times New Roman" w:eastAsia="Times New Roman" w:hAnsi="Times New Roman"/>
          <w:sz w:val="22"/>
          <w:szCs w:val="22"/>
        </w:rPr>
        <w:t xml:space="preserve"> do marca 2019 r. Projekt</w:t>
      </w:r>
      <w:r w:rsidR="00A966FF">
        <w:rPr>
          <w:rFonts w:ascii="Times New Roman" w:eastAsia="Times New Roman" w:hAnsi="Times New Roman"/>
          <w:color w:val="FF0000"/>
          <w:sz w:val="22"/>
          <w:szCs w:val="22"/>
        </w:rPr>
        <w:t xml:space="preserve"> </w:t>
      </w:r>
      <w:r w:rsidR="007F646E" w:rsidRPr="007F646E">
        <w:rPr>
          <w:rFonts w:ascii="Times New Roman" w:eastAsia="Times New Roman" w:hAnsi="Times New Roman"/>
          <w:sz w:val="22"/>
          <w:szCs w:val="22"/>
        </w:rPr>
        <w:t xml:space="preserve">został wykonany. </w:t>
      </w:r>
      <w:r w:rsidR="00BD3C2F">
        <w:rPr>
          <w:rFonts w:ascii="Times New Roman" w:eastAsia="Times New Roman" w:hAnsi="Times New Roman"/>
          <w:sz w:val="22"/>
          <w:szCs w:val="22"/>
        </w:rPr>
        <w:t>Gmina złożyła wniosek                    o dofinansowanie realizacji tego przedsięwzięcia z Funduszu Dróg Samorządowych</w:t>
      </w:r>
    </w:p>
    <w:p w:rsidR="00EF3E54" w:rsidRDefault="00EF3E54" w:rsidP="000029E1">
      <w:pPr>
        <w:jc w:val="both"/>
        <w:rPr>
          <w:rFonts w:ascii="Times New Roman" w:eastAsia="Times New Roman" w:hAnsi="Times New Roman"/>
          <w:b/>
          <w:color w:val="FF0000"/>
          <w:sz w:val="22"/>
          <w:szCs w:val="22"/>
        </w:rPr>
      </w:pPr>
    </w:p>
    <w:p w:rsidR="00EF3E54" w:rsidRDefault="00EF3E54" w:rsidP="000029E1">
      <w:pPr>
        <w:jc w:val="both"/>
        <w:rPr>
          <w:rFonts w:ascii="Times New Roman" w:eastAsia="Times New Roman" w:hAnsi="Times New Roman"/>
          <w:b/>
          <w:color w:val="FF0000"/>
          <w:sz w:val="22"/>
          <w:szCs w:val="22"/>
        </w:rPr>
      </w:pPr>
      <w:r w:rsidRPr="001B6DC3">
        <w:rPr>
          <w:rFonts w:ascii="Times New Roman" w:eastAsia="Times New Roman" w:hAnsi="Times New Roman"/>
          <w:b/>
          <w:sz w:val="22"/>
          <w:szCs w:val="22"/>
        </w:rPr>
        <w:t>12) Budowa kładki</w:t>
      </w:r>
      <w:r w:rsidR="00CC5A7A" w:rsidRPr="001B6DC3">
        <w:rPr>
          <w:rFonts w:ascii="Times New Roman" w:eastAsia="Times New Roman" w:hAnsi="Times New Roman"/>
          <w:b/>
          <w:sz w:val="22"/>
          <w:szCs w:val="22"/>
        </w:rPr>
        <w:t xml:space="preserve"> dla pieszych przy drodze gminnej w m. Skic</w:t>
      </w:r>
      <w:r w:rsidR="00ED0160" w:rsidRPr="001B6DC3">
        <w:rPr>
          <w:rFonts w:ascii="Times New Roman" w:eastAsia="Times New Roman" w:hAnsi="Times New Roman"/>
          <w:b/>
          <w:sz w:val="22"/>
          <w:szCs w:val="22"/>
        </w:rPr>
        <w:t xml:space="preserve">. </w:t>
      </w:r>
      <w:r w:rsidR="00ED0160" w:rsidRPr="00A966FF">
        <w:rPr>
          <w:rFonts w:ascii="Times New Roman" w:eastAsia="Times New Roman" w:hAnsi="Times New Roman"/>
          <w:sz w:val="22"/>
          <w:szCs w:val="22"/>
          <w:lang w:eastAsia="pl-PL"/>
        </w:rPr>
        <w:t xml:space="preserve">Łączne nakłady finansowe przedsięwzięcia oraz </w:t>
      </w:r>
      <w:r w:rsidR="00ED0160" w:rsidRPr="00AD4E8C">
        <w:rPr>
          <w:rFonts w:ascii="Times New Roman" w:eastAsia="Times New Roman" w:hAnsi="Times New Roman"/>
          <w:sz w:val="22"/>
          <w:szCs w:val="22"/>
          <w:lang w:eastAsia="pl-PL"/>
        </w:rPr>
        <w:t xml:space="preserve">limit zobowiązań na rok 2019 ustalono na poziomie </w:t>
      </w:r>
      <w:r w:rsidR="00ED0160">
        <w:rPr>
          <w:rFonts w:ascii="Times New Roman" w:eastAsia="Times New Roman" w:hAnsi="Times New Roman"/>
          <w:sz w:val="22"/>
          <w:szCs w:val="22"/>
          <w:lang w:eastAsia="pl-PL"/>
        </w:rPr>
        <w:t>24.704</w:t>
      </w:r>
      <w:r w:rsidR="00ED0160" w:rsidRPr="00AD4E8C">
        <w:rPr>
          <w:rFonts w:ascii="Times New Roman" w:eastAsia="Times New Roman" w:hAnsi="Times New Roman"/>
          <w:sz w:val="22"/>
          <w:szCs w:val="22"/>
          <w:lang w:eastAsia="pl-PL"/>
        </w:rPr>
        <w:t xml:space="preserve"> zł</w:t>
      </w:r>
      <w:r w:rsidR="00ED0160" w:rsidRPr="00AD4E8C">
        <w:rPr>
          <w:rFonts w:ascii="Times New Roman" w:eastAsia="Times New Roman" w:hAnsi="Times New Roman"/>
          <w:sz w:val="22"/>
          <w:szCs w:val="22"/>
        </w:rPr>
        <w:t>.</w:t>
      </w:r>
      <w:r w:rsidR="001B6DC3">
        <w:rPr>
          <w:rFonts w:ascii="Times New Roman" w:eastAsia="Times New Roman" w:hAnsi="Times New Roman"/>
          <w:sz w:val="22"/>
          <w:szCs w:val="22"/>
        </w:rPr>
        <w:t xml:space="preserve"> W czerwcu br. zawarto umowę na wykonanie projektu budowlanego z terminem wykonania do 30.11.2019 r.</w:t>
      </w:r>
    </w:p>
    <w:p w:rsidR="00CC5A7A" w:rsidRDefault="00CC5A7A" w:rsidP="000029E1">
      <w:pPr>
        <w:jc w:val="both"/>
        <w:rPr>
          <w:rFonts w:ascii="Times New Roman" w:eastAsia="Times New Roman" w:hAnsi="Times New Roman"/>
          <w:b/>
          <w:color w:val="FF0000"/>
          <w:sz w:val="22"/>
          <w:szCs w:val="22"/>
        </w:rPr>
      </w:pPr>
    </w:p>
    <w:p w:rsidR="00CC5A7A" w:rsidRDefault="00CC5A7A" w:rsidP="000029E1">
      <w:pPr>
        <w:jc w:val="both"/>
        <w:rPr>
          <w:rFonts w:ascii="Times New Roman" w:eastAsia="Times New Roman" w:hAnsi="Times New Roman"/>
          <w:b/>
          <w:color w:val="FF0000"/>
          <w:sz w:val="22"/>
          <w:szCs w:val="22"/>
        </w:rPr>
      </w:pPr>
      <w:r w:rsidRPr="00FE2CDE">
        <w:rPr>
          <w:rFonts w:ascii="Times New Roman" w:eastAsia="Times New Roman" w:hAnsi="Times New Roman"/>
          <w:b/>
          <w:sz w:val="22"/>
          <w:szCs w:val="22"/>
        </w:rPr>
        <w:t>13) Modernizacja drogi gminnej w m. Nowiny</w:t>
      </w:r>
      <w:r w:rsidR="00890906" w:rsidRPr="00FE2CDE">
        <w:rPr>
          <w:rFonts w:ascii="Times New Roman" w:eastAsia="Times New Roman" w:hAnsi="Times New Roman"/>
          <w:b/>
          <w:sz w:val="22"/>
          <w:szCs w:val="22"/>
        </w:rPr>
        <w:t>.</w:t>
      </w:r>
      <w:r w:rsidR="00890906" w:rsidRPr="00FE2CDE">
        <w:rPr>
          <w:rFonts w:ascii="Times New Roman" w:eastAsia="Times New Roman" w:hAnsi="Times New Roman"/>
          <w:sz w:val="22"/>
          <w:szCs w:val="22"/>
          <w:lang w:eastAsia="pl-PL"/>
        </w:rPr>
        <w:t xml:space="preserve"> </w:t>
      </w:r>
      <w:r w:rsidR="00890906" w:rsidRPr="00474E0E">
        <w:rPr>
          <w:rFonts w:ascii="Times New Roman" w:eastAsia="Times New Roman" w:hAnsi="Times New Roman"/>
          <w:sz w:val="22"/>
          <w:szCs w:val="22"/>
          <w:lang w:eastAsia="pl-PL"/>
        </w:rPr>
        <w:t xml:space="preserve">Łączne nakłady finansowe przedsięwzięcia oraz limit </w:t>
      </w:r>
      <w:r w:rsidR="00890906" w:rsidRPr="00AD4E8C">
        <w:rPr>
          <w:rFonts w:ascii="Times New Roman" w:eastAsia="Times New Roman" w:hAnsi="Times New Roman"/>
          <w:sz w:val="22"/>
          <w:szCs w:val="22"/>
          <w:lang w:eastAsia="pl-PL"/>
        </w:rPr>
        <w:t xml:space="preserve">zobowiązań na rok 2019 ustalono na poziomie odpowiednio </w:t>
      </w:r>
      <w:r w:rsidR="00890906">
        <w:rPr>
          <w:rFonts w:ascii="Times New Roman" w:eastAsia="Times New Roman" w:hAnsi="Times New Roman"/>
          <w:sz w:val="22"/>
          <w:szCs w:val="22"/>
          <w:lang w:eastAsia="pl-PL"/>
        </w:rPr>
        <w:t>130.973</w:t>
      </w:r>
      <w:r w:rsidR="00890906" w:rsidRPr="00AD4E8C">
        <w:rPr>
          <w:rFonts w:ascii="Times New Roman" w:eastAsia="Times New Roman" w:hAnsi="Times New Roman"/>
          <w:sz w:val="22"/>
          <w:szCs w:val="22"/>
          <w:lang w:eastAsia="pl-PL"/>
        </w:rPr>
        <w:t xml:space="preserve"> zł i </w:t>
      </w:r>
      <w:r w:rsidR="00890906">
        <w:rPr>
          <w:rFonts w:ascii="Times New Roman" w:eastAsia="Times New Roman" w:hAnsi="Times New Roman"/>
          <w:sz w:val="22"/>
          <w:szCs w:val="22"/>
          <w:lang w:eastAsia="pl-PL"/>
        </w:rPr>
        <w:t>116.096</w:t>
      </w:r>
      <w:r w:rsidR="00890906" w:rsidRPr="00AD4E8C">
        <w:rPr>
          <w:rFonts w:ascii="Times New Roman" w:eastAsia="Times New Roman" w:hAnsi="Times New Roman"/>
          <w:sz w:val="22"/>
          <w:szCs w:val="22"/>
          <w:lang w:eastAsia="pl-PL"/>
        </w:rPr>
        <w:t xml:space="preserve"> zł</w:t>
      </w:r>
      <w:r w:rsidR="00890906" w:rsidRPr="00AD4E8C">
        <w:rPr>
          <w:rFonts w:ascii="Times New Roman" w:eastAsia="Times New Roman" w:hAnsi="Times New Roman"/>
          <w:sz w:val="22"/>
          <w:szCs w:val="22"/>
        </w:rPr>
        <w:t>.</w:t>
      </w:r>
      <w:r w:rsidR="00890906">
        <w:rPr>
          <w:rFonts w:ascii="Times New Roman" w:eastAsia="Times New Roman" w:hAnsi="Times New Roman"/>
          <w:sz w:val="22"/>
          <w:szCs w:val="22"/>
        </w:rPr>
        <w:t xml:space="preserve"> Roboty budowlane zostały zakończone w czerwcu 2019 r.</w:t>
      </w:r>
    </w:p>
    <w:p w:rsidR="00CC5A7A" w:rsidRDefault="00CC5A7A" w:rsidP="000029E1">
      <w:pPr>
        <w:jc w:val="both"/>
        <w:rPr>
          <w:rFonts w:ascii="Times New Roman" w:eastAsia="Times New Roman" w:hAnsi="Times New Roman"/>
          <w:b/>
          <w:color w:val="FF0000"/>
          <w:sz w:val="22"/>
          <w:szCs w:val="22"/>
        </w:rPr>
      </w:pPr>
    </w:p>
    <w:p w:rsidR="00CC5A7A" w:rsidRDefault="00CC5A7A" w:rsidP="000029E1">
      <w:pPr>
        <w:jc w:val="both"/>
        <w:rPr>
          <w:rFonts w:ascii="Times New Roman" w:eastAsia="Times New Roman" w:hAnsi="Times New Roman"/>
          <w:b/>
          <w:color w:val="FF0000"/>
          <w:sz w:val="22"/>
          <w:szCs w:val="22"/>
        </w:rPr>
      </w:pPr>
      <w:r w:rsidRPr="00A74BFD">
        <w:rPr>
          <w:rFonts w:ascii="Times New Roman" w:eastAsia="Times New Roman" w:hAnsi="Times New Roman"/>
          <w:b/>
          <w:sz w:val="22"/>
          <w:szCs w:val="22"/>
        </w:rPr>
        <w:t>14) Przebudowa dróg w m. Międzybłocie</w:t>
      </w:r>
      <w:r w:rsidR="00FE2CDE" w:rsidRPr="00A74BFD">
        <w:rPr>
          <w:rFonts w:ascii="Times New Roman" w:eastAsia="Times New Roman" w:hAnsi="Times New Roman"/>
          <w:b/>
          <w:sz w:val="22"/>
          <w:szCs w:val="22"/>
        </w:rPr>
        <w:t>.</w:t>
      </w:r>
      <w:r w:rsidR="00FE2CDE" w:rsidRPr="00A74BFD">
        <w:rPr>
          <w:rFonts w:ascii="Times New Roman" w:eastAsia="Times New Roman" w:hAnsi="Times New Roman"/>
          <w:sz w:val="22"/>
          <w:szCs w:val="22"/>
          <w:lang w:eastAsia="pl-PL"/>
        </w:rPr>
        <w:t xml:space="preserve"> Łączne nakłady finansowe przedsięwzięcia oraz limit </w:t>
      </w:r>
      <w:r w:rsidR="00FE2CDE" w:rsidRPr="00AD4E8C">
        <w:rPr>
          <w:rFonts w:ascii="Times New Roman" w:eastAsia="Times New Roman" w:hAnsi="Times New Roman"/>
          <w:sz w:val="22"/>
          <w:szCs w:val="22"/>
          <w:lang w:eastAsia="pl-PL"/>
        </w:rPr>
        <w:t xml:space="preserve">zobowiązań na rok 2019 ustalono na poziomie </w:t>
      </w:r>
      <w:r w:rsidR="00FE2CDE">
        <w:rPr>
          <w:rFonts w:ascii="Times New Roman" w:eastAsia="Times New Roman" w:hAnsi="Times New Roman"/>
          <w:sz w:val="22"/>
          <w:szCs w:val="22"/>
          <w:lang w:eastAsia="pl-PL"/>
        </w:rPr>
        <w:t>50.000</w:t>
      </w:r>
      <w:r w:rsidR="00FE2CDE" w:rsidRPr="00AD4E8C">
        <w:rPr>
          <w:rFonts w:ascii="Times New Roman" w:eastAsia="Times New Roman" w:hAnsi="Times New Roman"/>
          <w:sz w:val="22"/>
          <w:szCs w:val="22"/>
          <w:lang w:eastAsia="pl-PL"/>
        </w:rPr>
        <w:t xml:space="preserve"> zł</w:t>
      </w:r>
      <w:r w:rsidR="00FE2CDE" w:rsidRPr="00AD4E8C">
        <w:rPr>
          <w:rFonts w:ascii="Times New Roman" w:eastAsia="Times New Roman" w:hAnsi="Times New Roman"/>
          <w:sz w:val="22"/>
          <w:szCs w:val="22"/>
        </w:rPr>
        <w:t>.</w:t>
      </w:r>
      <w:r w:rsidR="00E5739D">
        <w:rPr>
          <w:rFonts w:ascii="Times New Roman" w:eastAsia="Times New Roman" w:hAnsi="Times New Roman"/>
          <w:sz w:val="22"/>
          <w:szCs w:val="22"/>
        </w:rPr>
        <w:t xml:space="preserve"> W 2018 r. podpisano umowę na wykonanie dokumentacji projektowej. W grudniu podpisano aneks przedłużający termin sporządzenia dokumentacji projektowej do </w:t>
      </w:r>
      <w:r w:rsidR="00F74A52">
        <w:rPr>
          <w:rFonts w:ascii="Times New Roman" w:eastAsia="Times New Roman" w:hAnsi="Times New Roman"/>
          <w:sz w:val="22"/>
          <w:szCs w:val="22"/>
        </w:rPr>
        <w:t>września</w:t>
      </w:r>
      <w:r w:rsidR="00E5739D">
        <w:rPr>
          <w:rFonts w:ascii="Times New Roman" w:eastAsia="Times New Roman" w:hAnsi="Times New Roman"/>
          <w:sz w:val="22"/>
          <w:szCs w:val="22"/>
        </w:rPr>
        <w:t xml:space="preserve"> 2019 r.</w:t>
      </w:r>
    </w:p>
    <w:p w:rsidR="00CC5A7A" w:rsidRPr="00340BA6" w:rsidRDefault="00CC5A7A" w:rsidP="000029E1">
      <w:pPr>
        <w:jc w:val="both"/>
        <w:rPr>
          <w:rFonts w:ascii="Times New Roman" w:eastAsia="Times New Roman" w:hAnsi="Times New Roman"/>
          <w:b/>
          <w:sz w:val="22"/>
          <w:szCs w:val="22"/>
        </w:rPr>
      </w:pPr>
    </w:p>
    <w:p w:rsidR="00CC5A7A" w:rsidRDefault="00CC5A7A" w:rsidP="000029E1">
      <w:pPr>
        <w:jc w:val="both"/>
        <w:rPr>
          <w:rFonts w:ascii="Times New Roman" w:eastAsia="Times New Roman" w:hAnsi="Times New Roman"/>
          <w:b/>
          <w:color w:val="FF0000"/>
          <w:sz w:val="22"/>
          <w:szCs w:val="22"/>
        </w:rPr>
      </w:pPr>
      <w:r w:rsidRPr="00340BA6">
        <w:rPr>
          <w:rFonts w:ascii="Times New Roman" w:eastAsia="Times New Roman" w:hAnsi="Times New Roman"/>
          <w:b/>
          <w:sz w:val="22"/>
          <w:szCs w:val="22"/>
        </w:rPr>
        <w:t xml:space="preserve">15) </w:t>
      </w:r>
      <w:r w:rsidRPr="00A74BFD">
        <w:rPr>
          <w:rFonts w:ascii="Times New Roman" w:eastAsia="Times New Roman" w:hAnsi="Times New Roman"/>
          <w:b/>
          <w:sz w:val="22"/>
          <w:szCs w:val="22"/>
        </w:rPr>
        <w:t>Przebudowa drogi w m. Rudna (dz. Nr 341)</w:t>
      </w:r>
      <w:r w:rsidR="00A74BFD" w:rsidRPr="00A74BFD">
        <w:rPr>
          <w:rFonts w:ascii="Times New Roman" w:eastAsia="Times New Roman" w:hAnsi="Times New Roman"/>
          <w:b/>
          <w:sz w:val="22"/>
          <w:szCs w:val="22"/>
        </w:rPr>
        <w:t xml:space="preserve">. </w:t>
      </w:r>
      <w:r w:rsidR="00A74BFD" w:rsidRPr="00A74BFD">
        <w:rPr>
          <w:rFonts w:ascii="Times New Roman" w:eastAsia="Times New Roman" w:hAnsi="Times New Roman"/>
          <w:sz w:val="22"/>
          <w:szCs w:val="22"/>
          <w:lang w:eastAsia="pl-PL"/>
        </w:rPr>
        <w:t xml:space="preserve">Łączne nakłady finansowe przedsięwzięcia oraz </w:t>
      </w:r>
      <w:r w:rsidR="00A74BFD" w:rsidRPr="00474E0E">
        <w:rPr>
          <w:rFonts w:ascii="Times New Roman" w:eastAsia="Times New Roman" w:hAnsi="Times New Roman"/>
          <w:sz w:val="22"/>
          <w:szCs w:val="22"/>
          <w:lang w:eastAsia="pl-PL"/>
        </w:rPr>
        <w:t xml:space="preserve">limit </w:t>
      </w:r>
      <w:r w:rsidR="00A74BFD" w:rsidRPr="00AD4E8C">
        <w:rPr>
          <w:rFonts w:ascii="Times New Roman" w:eastAsia="Times New Roman" w:hAnsi="Times New Roman"/>
          <w:sz w:val="22"/>
          <w:szCs w:val="22"/>
          <w:lang w:eastAsia="pl-PL"/>
        </w:rPr>
        <w:t xml:space="preserve">zobowiązań na rok 2019 ustalono na poziomie odpowiednio </w:t>
      </w:r>
      <w:r w:rsidR="00A74BFD">
        <w:rPr>
          <w:rFonts w:ascii="Times New Roman" w:eastAsia="Times New Roman" w:hAnsi="Times New Roman"/>
          <w:sz w:val="22"/>
          <w:szCs w:val="22"/>
          <w:lang w:eastAsia="pl-PL"/>
        </w:rPr>
        <w:t>39.000</w:t>
      </w:r>
      <w:r w:rsidR="00A74BFD" w:rsidRPr="00AD4E8C">
        <w:rPr>
          <w:rFonts w:ascii="Times New Roman" w:eastAsia="Times New Roman" w:hAnsi="Times New Roman"/>
          <w:sz w:val="22"/>
          <w:szCs w:val="22"/>
          <w:lang w:eastAsia="pl-PL"/>
        </w:rPr>
        <w:t xml:space="preserve"> zł i </w:t>
      </w:r>
      <w:r w:rsidR="00A74BFD">
        <w:rPr>
          <w:rFonts w:ascii="Times New Roman" w:eastAsia="Times New Roman" w:hAnsi="Times New Roman"/>
          <w:sz w:val="22"/>
          <w:szCs w:val="22"/>
          <w:lang w:eastAsia="pl-PL"/>
        </w:rPr>
        <w:t>20.000</w:t>
      </w:r>
      <w:r w:rsidR="00A74BFD" w:rsidRPr="00AD4E8C">
        <w:rPr>
          <w:rFonts w:ascii="Times New Roman" w:eastAsia="Times New Roman" w:hAnsi="Times New Roman"/>
          <w:sz w:val="22"/>
          <w:szCs w:val="22"/>
          <w:lang w:eastAsia="pl-PL"/>
        </w:rPr>
        <w:t xml:space="preserve"> zł</w:t>
      </w:r>
      <w:r w:rsidR="00A74BFD" w:rsidRPr="00AD4E8C">
        <w:rPr>
          <w:rFonts w:ascii="Times New Roman" w:eastAsia="Times New Roman" w:hAnsi="Times New Roman"/>
          <w:sz w:val="22"/>
          <w:szCs w:val="22"/>
        </w:rPr>
        <w:t>.</w:t>
      </w:r>
      <w:r w:rsidR="00A74BFD">
        <w:rPr>
          <w:rFonts w:ascii="Times New Roman" w:eastAsia="Times New Roman" w:hAnsi="Times New Roman"/>
          <w:sz w:val="22"/>
          <w:szCs w:val="22"/>
        </w:rPr>
        <w:t xml:space="preserve"> W 2018 r. została wykonana dokumentacja projektowa. </w:t>
      </w:r>
      <w:r w:rsidR="00BD3C2F">
        <w:rPr>
          <w:rFonts w:ascii="Times New Roman" w:eastAsia="Times New Roman" w:hAnsi="Times New Roman"/>
          <w:sz w:val="22"/>
          <w:szCs w:val="22"/>
        </w:rPr>
        <w:t>Nie podjęto decyzji dot. dalsz</w:t>
      </w:r>
      <w:r w:rsidR="00340BA6">
        <w:rPr>
          <w:rFonts w:ascii="Times New Roman" w:eastAsia="Times New Roman" w:hAnsi="Times New Roman"/>
          <w:sz w:val="22"/>
          <w:szCs w:val="22"/>
        </w:rPr>
        <w:t>ych etapów</w:t>
      </w:r>
      <w:r w:rsidR="00BD3C2F">
        <w:rPr>
          <w:rFonts w:ascii="Times New Roman" w:eastAsia="Times New Roman" w:hAnsi="Times New Roman"/>
          <w:sz w:val="22"/>
          <w:szCs w:val="22"/>
        </w:rPr>
        <w:t xml:space="preserve"> realizacji tego przedsięwzięcia. </w:t>
      </w:r>
    </w:p>
    <w:p w:rsidR="00CC5A7A" w:rsidRDefault="00CC5A7A" w:rsidP="000029E1">
      <w:pPr>
        <w:jc w:val="both"/>
        <w:rPr>
          <w:rFonts w:ascii="Times New Roman" w:eastAsia="Times New Roman" w:hAnsi="Times New Roman"/>
          <w:b/>
          <w:color w:val="FF0000"/>
          <w:sz w:val="22"/>
          <w:szCs w:val="22"/>
        </w:rPr>
      </w:pPr>
    </w:p>
    <w:p w:rsidR="00CC5A7A" w:rsidRDefault="00CC5A7A" w:rsidP="000029E1">
      <w:pPr>
        <w:jc w:val="both"/>
        <w:rPr>
          <w:rFonts w:ascii="Times New Roman" w:eastAsia="Times New Roman" w:hAnsi="Times New Roman"/>
          <w:b/>
          <w:color w:val="FF0000"/>
          <w:sz w:val="22"/>
          <w:szCs w:val="22"/>
        </w:rPr>
      </w:pPr>
      <w:r w:rsidRPr="00D43200">
        <w:rPr>
          <w:rFonts w:ascii="Times New Roman" w:eastAsia="Times New Roman" w:hAnsi="Times New Roman"/>
          <w:b/>
          <w:sz w:val="22"/>
          <w:szCs w:val="22"/>
        </w:rPr>
        <w:t>16) Przebudowa budynku socjalno-gospodarczego przy Urzędzie Gminy Złotów</w:t>
      </w:r>
      <w:r w:rsidR="00D43200" w:rsidRPr="00D43200">
        <w:rPr>
          <w:rFonts w:ascii="Times New Roman" w:eastAsia="Times New Roman" w:hAnsi="Times New Roman"/>
          <w:b/>
          <w:sz w:val="22"/>
          <w:szCs w:val="22"/>
        </w:rPr>
        <w:t xml:space="preserve">. </w:t>
      </w:r>
      <w:r w:rsidR="00D43200" w:rsidRPr="00D43200">
        <w:rPr>
          <w:rFonts w:ascii="Times New Roman" w:eastAsia="Times New Roman" w:hAnsi="Times New Roman"/>
          <w:sz w:val="22"/>
          <w:szCs w:val="22"/>
          <w:lang w:eastAsia="pl-PL"/>
        </w:rPr>
        <w:t xml:space="preserve">Łączne nakłady </w:t>
      </w:r>
      <w:r w:rsidR="00D43200" w:rsidRPr="00A74BFD">
        <w:rPr>
          <w:rFonts w:ascii="Times New Roman" w:eastAsia="Times New Roman" w:hAnsi="Times New Roman"/>
          <w:sz w:val="22"/>
          <w:szCs w:val="22"/>
          <w:lang w:eastAsia="pl-PL"/>
        </w:rPr>
        <w:t xml:space="preserve">finansowe przedsięwzięcia oraz </w:t>
      </w:r>
      <w:r w:rsidR="00D43200" w:rsidRPr="00474E0E">
        <w:rPr>
          <w:rFonts w:ascii="Times New Roman" w:eastAsia="Times New Roman" w:hAnsi="Times New Roman"/>
          <w:sz w:val="22"/>
          <w:szCs w:val="22"/>
          <w:lang w:eastAsia="pl-PL"/>
        </w:rPr>
        <w:t xml:space="preserve">limit </w:t>
      </w:r>
      <w:r w:rsidR="00D43200" w:rsidRPr="00AD4E8C">
        <w:rPr>
          <w:rFonts w:ascii="Times New Roman" w:eastAsia="Times New Roman" w:hAnsi="Times New Roman"/>
          <w:sz w:val="22"/>
          <w:szCs w:val="22"/>
          <w:lang w:eastAsia="pl-PL"/>
        </w:rPr>
        <w:t xml:space="preserve">zobowiązań na rok 2019 ustalono na poziomie odpowiednio </w:t>
      </w:r>
      <w:r w:rsidR="00D43200">
        <w:rPr>
          <w:rFonts w:ascii="Times New Roman" w:eastAsia="Times New Roman" w:hAnsi="Times New Roman"/>
          <w:sz w:val="22"/>
          <w:szCs w:val="22"/>
          <w:lang w:eastAsia="pl-PL"/>
        </w:rPr>
        <w:t>537.000</w:t>
      </w:r>
      <w:r w:rsidR="00D43200" w:rsidRPr="00AD4E8C">
        <w:rPr>
          <w:rFonts w:ascii="Times New Roman" w:eastAsia="Times New Roman" w:hAnsi="Times New Roman"/>
          <w:sz w:val="22"/>
          <w:szCs w:val="22"/>
          <w:lang w:eastAsia="pl-PL"/>
        </w:rPr>
        <w:t xml:space="preserve"> zł i </w:t>
      </w:r>
      <w:r w:rsidR="00D43200">
        <w:rPr>
          <w:rFonts w:ascii="Times New Roman" w:eastAsia="Times New Roman" w:hAnsi="Times New Roman"/>
          <w:sz w:val="22"/>
          <w:szCs w:val="22"/>
          <w:lang w:eastAsia="pl-PL"/>
        </w:rPr>
        <w:t>527.000</w:t>
      </w:r>
      <w:r w:rsidR="00D43200" w:rsidRPr="00AD4E8C">
        <w:rPr>
          <w:rFonts w:ascii="Times New Roman" w:eastAsia="Times New Roman" w:hAnsi="Times New Roman"/>
          <w:sz w:val="22"/>
          <w:szCs w:val="22"/>
          <w:lang w:eastAsia="pl-PL"/>
        </w:rPr>
        <w:t xml:space="preserve"> zł</w:t>
      </w:r>
      <w:r w:rsidR="00D43200" w:rsidRPr="00AD4E8C">
        <w:rPr>
          <w:rFonts w:ascii="Times New Roman" w:eastAsia="Times New Roman" w:hAnsi="Times New Roman"/>
          <w:sz w:val="22"/>
          <w:szCs w:val="22"/>
        </w:rPr>
        <w:t>.</w:t>
      </w:r>
      <w:r w:rsidR="00D43200">
        <w:rPr>
          <w:rFonts w:ascii="Times New Roman" w:eastAsia="Times New Roman" w:hAnsi="Times New Roman"/>
          <w:sz w:val="22"/>
          <w:szCs w:val="22"/>
        </w:rPr>
        <w:t xml:space="preserve"> W 2015 r. sporządzono dokumentację projektowa. Zgodnie z umową prace budowlane mają zostać zakończone w październiku 2019 r.</w:t>
      </w:r>
    </w:p>
    <w:p w:rsidR="00CC5A7A" w:rsidRDefault="00CC5A7A" w:rsidP="000029E1">
      <w:pPr>
        <w:jc w:val="both"/>
        <w:rPr>
          <w:rFonts w:ascii="Times New Roman" w:eastAsia="Times New Roman" w:hAnsi="Times New Roman"/>
          <w:b/>
          <w:color w:val="FF0000"/>
          <w:sz w:val="22"/>
          <w:szCs w:val="22"/>
        </w:rPr>
      </w:pPr>
    </w:p>
    <w:p w:rsidR="00CC5A7A" w:rsidRPr="00EF3E54" w:rsidRDefault="00CC5A7A" w:rsidP="000029E1">
      <w:pPr>
        <w:jc w:val="both"/>
        <w:rPr>
          <w:rFonts w:ascii="Times New Roman" w:eastAsia="Times New Roman" w:hAnsi="Times New Roman"/>
          <w:b/>
          <w:color w:val="FF0000"/>
          <w:sz w:val="22"/>
          <w:szCs w:val="22"/>
        </w:rPr>
      </w:pPr>
      <w:r w:rsidRPr="007B629E">
        <w:rPr>
          <w:rFonts w:ascii="Times New Roman" w:eastAsia="Times New Roman" w:hAnsi="Times New Roman"/>
          <w:b/>
          <w:sz w:val="22"/>
          <w:szCs w:val="22"/>
        </w:rPr>
        <w:t>17) Montaż instalacji klimatyzacji w budynku Urzędu Gminy</w:t>
      </w:r>
      <w:r w:rsidR="002E47A8" w:rsidRPr="007B629E">
        <w:rPr>
          <w:rFonts w:ascii="Times New Roman" w:eastAsia="Times New Roman" w:hAnsi="Times New Roman"/>
          <w:b/>
          <w:sz w:val="22"/>
          <w:szCs w:val="22"/>
        </w:rPr>
        <w:t>.</w:t>
      </w:r>
      <w:r w:rsidR="007B629E" w:rsidRPr="007B629E">
        <w:rPr>
          <w:rFonts w:ascii="Times New Roman" w:eastAsia="Times New Roman" w:hAnsi="Times New Roman"/>
          <w:b/>
          <w:sz w:val="22"/>
          <w:szCs w:val="22"/>
        </w:rPr>
        <w:t xml:space="preserve"> </w:t>
      </w:r>
      <w:r w:rsidR="007B629E" w:rsidRPr="007B629E">
        <w:rPr>
          <w:rFonts w:ascii="Times New Roman" w:eastAsia="Times New Roman" w:hAnsi="Times New Roman"/>
          <w:sz w:val="22"/>
          <w:szCs w:val="22"/>
          <w:lang w:eastAsia="pl-PL"/>
        </w:rPr>
        <w:t xml:space="preserve">Łączne nakłady finansowe </w:t>
      </w:r>
      <w:r w:rsidR="007B629E" w:rsidRPr="00A74BFD">
        <w:rPr>
          <w:rFonts w:ascii="Times New Roman" w:eastAsia="Times New Roman" w:hAnsi="Times New Roman"/>
          <w:sz w:val="22"/>
          <w:szCs w:val="22"/>
          <w:lang w:eastAsia="pl-PL"/>
        </w:rPr>
        <w:t xml:space="preserve">przedsięwzięcia oraz </w:t>
      </w:r>
      <w:r w:rsidR="007B629E" w:rsidRPr="00474E0E">
        <w:rPr>
          <w:rFonts w:ascii="Times New Roman" w:eastAsia="Times New Roman" w:hAnsi="Times New Roman"/>
          <w:sz w:val="22"/>
          <w:szCs w:val="22"/>
          <w:lang w:eastAsia="pl-PL"/>
        </w:rPr>
        <w:t xml:space="preserve">limit </w:t>
      </w:r>
      <w:r w:rsidR="007B629E" w:rsidRPr="00AD4E8C">
        <w:rPr>
          <w:rFonts w:ascii="Times New Roman" w:eastAsia="Times New Roman" w:hAnsi="Times New Roman"/>
          <w:sz w:val="22"/>
          <w:szCs w:val="22"/>
          <w:lang w:eastAsia="pl-PL"/>
        </w:rPr>
        <w:t xml:space="preserve">zobowiązań na rok 2019 ustalono na poziomie odpowiednio </w:t>
      </w:r>
      <w:r w:rsidR="007B629E">
        <w:rPr>
          <w:rFonts w:ascii="Times New Roman" w:eastAsia="Times New Roman" w:hAnsi="Times New Roman"/>
          <w:sz w:val="22"/>
          <w:szCs w:val="22"/>
          <w:lang w:eastAsia="pl-PL"/>
        </w:rPr>
        <w:t>132.397</w:t>
      </w:r>
      <w:r w:rsidR="007B629E" w:rsidRPr="00AD4E8C">
        <w:rPr>
          <w:rFonts w:ascii="Times New Roman" w:eastAsia="Times New Roman" w:hAnsi="Times New Roman"/>
          <w:sz w:val="22"/>
          <w:szCs w:val="22"/>
          <w:lang w:eastAsia="pl-PL"/>
        </w:rPr>
        <w:t xml:space="preserve"> zł </w:t>
      </w:r>
      <w:r w:rsidR="007B629E">
        <w:rPr>
          <w:rFonts w:ascii="Times New Roman" w:eastAsia="Times New Roman" w:hAnsi="Times New Roman"/>
          <w:sz w:val="22"/>
          <w:szCs w:val="22"/>
          <w:lang w:eastAsia="pl-PL"/>
        </w:rPr>
        <w:t xml:space="preserve">          </w:t>
      </w:r>
      <w:r w:rsidR="007B629E" w:rsidRPr="00AD4E8C">
        <w:rPr>
          <w:rFonts w:ascii="Times New Roman" w:eastAsia="Times New Roman" w:hAnsi="Times New Roman"/>
          <w:sz w:val="22"/>
          <w:szCs w:val="22"/>
          <w:lang w:eastAsia="pl-PL"/>
        </w:rPr>
        <w:t xml:space="preserve">i </w:t>
      </w:r>
      <w:r w:rsidR="007B629E">
        <w:rPr>
          <w:rFonts w:ascii="Times New Roman" w:eastAsia="Times New Roman" w:hAnsi="Times New Roman"/>
          <w:sz w:val="22"/>
          <w:szCs w:val="22"/>
          <w:lang w:eastAsia="pl-PL"/>
        </w:rPr>
        <w:t>103.000</w:t>
      </w:r>
      <w:r w:rsidR="007B629E" w:rsidRPr="00AD4E8C">
        <w:rPr>
          <w:rFonts w:ascii="Times New Roman" w:eastAsia="Times New Roman" w:hAnsi="Times New Roman"/>
          <w:sz w:val="22"/>
          <w:szCs w:val="22"/>
          <w:lang w:eastAsia="pl-PL"/>
        </w:rPr>
        <w:t xml:space="preserve"> zł</w:t>
      </w:r>
      <w:r w:rsidR="007B629E" w:rsidRPr="00AD4E8C">
        <w:rPr>
          <w:rFonts w:ascii="Times New Roman" w:eastAsia="Times New Roman" w:hAnsi="Times New Roman"/>
          <w:sz w:val="22"/>
          <w:szCs w:val="22"/>
        </w:rPr>
        <w:t>.</w:t>
      </w:r>
      <w:r w:rsidR="007B629E">
        <w:rPr>
          <w:rFonts w:ascii="Times New Roman" w:eastAsia="Times New Roman" w:hAnsi="Times New Roman"/>
          <w:sz w:val="22"/>
          <w:szCs w:val="22"/>
        </w:rPr>
        <w:t xml:space="preserve"> W 2017 r. wykonano pierwszy etap zadania. W I półroczu 2019 r. został wykonany               II etap zadania.</w:t>
      </w:r>
    </w:p>
    <w:p w:rsidR="00C70C59" w:rsidRPr="00C16969" w:rsidRDefault="00C70C59" w:rsidP="00286A72">
      <w:pPr>
        <w:tabs>
          <w:tab w:val="left" w:pos="426"/>
        </w:tabs>
        <w:jc w:val="both"/>
        <w:rPr>
          <w:rFonts w:ascii="Times New Roman" w:eastAsia="Times New Roman" w:hAnsi="Times New Roman"/>
          <w:color w:val="FF0000"/>
          <w:sz w:val="22"/>
          <w:szCs w:val="22"/>
          <w:lang w:eastAsia="pl-PL"/>
        </w:rPr>
      </w:pPr>
    </w:p>
    <w:p w:rsidR="003473F6" w:rsidRPr="00A5155E" w:rsidRDefault="00CC5A7A" w:rsidP="00A45252">
      <w:pPr>
        <w:jc w:val="both"/>
        <w:rPr>
          <w:sz w:val="22"/>
          <w:szCs w:val="22"/>
        </w:rPr>
      </w:pPr>
      <w:r w:rsidRPr="00A5155E">
        <w:rPr>
          <w:rFonts w:ascii="Times New Roman" w:eastAsia="Times New Roman" w:hAnsi="Times New Roman"/>
          <w:b/>
          <w:sz w:val="22"/>
          <w:szCs w:val="22"/>
          <w:lang w:eastAsia="pl-PL"/>
        </w:rPr>
        <w:t>18</w:t>
      </w:r>
      <w:r w:rsidR="003473F6" w:rsidRPr="00A5155E">
        <w:rPr>
          <w:rFonts w:ascii="Times New Roman" w:eastAsia="Times New Roman" w:hAnsi="Times New Roman"/>
          <w:b/>
          <w:sz w:val="22"/>
          <w:szCs w:val="22"/>
          <w:lang w:eastAsia="pl-PL"/>
        </w:rPr>
        <w:t xml:space="preserve">) </w:t>
      </w:r>
      <w:r w:rsidR="00286A72" w:rsidRPr="00A5155E">
        <w:rPr>
          <w:rFonts w:ascii="Times New Roman" w:eastAsia="Times New Roman" w:hAnsi="Times New Roman"/>
          <w:b/>
          <w:sz w:val="22"/>
          <w:szCs w:val="22"/>
          <w:lang w:eastAsia="pl-PL"/>
        </w:rPr>
        <w:t>Budowa szatni sportowej – budynku s</w:t>
      </w:r>
      <w:r w:rsidR="000D5A2A" w:rsidRPr="00A5155E">
        <w:rPr>
          <w:rFonts w:ascii="Times New Roman" w:eastAsia="Times New Roman" w:hAnsi="Times New Roman"/>
          <w:b/>
          <w:sz w:val="22"/>
          <w:szCs w:val="22"/>
          <w:lang w:eastAsia="pl-PL"/>
        </w:rPr>
        <w:t xml:space="preserve">anitarno-gospodarczego </w:t>
      </w:r>
      <w:r w:rsidR="00286A72" w:rsidRPr="00A5155E">
        <w:rPr>
          <w:rFonts w:ascii="Times New Roman" w:eastAsia="Times New Roman" w:hAnsi="Times New Roman"/>
          <w:b/>
          <w:sz w:val="22"/>
          <w:szCs w:val="22"/>
          <w:lang w:eastAsia="pl-PL"/>
        </w:rPr>
        <w:t>w Rudnej.</w:t>
      </w:r>
      <w:r w:rsidR="003473F6" w:rsidRPr="00A5155E">
        <w:rPr>
          <w:rFonts w:ascii="Times New Roman" w:eastAsia="Times New Roman" w:hAnsi="Times New Roman"/>
          <w:b/>
          <w:sz w:val="22"/>
          <w:szCs w:val="22"/>
          <w:lang w:eastAsia="pl-PL"/>
        </w:rPr>
        <w:t xml:space="preserve"> </w:t>
      </w:r>
      <w:r w:rsidR="008E49D6" w:rsidRPr="00A5155E">
        <w:rPr>
          <w:rFonts w:ascii="Times New Roman" w:eastAsia="Times New Roman" w:hAnsi="Times New Roman"/>
          <w:sz w:val="22"/>
          <w:szCs w:val="22"/>
          <w:lang w:eastAsia="pl-PL"/>
        </w:rPr>
        <w:t>Łączne nakłady finansowe przedsięwzięcia oraz limit zobowiązań na rok 201</w:t>
      </w:r>
      <w:r w:rsidR="00A5155E" w:rsidRPr="00A5155E">
        <w:rPr>
          <w:rFonts w:ascii="Times New Roman" w:eastAsia="Times New Roman" w:hAnsi="Times New Roman"/>
          <w:sz w:val="22"/>
          <w:szCs w:val="22"/>
          <w:lang w:eastAsia="pl-PL"/>
        </w:rPr>
        <w:t>9</w:t>
      </w:r>
      <w:r w:rsidR="008E49D6" w:rsidRPr="00A5155E">
        <w:rPr>
          <w:rFonts w:ascii="Times New Roman" w:eastAsia="Times New Roman" w:hAnsi="Times New Roman"/>
          <w:sz w:val="22"/>
          <w:szCs w:val="22"/>
          <w:lang w:eastAsia="pl-PL"/>
        </w:rPr>
        <w:t xml:space="preserve"> ustalono na poziomie odpowiednio </w:t>
      </w:r>
      <w:r w:rsidR="00A5155E" w:rsidRPr="00A5155E">
        <w:rPr>
          <w:rFonts w:ascii="Times New Roman" w:eastAsia="Times New Roman" w:hAnsi="Times New Roman"/>
          <w:sz w:val="22"/>
          <w:szCs w:val="22"/>
          <w:lang w:eastAsia="pl-PL"/>
        </w:rPr>
        <w:t>227.545</w:t>
      </w:r>
      <w:r w:rsidR="008E49D6" w:rsidRPr="00A5155E">
        <w:rPr>
          <w:rFonts w:ascii="Times New Roman" w:eastAsia="Times New Roman" w:hAnsi="Times New Roman"/>
          <w:sz w:val="22"/>
          <w:szCs w:val="22"/>
          <w:lang w:eastAsia="pl-PL"/>
        </w:rPr>
        <w:t xml:space="preserve"> zł i </w:t>
      </w:r>
      <w:r w:rsidR="00A5155E" w:rsidRPr="00A5155E">
        <w:rPr>
          <w:rFonts w:ascii="Times New Roman" w:eastAsia="Times New Roman" w:hAnsi="Times New Roman"/>
          <w:sz w:val="22"/>
          <w:szCs w:val="22"/>
          <w:lang w:eastAsia="pl-PL"/>
        </w:rPr>
        <w:t>188.000</w:t>
      </w:r>
      <w:r w:rsidR="008E49D6" w:rsidRPr="00A5155E">
        <w:rPr>
          <w:rFonts w:ascii="Times New Roman" w:eastAsia="Times New Roman" w:hAnsi="Times New Roman"/>
          <w:sz w:val="22"/>
          <w:szCs w:val="22"/>
          <w:lang w:eastAsia="pl-PL"/>
        </w:rPr>
        <w:t xml:space="preserve"> zł</w:t>
      </w:r>
      <w:r w:rsidR="008E49D6" w:rsidRPr="00A5155E">
        <w:rPr>
          <w:rFonts w:ascii="Times New Roman" w:eastAsia="Times New Roman" w:hAnsi="Times New Roman"/>
          <w:sz w:val="22"/>
          <w:szCs w:val="22"/>
        </w:rPr>
        <w:t xml:space="preserve">. </w:t>
      </w:r>
      <w:r w:rsidR="003473F6" w:rsidRPr="00A5155E">
        <w:rPr>
          <w:rFonts w:ascii="Times New Roman" w:eastAsia="Times New Roman" w:hAnsi="Times New Roman"/>
          <w:sz w:val="22"/>
          <w:szCs w:val="22"/>
        </w:rPr>
        <w:t xml:space="preserve">W 2016 r. wykonano projekt budowlany. W 2017 r. zakupiono materiały na </w:t>
      </w:r>
      <w:r w:rsidR="003473F6" w:rsidRPr="00A5155E">
        <w:rPr>
          <w:rFonts w:ascii="Times New Roman" w:eastAsia="Times New Roman" w:hAnsi="Times New Roman"/>
          <w:sz w:val="22"/>
          <w:szCs w:val="22"/>
        </w:rPr>
        <w:lastRenderedPageBreak/>
        <w:t xml:space="preserve">wykonanie prac dotyczących przyłączenia mediów do działki. </w:t>
      </w:r>
      <w:r w:rsidR="008E49D6" w:rsidRPr="00A5155E">
        <w:rPr>
          <w:rFonts w:ascii="Times New Roman" w:eastAsia="Times New Roman" w:hAnsi="Times New Roman"/>
          <w:sz w:val="22"/>
          <w:szCs w:val="22"/>
        </w:rPr>
        <w:t xml:space="preserve">W </w:t>
      </w:r>
      <w:r w:rsidR="00A5155E" w:rsidRPr="00A5155E">
        <w:rPr>
          <w:rFonts w:ascii="Times New Roman" w:eastAsia="Times New Roman" w:hAnsi="Times New Roman"/>
          <w:sz w:val="22"/>
          <w:szCs w:val="22"/>
        </w:rPr>
        <w:t>sierpniu 2019 r. została podpisana umowa na wykonanie robót budowlanych z terminem zakończenia do 31.10.2019 r.</w:t>
      </w:r>
    </w:p>
    <w:p w:rsidR="00740763" w:rsidRPr="00C16969" w:rsidRDefault="00740763" w:rsidP="00281714">
      <w:pPr>
        <w:pStyle w:val="Podtytu"/>
        <w:rPr>
          <w:rFonts w:eastAsia="Times New Roman"/>
          <w:lang w:eastAsia="pl-PL"/>
        </w:rPr>
      </w:pPr>
    </w:p>
    <w:p w:rsidR="00050546" w:rsidRPr="004B7DC8" w:rsidRDefault="00286A72" w:rsidP="00050546">
      <w:pPr>
        <w:tabs>
          <w:tab w:val="left" w:pos="426"/>
        </w:tabs>
        <w:jc w:val="both"/>
        <w:rPr>
          <w:rFonts w:ascii="Times New Roman" w:eastAsia="Times New Roman" w:hAnsi="Times New Roman"/>
          <w:sz w:val="22"/>
          <w:szCs w:val="22"/>
        </w:rPr>
      </w:pPr>
      <w:r w:rsidRPr="00050546">
        <w:rPr>
          <w:rFonts w:ascii="Times New Roman" w:eastAsia="Times New Roman" w:hAnsi="Times New Roman"/>
          <w:b/>
          <w:sz w:val="22"/>
          <w:szCs w:val="22"/>
          <w:lang w:eastAsia="pl-PL"/>
        </w:rPr>
        <w:t>1</w:t>
      </w:r>
      <w:r w:rsidR="00CC5A7A" w:rsidRPr="00050546">
        <w:rPr>
          <w:rFonts w:ascii="Times New Roman" w:eastAsia="Times New Roman" w:hAnsi="Times New Roman"/>
          <w:b/>
          <w:sz w:val="22"/>
          <w:szCs w:val="22"/>
          <w:lang w:eastAsia="pl-PL"/>
        </w:rPr>
        <w:t>9</w:t>
      </w:r>
      <w:r w:rsidRPr="00050546">
        <w:rPr>
          <w:rFonts w:ascii="Times New Roman" w:eastAsia="Times New Roman" w:hAnsi="Times New Roman"/>
          <w:b/>
          <w:sz w:val="22"/>
          <w:szCs w:val="22"/>
          <w:lang w:eastAsia="pl-PL"/>
        </w:rPr>
        <w:t>)</w:t>
      </w:r>
      <w:r w:rsidRPr="00050546">
        <w:rPr>
          <w:rFonts w:ascii="Times New Roman" w:eastAsia="Times New Roman" w:hAnsi="Times New Roman"/>
          <w:b/>
          <w:sz w:val="22"/>
          <w:szCs w:val="22"/>
          <w:lang w:eastAsia="pl-PL"/>
        </w:rPr>
        <w:tab/>
        <w:t>Budowa sieci kanalizacji sanitarnej w m. Nowa Święta.</w:t>
      </w:r>
      <w:r w:rsidR="009D74B7" w:rsidRPr="00050546">
        <w:rPr>
          <w:rFonts w:ascii="Times New Roman" w:eastAsia="Times New Roman" w:hAnsi="Times New Roman"/>
          <w:b/>
          <w:sz w:val="22"/>
          <w:szCs w:val="22"/>
          <w:lang w:eastAsia="pl-PL"/>
        </w:rPr>
        <w:t xml:space="preserve"> </w:t>
      </w:r>
      <w:r w:rsidR="00784798" w:rsidRPr="00050546">
        <w:rPr>
          <w:rFonts w:ascii="Times New Roman" w:eastAsia="Times New Roman" w:hAnsi="Times New Roman"/>
          <w:sz w:val="22"/>
          <w:szCs w:val="22"/>
          <w:lang w:eastAsia="pl-PL"/>
        </w:rPr>
        <w:t>Łączne nakłady finansowe przedsięwzięcia oraz limit zobowiązań na rok 201</w:t>
      </w:r>
      <w:r w:rsidR="00050546" w:rsidRPr="00050546">
        <w:rPr>
          <w:rFonts w:ascii="Times New Roman" w:eastAsia="Times New Roman" w:hAnsi="Times New Roman"/>
          <w:sz w:val="22"/>
          <w:szCs w:val="22"/>
          <w:lang w:eastAsia="pl-PL"/>
        </w:rPr>
        <w:t>9</w:t>
      </w:r>
      <w:r w:rsidR="00784798" w:rsidRPr="00050546">
        <w:rPr>
          <w:rFonts w:ascii="Times New Roman" w:eastAsia="Times New Roman" w:hAnsi="Times New Roman"/>
          <w:sz w:val="22"/>
          <w:szCs w:val="22"/>
          <w:lang w:eastAsia="pl-PL"/>
        </w:rPr>
        <w:t xml:space="preserve"> ustalono na poziomie odpowiednio </w:t>
      </w:r>
      <w:r w:rsidR="00050546" w:rsidRPr="00050546">
        <w:rPr>
          <w:rFonts w:ascii="Times New Roman" w:eastAsia="Times New Roman" w:hAnsi="Times New Roman"/>
          <w:sz w:val="22"/>
          <w:szCs w:val="22"/>
          <w:lang w:eastAsia="pl-PL"/>
        </w:rPr>
        <w:t>768.795</w:t>
      </w:r>
      <w:r w:rsidR="00784798" w:rsidRPr="00050546">
        <w:rPr>
          <w:rFonts w:ascii="Times New Roman" w:eastAsia="Times New Roman" w:hAnsi="Times New Roman"/>
          <w:sz w:val="22"/>
          <w:szCs w:val="22"/>
          <w:lang w:eastAsia="pl-PL"/>
        </w:rPr>
        <w:t xml:space="preserve"> zł </w:t>
      </w:r>
      <w:r w:rsidR="00784798" w:rsidRPr="00050546">
        <w:rPr>
          <w:rFonts w:ascii="Times New Roman" w:eastAsia="Times New Roman" w:hAnsi="Times New Roman"/>
          <w:sz w:val="22"/>
          <w:szCs w:val="22"/>
          <w:lang w:eastAsia="pl-PL"/>
        </w:rPr>
        <w:br/>
        <w:t xml:space="preserve">i </w:t>
      </w:r>
      <w:r w:rsidR="00050546" w:rsidRPr="00050546">
        <w:rPr>
          <w:rFonts w:ascii="Times New Roman" w:eastAsia="Times New Roman" w:hAnsi="Times New Roman"/>
          <w:sz w:val="22"/>
          <w:szCs w:val="22"/>
          <w:lang w:eastAsia="pl-PL"/>
        </w:rPr>
        <w:t>728</w:t>
      </w:r>
      <w:r w:rsidR="00784798" w:rsidRPr="00050546">
        <w:rPr>
          <w:rFonts w:ascii="Times New Roman" w:eastAsia="Times New Roman" w:hAnsi="Times New Roman"/>
          <w:sz w:val="22"/>
          <w:szCs w:val="22"/>
          <w:lang w:eastAsia="pl-PL"/>
        </w:rPr>
        <w:t xml:space="preserve">.000 zł. </w:t>
      </w:r>
      <w:r w:rsidR="00050546" w:rsidRPr="00050546">
        <w:rPr>
          <w:rFonts w:ascii="Times New Roman" w:eastAsia="Times New Roman" w:hAnsi="Times New Roman"/>
          <w:sz w:val="22"/>
          <w:szCs w:val="22"/>
          <w:lang w:eastAsia="pl-PL"/>
        </w:rPr>
        <w:t xml:space="preserve">W 2018 r. wykonano dokumentację techniczną. </w:t>
      </w:r>
      <w:r w:rsidR="00050546" w:rsidRPr="00050546">
        <w:rPr>
          <w:rFonts w:ascii="Times New Roman" w:eastAsia="Times New Roman" w:hAnsi="Times New Roman"/>
          <w:sz w:val="22"/>
          <w:szCs w:val="22"/>
        </w:rPr>
        <w:t xml:space="preserve">W maju </w:t>
      </w:r>
      <w:r w:rsidR="00281714">
        <w:rPr>
          <w:rFonts w:ascii="Times New Roman" w:eastAsia="Times New Roman" w:hAnsi="Times New Roman"/>
          <w:sz w:val="22"/>
          <w:szCs w:val="22"/>
        </w:rPr>
        <w:t xml:space="preserve">br. </w:t>
      </w:r>
      <w:r w:rsidR="00050546" w:rsidRPr="00050546">
        <w:rPr>
          <w:rFonts w:ascii="Times New Roman" w:eastAsia="Times New Roman" w:hAnsi="Times New Roman"/>
          <w:sz w:val="22"/>
          <w:szCs w:val="22"/>
        </w:rPr>
        <w:t>zawarto umowę</w:t>
      </w:r>
      <w:r w:rsidR="00281714">
        <w:rPr>
          <w:rFonts w:ascii="Times New Roman" w:eastAsia="Times New Roman" w:hAnsi="Times New Roman"/>
          <w:sz w:val="22"/>
          <w:szCs w:val="22"/>
        </w:rPr>
        <w:t xml:space="preserve">                    </w:t>
      </w:r>
      <w:r w:rsidR="00050546" w:rsidRPr="00050546">
        <w:rPr>
          <w:rFonts w:ascii="Times New Roman" w:eastAsia="Times New Roman" w:hAnsi="Times New Roman"/>
          <w:sz w:val="22"/>
          <w:szCs w:val="22"/>
        </w:rPr>
        <w:t xml:space="preserve"> z wykonawcą </w:t>
      </w:r>
      <w:r w:rsidR="00050546" w:rsidRPr="004B7DC8">
        <w:rPr>
          <w:rFonts w:ascii="Times New Roman" w:eastAsia="Times New Roman" w:hAnsi="Times New Roman"/>
          <w:sz w:val="22"/>
          <w:szCs w:val="22"/>
        </w:rPr>
        <w:t xml:space="preserve">robót budowlanych z terminem wykonania do </w:t>
      </w:r>
      <w:r w:rsidR="00281714" w:rsidRPr="00281714">
        <w:rPr>
          <w:rFonts w:ascii="Times New Roman" w:eastAsia="Times New Roman" w:hAnsi="Times New Roman"/>
          <w:sz w:val="22"/>
          <w:szCs w:val="22"/>
        </w:rPr>
        <w:t>15.09.2019 r.</w:t>
      </w:r>
    </w:p>
    <w:p w:rsidR="00C70C59" w:rsidRPr="00C16969" w:rsidRDefault="00C70C59" w:rsidP="00286A72">
      <w:pPr>
        <w:tabs>
          <w:tab w:val="left" w:pos="426"/>
        </w:tabs>
        <w:jc w:val="both"/>
        <w:rPr>
          <w:rFonts w:ascii="Times New Roman" w:eastAsia="Times New Roman" w:hAnsi="Times New Roman"/>
          <w:color w:val="FF0000"/>
          <w:sz w:val="22"/>
          <w:szCs w:val="22"/>
          <w:lang w:eastAsia="pl-PL"/>
        </w:rPr>
      </w:pPr>
    </w:p>
    <w:p w:rsidR="00C70C59" w:rsidRPr="00340BA6" w:rsidRDefault="00CC5A7A" w:rsidP="00286A72">
      <w:pPr>
        <w:tabs>
          <w:tab w:val="left" w:pos="426"/>
        </w:tabs>
        <w:jc w:val="both"/>
        <w:rPr>
          <w:rFonts w:ascii="Times New Roman" w:eastAsia="Times New Roman" w:hAnsi="Times New Roman"/>
          <w:b/>
          <w:sz w:val="22"/>
          <w:szCs w:val="22"/>
          <w:lang w:eastAsia="pl-PL"/>
        </w:rPr>
      </w:pPr>
      <w:r w:rsidRPr="0030321D">
        <w:rPr>
          <w:rFonts w:ascii="Times New Roman" w:eastAsia="Times New Roman" w:hAnsi="Times New Roman"/>
          <w:b/>
          <w:sz w:val="22"/>
          <w:szCs w:val="22"/>
          <w:lang w:eastAsia="pl-PL"/>
        </w:rPr>
        <w:t>20) Budowa chodnika w m. Józefowo</w:t>
      </w:r>
      <w:r w:rsidR="00281714" w:rsidRPr="0030321D">
        <w:rPr>
          <w:rFonts w:ascii="Times New Roman" w:eastAsia="Times New Roman" w:hAnsi="Times New Roman"/>
          <w:b/>
          <w:sz w:val="22"/>
          <w:szCs w:val="22"/>
          <w:lang w:eastAsia="pl-PL"/>
        </w:rPr>
        <w:t xml:space="preserve">. </w:t>
      </w:r>
      <w:r w:rsidR="00281714" w:rsidRPr="0030321D">
        <w:rPr>
          <w:rFonts w:ascii="Times New Roman" w:eastAsia="Times New Roman" w:hAnsi="Times New Roman"/>
          <w:sz w:val="22"/>
          <w:szCs w:val="22"/>
          <w:lang w:eastAsia="pl-PL"/>
        </w:rPr>
        <w:t xml:space="preserve">Łączne nakłady finansowe przedsięwzięcia oraz limit </w:t>
      </w:r>
      <w:r w:rsidR="00281714" w:rsidRPr="00050546">
        <w:rPr>
          <w:rFonts w:ascii="Times New Roman" w:eastAsia="Times New Roman" w:hAnsi="Times New Roman"/>
          <w:sz w:val="22"/>
          <w:szCs w:val="22"/>
          <w:lang w:eastAsia="pl-PL"/>
        </w:rPr>
        <w:t xml:space="preserve">zobowiązań na rok 2019 ustalono na poziomie odpowiednio </w:t>
      </w:r>
      <w:r w:rsidR="00281714">
        <w:rPr>
          <w:rFonts w:ascii="Times New Roman" w:eastAsia="Times New Roman" w:hAnsi="Times New Roman"/>
          <w:sz w:val="22"/>
          <w:szCs w:val="22"/>
          <w:lang w:eastAsia="pl-PL"/>
        </w:rPr>
        <w:t xml:space="preserve">16.073 zł </w:t>
      </w:r>
      <w:r w:rsidR="00281714" w:rsidRPr="00050546">
        <w:rPr>
          <w:rFonts w:ascii="Times New Roman" w:eastAsia="Times New Roman" w:hAnsi="Times New Roman"/>
          <w:sz w:val="22"/>
          <w:szCs w:val="22"/>
          <w:lang w:eastAsia="pl-PL"/>
        </w:rPr>
        <w:t xml:space="preserve">i </w:t>
      </w:r>
      <w:r w:rsidR="00281714">
        <w:rPr>
          <w:rFonts w:ascii="Times New Roman" w:eastAsia="Times New Roman" w:hAnsi="Times New Roman"/>
          <w:sz w:val="22"/>
          <w:szCs w:val="22"/>
          <w:lang w:eastAsia="pl-PL"/>
        </w:rPr>
        <w:t>6.500</w:t>
      </w:r>
      <w:r w:rsidR="00281714" w:rsidRPr="00050546">
        <w:rPr>
          <w:rFonts w:ascii="Times New Roman" w:eastAsia="Times New Roman" w:hAnsi="Times New Roman"/>
          <w:sz w:val="22"/>
          <w:szCs w:val="22"/>
          <w:lang w:eastAsia="pl-PL"/>
        </w:rPr>
        <w:t xml:space="preserve"> zł.</w:t>
      </w:r>
      <w:r w:rsidR="00281714">
        <w:rPr>
          <w:rFonts w:ascii="Times New Roman" w:eastAsia="Times New Roman" w:hAnsi="Times New Roman"/>
          <w:sz w:val="22"/>
          <w:szCs w:val="22"/>
          <w:lang w:eastAsia="pl-PL"/>
        </w:rPr>
        <w:t xml:space="preserve"> </w:t>
      </w:r>
      <w:r w:rsidR="00C6293A">
        <w:rPr>
          <w:rFonts w:ascii="Times New Roman" w:eastAsia="Times New Roman" w:hAnsi="Times New Roman"/>
          <w:sz w:val="22"/>
          <w:szCs w:val="22"/>
          <w:lang w:eastAsia="pl-PL"/>
        </w:rPr>
        <w:t>W 2018 r. zakupiono materiały i wykonano część prac budowlanych.</w:t>
      </w:r>
      <w:r w:rsidR="0030321D">
        <w:rPr>
          <w:rFonts w:ascii="Times New Roman" w:eastAsia="Times New Roman" w:hAnsi="Times New Roman"/>
          <w:sz w:val="22"/>
          <w:szCs w:val="22"/>
          <w:lang w:eastAsia="pl-PL"/>
        </w:rPr>
        <w:t xml:space="preserve"> </w:t>
      </w:r>
      <w:r w:rsidR="0030321D" w:rsidRPr="00340BA6">
        <w:rPr>
          <w:rFonts w:ascii="Times New Roman" w:eastAsia="Times New Roman" w:hAnsi="Times New Roman"/>
          <w:sz w:val="22"/>
          <w:szCs w:val="22"/>
          <w:lang w:eastAsia="pl-PL"/>
        </w:rPr>
        <w:t>W 2019 r. zakupiono materiały budowlane</w:t>
      </w:r>
      <w:r w:rsidR="00340BA6" w:rsidRPr="00340BA6">
        <w:rPr>
          <w:rFonts w:ascii="Times New Roman" w:eastAsia="Times New Roman" w:hAnsi="Times New Roman"/>
          <w:sz w:val="22"/>
          <w:szCs w:val="22"/>
          <w:lang w:eastAsia="pl-PL"/>
        </w:rPr>
        <w:t>, które zostały wbudowane.</w:t>
      </w:r>
    </w:p>
    <w:p w:rsidR="00C70C59" w:rsidRPr="00C16969" w:rsidRDefault="00C70C59" w:rsidP="00286A72">
      <w:pPr>
        <w:tabs>
          <w:tab w:val="left" w:pos="426"/>
        </w:tabs>
        <w:jc w:val="both"/>
        <w:rPr>
          <w:rFonts w:ascii="Times New Roman" w:eastAsia="Times New Roman" w:hAnsi="Times New Roman"/>
          <w:color w:val="FF0000"/>
          <w:sz w:val="22"/>
          <w:szCs w:val="22"/>
          <w:lang w:eastAsia="pl-PL"/>
        </w:rPr>
      </w:pPr>
    </w:p>
    <w:p w:rsidR="002231E7" w:rsidRPr="00C16969" w:rsidRDefault="002231E7" w:rsidP="002231E7">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olor w:val="FF0000"/>
          <w:sz w:val="22"/>
          <w:szCs w:val="22"/>
        </w:rPr>
      </w:pPr>
    </w:p>
    <w:p w:rsidR="00DE5E6E" w:rsidRPr="00C16969" w:rsidRDefault="00DE5E6E" w:rsidP="00286A72">
      <w:pPr>
        <w:tabs>
          <w:tab w:val="left" w:pos="426"/>
        </w:tabs>
        <w:jc w:val="both"/>
        <w:rPr>
          <w:rFonts w:ascii="Times New Roman" w:eastAsia="Times New Roman" w:hAnsi="Times New Roman"/>
          <w:color w:val="FF0000"/>
          <w:sz w:val="22"/>
          <w:szCs w:val="22"/>
          <w:lang w:eastAsia="pl-PL"/>
        </w:rPr>
      </w:pPr>
    </w:p>
    <w:p w:rsidR="002E2A8C" w:rsidRPr="00090B88" w:rsidRDefault="002E2A8C" w:rsidP="00F65B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olor w:val="FF0000"/>
          <w:sz w:val="22"/>
          <w:szCs w:val="22"/>
        </w:rPr>
      </w:pPr>
    </w:p>
    <w:p w:rsidR="009233AD" w:rsidRPr="00090B88" w:rsidRDefault="009233AD" w:rsidP="009233AD">
      <w:pPr>
        <w:jc w:val="both"/>
        <w:rPr>
          <w:rFonts w:ascii="Times New Roman" w:eastAsia="Times New Roman" w:hAnsi="Times New Roman"/>
          <w:bCs/>
          <w:color w:val="FF0000"/>
          <w:sz w:val="22"/>
          <w:szCs w:val="22"/>
          <w:lang w:eastAsia="pl-PL"/>
        </w:rPr>
      </w:pPr>
    </w:p>
    <w:p w:rsidR="002240D1" w:rsidRPr="0026096A" w:rsidRDefault="002240D1" w:rsidP="0026096A">
      <w:pPr>
        <w:jc w:val="both"/>
        <w:rPr>
          <w:rFonts w:ascii="Times New Roman" w:eastAsia="Times New Roman" w:hAnsi="Times New Roman"/>
          <w:bCs/>
          <w:color w:val="FF0000"/>
          <w:sz w:val="22"/>
          <w:szCs w:val="22"/>
          <w:lang w:eastAsia="pl-PL"/>
        </w:rPr>
      </w:pPr>
    </w:p>
    <w:p w:rsidR="008E012E" w:rsidRPr="0026096A" w:rsidRDefault="008E012E" w:rsidP="0026096A">
      <w:pPr>
        <w:jc w:val="both"/>
        <w:rPr>
          <w:rFonts w:ascii="Times New Roman" w:eastAsia="Times New Roman" w:hAnsi="Times New Roman"/>
          <w:color w:val="FF0000"/>
          <w:sz w:val="22"/>
          <w:szCs w:val="22"/>
          <w:lang w:eastAsia="pl-PL"/>
        </w:rPr>
        <w:sectPr w:rsidR="008E012E" w:rsidRPr="0026096A" w:rsidSect="002B1DC5">
          <w:pgSz w:w="11906" w:h="16838"/>
          <w:pgMar w:top="1418" w:right="1418" w:bottom="1418" w:left="1418" w:header="709" w:footer="709" w:gutter="0"/>
          <w:cols w:space="708"/>
          <w:docGrid w:linePitch="360"/>
        </w:sectPr>
      </w:pPr>
    </w:p>
    <w:p w:rsidR="000113B1" w:rsidRPr="00956721" w:rsidRDefault="00956721" w:rsidP="00605DAC">
      <w:pPr>
        <w:ind w:left="8490"/>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lastRenderedPageBreak/>
        <w:t>Załącznik Nr 1 do informacji o kształtowaniu się Wie</w:t>
      </w:r>
      <w:r w:rsidR="00605DAC">
        <w:rPr>
          <w:rFonts w:ascii="Times New Roman" w:eastAsia="Times New Roman" w:hAnsi="Times New Roman"/>
          <w:sz w:val="20"/>
          <w:szCs w:val="20"/>
          <w:lang w:eastAsia="pl-PL"/>
        </w:rPr>
        <w:t xml:space="preserve">loletniej Prognozy Finansowej Gminy Złotów </w:t>
      </w:r>
      <w:r w:rsidR="00605DAC">
        <w:rPr>
          <w:rFonts w:ascii="Times New Roman" w:eastAsia="Times New Roman" w:hAnsi="Times New Roman"/>
          <w:sz w:val="20"/>
          <w:szCs w:val="20"/>
          <w:lang w:eastAsia="pl-PL"/>
        </w:rPr>
        <w:br/>
        <w:t>za I półrocze 201</w:t>
      </w:r>
      <w:r w:rsidR="00FE700F">
        <w:rPr>
          <w:rFonts w:ascii="Times New Roman" w:eastAsia="Times New Roman" w:hAnsi="Times New Roman"/>
          <w:sz w:val="20"/>
          <w:szCs w:val="20"/>
          <w:lang w:eastAsia="pl-PL"/>
        </w:rPr>
        <w:t>9</w:t>
      </w:r>
      <w:r w:rsidR="00605DAC">
        <w:rPr>
          <w:rFonts w:ascii="Times New Roman" w:eastAsia="Times New Roman" w:hAnsi="Times New Roman"/>
          <w:sz w:val="20"/>
          <w:szCs w:val="20"/>
          <w:lang w:eastAsia="pl-PL"/>
        </w:rPr>
        <w:t xml:space="preserve"> r.</w:t>
      </w:r>
    </w:p>
    <w:p w:rsidR="00605DAC" w:rsidRDefault="00605DAC" w:rsidP="0046573A">
      <w:pPr>
        <w:jc w:val="center"/>
        <w:rPr>
          <w:rFonts w:ascii="Times New Roman" w:eastAsia="Times New Roman" w:hAnsi="Times New Roman"/>
          <w:b/>
          <w:color w:val="FF0000"/>
          <w:lang w:eastAsia="pl-PL"/>
        </w:rPr>
      </w:pPr>
    </w:p>
    <w:p w:rsidR="003E1BA0" w:rsidRPr="003E1BA0" w:rsidRDefault="003E1BA0" w:rsidP="003E1BA0">
      <w:pPr>
        <w:jc w:val="center"/>
        <w:rPr>
          <w:rFonts w:ascii="Times New Roman" w:eastAsia="Times New Roman" w:hAnsi="Times New Roman"/>
          <w:b/>
          <w:sz w:val="22"/>
          <w:szCs w:val="22"/>
          <w:lang w:eastAsia="pl-PL"/>
        </w:rPr>
      </w:pPr>
      <w:r w:rsidRPr="003E1BA0">
        <w:rPr>
          <w:rFonts w:ascii="Times New Roman" w:eastAsia="Times New Roman" w:hAnsi="Times New Roman"/>
          <w:b/>
          <w:sz w:val="22"/>
          <w:szCs w:val="22"/>
          <w:lang w:eastAsia="pl-PL"/>
        </w:rPr>
        <w:t>Wieloletnia prognoza finansowa wg stanu na dzień 30.06.201</w:t>
      </w:r>
      <w:r w:rsidR="00FE700F">
        <w:rPr>
          <w:rFonts w:ascii="Times New Roman" w:eastAsia="Times New Roman" w:hAnsi="Times New Roman"/>
          <w:b/>
          <w:sz w:val="22"/>
          <w:szCs w:val="22"/>
          <w:lang w:eastAsia="pl-PL"/>
        </w:rPr>
        <w:t>9</w:t>
      </w:r>
      <w:r w:rsidRPr="003E1BA0">
        <w:rPr>
          <w:rFonts w:ascii="Times New Roman" w:eastAsia="Times New Roman" w:hAnsi="Times New Roman"/>
          <w:b/>
          <w:sz w:val="22"/>
          <w:szCs w:val="22"/>
          <w:lang w:eastAsia="pl-PL"/>
        </w:rPr>
        <w:t xml:space="preserve"> r.</w:t>
      </w:r>
    </w:p>
    <w:tbl>
      <w:tblPr>
        <w:tblW w:w="143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920"/>
        <w:gridCol w:w="1460"/>
        <w:gridCol w:w="1290"/>
        <w:gridCol w:w="1520"/>
        <w:gridCol w:w="1420"/>
        <w:gridCol w:w="981"/>
        <w:gridCol w:w="1324"/>
        <w:gridCol w:w="1276"/>
        <w:gridCol w:w="1275"/>
      </w:tblGrid>
      <w:tr w:rsidR="00FE700F" w:rsidRPr="00E46E52" w:rsidTr="00190EE1">
        <w:trPr>
          <w:trHeight w:val="157"/>
        </w:trPr>
        <w:tc>
          <w:tcPr>
            <w:tcW w:w="851" w:type="dxa"/>
            <w:vMerge w:val="restart"/>
            <w:shd w:val="clear" w:color="auto" w:fill="auto"/>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Pozycja arkusza WPF</w:t>
            </w:r>
          </w:p>
        </w:tc>
        <w:tc>
          <w:tcPr>
            <w:tcW w:w="2920" w:type="dxa"/>
            <w:vMerge w:val="restart"/>
            <w:shd w:val="clear" w:color="auto" w:fill="auto"/>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 xml:space="preserve">Wyszczególnienie </w:t>
            </w:r>
          </w:p>
        </w:tc>
        <w:tc>
          <w:tcPr>
            <w:tcW w:w="1460" w:type="dxa"/>
            <w:vMerge w:val="restart"/>
            <w:shd w:val="clear" w:color="auto" w:fill="auto"/>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Stan na dzień 1.01.2019 r.</w:t>
            </w:r>
          </w:p>
        </w:tc>
        <w:tc>
          <w:tcPr>
            <w:tcW w:w="1290" w:type="dxa"/>
            <w:vMerge w:val="restart"/>
            <w:shd w:val="clear" w:color="000000" w:fill="EEECE1"/>
            <w:vAlign w:val="center"/>
            <w:hideMark/>
          </w:tcPr>
          <w:p w:rsidR="00FE700F" w:rsidRPr="00E46E52" w:rsidRDefault="000A4DED" w:rsidP="00190EE1">
            <w:pPr>
              <w:jc w:val="center"/>
              <w:rPr>
                <w:rFonts w:eastAsia="Times New Roman" w:cstheme="minorHAnsi"/>
                <w:b/>
                <w:bCs/>
                <w:color w:val="000000"/>
                <w:sz w:val="18"/>
                <w:szCs w:val="18"/>
                <w:lang w:eastAsia="pl-PL"/>
              </w:rPr>
            </w:pPr>
            <w:r>
              <w:rPr>
                <w:rFonts w:eastAsia="Times New Roman" w:cstheme="minorHAnsi"/>
                <w:b/>
                <w:bCs/>
                <w:color w:val="000000"/>
                <w:sz w:val="18"/>
                <w:szCs w:val="18"/>
                <w:lang w:eastAsia="pl-PL"/>
              </w:rPr>
              <w:t>Zmiany</w:t>
            </w:r>
          </w:p>
        </w:tc>
        <w:tc>
          <w:tcPr>
            <w:tcW w:w="1520" w:type="dxa"/>
            <w:vMerge w:val="restart"/>
            <w:shd w:val="clear" w:color="000000" w:fill="D9D9D9"/>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 xml:space="preserve">Prognoza/plan rok 2019 wg stanu na 30.06.2019 </w:t>
            </w:r>
          </w:p>
        </w:tc>
        <w:tc>
          <w:tcPr>
            <w:tcW w:w="1420" w:type="dxa"/>
            <w:vMerge w:val="restart"/>
            <w:shd w:val="clear" w:color="000000" w:fill="D9D9D9"/>
            <w:vAlign w:val="center"/>
            <w:hideMark/>
          </w:tcPr>
          <w:p w:rsidR="00FE700F" w:rsidRPr="00E46E52" w:rsidRDefault="00FE700F" w:rsidP="00190EE1">
            <w:pPr>
              <w:jc w:val="center"/>
              <w:rPr>
                <w:rFonts w:eastAsia="Times New Roman" w:cstheme="minorHAnsi"/>
                <w:b/>
                <w:bCs/>
                <w:sz w:val="18"/>
                <w:szCs w:val="18"/>
                <w:lang w:eastAsia="pl-PL"/>
              </w:rPr>
            </w:pPr>
            <w:r w:rsidRPr="00E46E52">
              <w:rPr>
                <w:rFonts w:eastAsia="Times New Roman" w:cstheme="minorHAnsi"/>
                <w:b/>
                <w:bCs/>
                <w:sz w:val="18"/>
                <w:szCs w:val="18"/>
                <w:lang w:eastAsia="pl-PL"/>
              </w:rPr>
              <w:t xml:space="preserve">Wykonanie na dzień 30.06.2019 </w:t>
            </w:r>
          </w:p>
        </w:tc>
        <w:tc>
          <w:tcPr>
            <w:tcW w:w="981" w:type="dxa"/>
            <w:vMerge w:val="restart"/>
            <w:shd w:val="clear" w:color="000000" w:fill="D9D9D9"/>
            <w:vAlign w:val="center"/>
            <w:hideMark/>
          </w:tcPr>
          <w:p w:rsidR="00FE700F" w:rsidRPr="00E46E52" w:rsidRDefault="00FE700F" w:rsidP="00190EE1">
            <w:pPr>
              <w:jc w:val="center"/>
              <w:rPr>
                <w:rFonts w:eastAsia="Times New Roman" w:cstheme="minorHAnsi"/>
                <w:b/>
                <w:bCs/>
                <w:sz w:val="18"/>
                <w:szCs w:val="18"/>
                <w:lang w:eastAsia="pl-PL"/>
              </w:rPr>
            </w:pPr>
            <w:r w:rsidRPr="00E46E52">
              <w:rPr>
                <w:rFonts w:eastAsia="Times New Roman" w:cstheme="minorHAnsi"/>
                <w:b/>
                <w:bCs/>
                <w:sz w:val="18"/>
                <w:szCs w:val="18"/>
                <w:lang w:eastAsia="pl-PL"/>
              </w:rPr>
              <w:t xml:space="preserve">% </w:t>
            </w:r>
            <w:r w:rsidRPr="00E46E52">
              <w:rPr>
                <w:rFonts w:eastAsia="Times New Roman" w:cstheme="minorHAnsi"/>
                <w:b/>
                <w:bCs/>
                <w:sz w:val="18"/>
                <w:szCs w:val="18"/>
                <w:lang w:eastAsia="pl-PL"/>
              </w:rPr>
              <w:br/>
              <w:t xml:space="preserve">wykonania </w:t>
            </w:r>
          </w:p>
        </w:tc>
        <w:tc>
          <w:tcPr>
            <w:tcW w:w="3875" w:type="dxa"/>
            <w:gridSpan w:val="3"/>
            <w:shd w:val="clear" w:color="auto" w:fill="auto"/>
            <w:noWrap/>
            <w:vAlign w:val="bottom"/>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lata:</w:t>
            </w:r>
          </w:p>
        </w:tc>
      </w:tr>
      <w:tr w:rsidR="00FE700F" w:rsidRPr="00E46E52" w:rsidTr="00190EE1">
        <w:trPr>
          <w:trHeight w:val="331"/>
        </w:trPr>
        <w:tc>
          <w:tcPr>
            <w:tcW w:w="851" w:type="dxa"/>
            <w:vMerge/>
            <w:vAlign w:val="center"/>
            <w:hideMark/>
          </w:tcPr>
          <w:p w:rsidR="00FE700F" w:rsidRPr="00E46E52" w:rsidRDefault="00FE700F" w:rsidP="00190EE1">
            <w:pPr>
              <w:rPr>
                <w:rFonts w:eastAsia="Times New Roman" w:cstheme="minorHAnsi"/>
                <w:b/>
                <w:bCs/>
                <w:color w:val="000000"/>
                <w:sz w:val="18"/>
                <w:szCs w:val="18"/>
                <w:lang w:eastAsia="pl-PL"/>
              </w:rPr>
            </w:pPr>
          </w:p>
        </w:tc>
        <w:tc>
          <w:tcPr>
            <w:tcW w:w="2920" w:type="dxa"/>
            <w:vMerge/>
            <w:vAlign w:val="center"/>
            <w:hideMark/>
          </w:tcPr>
          <w:p w:rsidR="00FE700F" w:rsidRPr="00E46E52" w:rsidRDefault="00FE700F" w:rsidP="00190EE1">
            <w:pPr>
              <w:rPr>
                <w:rFonts w:eastAsia="Times New Roman" w:cstheme="minorHAnsi"/>
                <w:b/>
                <w:bCs/>
                <w:color w:val="000000"/>
                <w:sz w:val="18"/>
                <w:szCs w:val="18"/>
                <w:lang w:eastAsia="pl-PL"/>
              </w:rPr>
            </w:pPr>
          </w:p>
        </w:tc>
        <w:tc>
          <w:tcPr>
            <w:tcW w:w="1460" w:type="dxa"/>
            <w:vMerge/>
            <w:vAlign w:val="center"/>
            <w:hideMark/>
          </w:tcPr>
          <w:p w:rsidR="00FE700F" w:rsidRPr="00E46E52" w:rsidRDefault="00FE700F" w:rsidP="00190EE1">
            <w:pPr>
              <w:rPr>
                <w:rFonts w:eastAsia="Times New Roman" w:cstheme="minorHAnsi"/>
                <w:b/>
                <w:bCs/>
                <w:color w:val="000000"/>
                <w:sz w:val="18"/>
                <w:szCs w:val="18"/>
                <w:lang w:eastAsia="pl-PL"/>
              </w:rPr>
            </w:pPr>
          </w:p>
        </w:tc>
        <w:tc>
          <w:tcPr>
            <w:tcW w:w="1290" w:type="dxa"/>
            <w:vMerge/>
            <w:vAlign w:val="center"/>
            <w:hideMark/>
          </w:tcPr>
          <w:p w:rsidR="00FE700F" w:rsidRPr="00E46E52" w:rsidRDefault="00FE700F" w:rsidP="00190EE1">
            <w:pPr>
              <w:rPr>
                <w:rFonts w:eastAsia="Times New Roman" w:cstheme="minorHAnsi"/>
                <w:b/>
                <w:bCs/>
                <w:color w:val="000000"/>
                <w:sz w:val="18"/>
                <w:szCs w:val="18"/>
                <w:lang w:eastAsia="pl-PL"/>
              </w:rPr>
            </w:pPr>
          </w:p>
        </w:tc>
        <w:tc>
          <w:tcPr>
            <w:tcW w:w="1520" w:type="dxa"/>
            <w:vMerge/>
            <w:vAlign w:val="center"/>
            <w:hideMark/>
          </w:tcPr>
          <w:p w:rsidR="00FE700F" w:rsidRPr="00E46E52" w:rsidRDefault="00FE700F" w:rsidP="00190EE1">
            <w:pPr>
              <w:rPr>
                <w:rFonts w:eastAsia="Times New Roman" w:cstheme="minorHAnsi"/>
                <w:b/>
                <w:bCs/>
                <w:color w:val="000000"/>
                <w:sz w:val="18"/>
                <w:szCs w:val="18"/>
                <w:lang w:eastAsia="pl-PL"/>
              </w:rPr>
            </w:pPr>
          </w:p>
        </w:tc>
        <w:tc>
          <w:tcPr>
            <w:tcW w:w="1420" w:type="dxa"/>
            <w:vMerge/>
            <w:vAlign w:val="center"/>
            <w:hideMark/>
          </w:tcPr>
          <w:p w:rsidR="00FE700F" w:rsidRPr="00E46E52" w:rsidRDefault="00FE700F" w:rsidP="00190EE1">
            <w:pPr>
              <w:rPr>
                <w:rFonts w:eastAsia="Times New Roman" w:cstheme="minorHAnsi"/>
                <w:b/>
                <w:bCs/>
                <w:sz w:val="18"/>
                <w:szCs w:val="18"/>
                <w:lang w:eastAsia="pl-PL"/>
              </w:rPr>
            </w:pPr>
          </w:p>
        </w:tc>
        <w:tc>
          <w:tcPr>
            <w:tcW w:w="981" w:type="dxa"/>
            <w:vMerge/>
            <w:vAlign w:val="center"/>
            <w:hideMark/>
          </w:tcPr>
          <w:p w:rsidR="00FE700F" w:rsidRPr="00E46E52" w:rsidRDefault="00FE700F" w:rsidP="00190EE1">
            <w:pPr>
              <w:rPr>
                <w:rFonts w:eastAsia="Times New Roman" w:cstheme="minorHAnsi"/>
                <w:b/>
                <w:bCs/>
                <w:sz w:val="18"/>
                <w:szCs w:val="18"/>
                <w:lang w:eastAsia="pl-PL"/>
              </w:rPr>
            </w:pPr>
          </w:p>
        </w:tc>
        <w:tc>
          <w:tcPr>
            <w:tcW w:w="1324" w:type="dxa"/>
            <w:shd w:val="clear" w:color="auto" w:fill="auto"/>
            <w:noWrap/>
            <w:vAlign w:val="center"/>
            <w:hideMark/>
          </w:tcPr>
          <w:p w:rsidR="00FE700F" w:rsidRPr="00E46E52" w:rsidRDefault="00FE700F" w:rsidP="00190EE1">
            <w:pPr>
              <w:jc w:val="center"/>
              <w:rPr>
                <w:rFonts w:eastAsia="Times New Roman" w:cstheme="minorHAnsi"/>
                <w:b/>
                <w:bCs/>
                <w:sz w:val="18"/>
                <w:szCs w:val="18"/>
                <w:lang w:eastAsia="pl-PL"/>
              </w:rPr>
            </w:pPr>
            <w:r w:rsidRPr="00E46E52">
              <w:rPr>
                <w:rFonts w:eastAsia="Times New Roman" w:cstheme="minorHAnsi"/>
                <w:b/>
                <w:bCs/>
                <w:sz w:val="18"/>
                <w:szCs w:val="18"/>
                <w:lang w:eastAsia="pl-PL"/>
              </w:rPr>
              <w:t>2020</w:t>
            </w:r>
          </w:p>
        </w:tc>
        <w:tc>
          <w:tcPr>
            <w:tcW w:w="1276" w:type="dxa"/>
            <w:shd w:val="clear" w:color="auto" w:fill="auto"/>
            <w:noWrap/>
            <w:vAlign w:val="center"/>
            <w:hideMark/>
          </w:tcPr>
          <w:p w:rsidR="00FE700F" w:rsidRPr="00E46E52" w:rsidRDefault="00FE700F" w:rsidP="00190EE1">
            <w:pPr>
              <w:jc w:val="center"/>
              <w:rPr>
                <w:rFonts w:eastAsia="Times New Roman" w:cstheme="minorHAnsi"/>
                <w:b/>
                <w:bCs/>
                <w:sz w:val="18"/>
                <w:szCs w:val="18"/>
                <w:lang w:eastAsia="pl-PL"/>
              </w:rPr>
            </w:pPr>
            <w:r w:rsidRPr="00E46E52">
              <w:rPr>
                <w:rFonts w:eastAsia="Times New Roman" w:cstheme="minorHAnsi"/>
                <w:b/>
                <w:bCs/>
                <w:sz w:val="18"/>
                <w:szCs w:val="18"/>
                <w:lang w:eastAsia="pl-PL"/>
              </w:rPr>
              <w:t>2021</w:t>
            </w:r>
          </w:p>
        </w:tc>
        <w:tc>
          <w:tcPr>
            <w:tcW w:w="1275" w:type="dxa"/>
            <w:shd w:val="clear" w:color="auto" w:fill="auto"/>
            <w:noWrap/>
            <w:vAlign w:val="center"/>
            <w:hideMark/>
          </w:tcPr>
          <w:p w:rsidR="00FE700F" w:rsidRPr="00E46E52" w:rsidRDefault="00FE700F" w:rsidP="00190EE1">
            <w:pPr>
              <w:jc w:val="center"/>
              <w:rPr>
                <w:rFonts w:eastAsia="Times New Roman" w:cstheme="minorHAnsi"/>
                <w:b/>
                <w:bCs/>
                <w:sz w:val="18"/>
                <w:szCs w:val="18"/>
                <w:lang w:eastAsia="pl-PL"/>
              </w:rPr>
            </w:pPr>
            <w:r w:rsidRPr="00E46E52">
              <w:rPr>
                <w:rFonts w:eastAsia="Times New Roman" w:cstheme="minorHAnsi"/>
                <w:b/>
                <w:bCs/>
                <w:sz w:val="18"/>
                <w:szCs w:val="18"/>
                <w:lang w:eastAsia="pl-PL"/>
              </w:rPr>
              <w:t>2022</w:t>
            </w:r>
          </w:p>
        </w:tc>
      </w:tr>
      <w:tr w:rsidR="00FE700F" w:rsidRPr="002E04BF" w:rsidTr="00190EE1">
        <w:trPr>
          <w:trHeight w:val="22"/>
        </w:trPr>
        <w:tc>
          <w:tcPr>
            <w:tcW w:w="851"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1</w:t>
            </w:r>
          </w:p>
        </w:tc>
        <w:tc>
          <w:tcPr>
            <w:tcW w:w="292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2</w:t>
            </w:r>
          </w:p>
        </w:tc>
        <w:tc>
          <w:tcPr>
            <w:tcW w:w="146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3</w:t>
            </w:r>
          </w:p>
        </w:tc>
        <w:tc>
          <w:tcPr>
            <w:tcW w:w="129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4</w:t>
            </w:r>
          </w:p>
        </w:tc>
        <w:tc>
          <w:tcPr>
            <w:tcW w:w="1520" w:type="dxa"/>
            <w:shd w:val="clear" w:color="auto" w:fill="auto"/>
            <w:noWrap/>
            <w:vAlign w:val="center"/>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5</w:t>
            </w:r>
          </w:p>
        </w:tc>
        <w:tc>
          <w:tcPr>
            <w:tcW w:w="1420"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6</w:t>
            </w:r>
          </w:p>
        </w:tc>
        <w:tc>
          <w:tcPr>
            <w:tcW w:w="981"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7</w:t>
            </w:r>
          </w:p>
        </w:tc>
        <w:tc>
          <w:tcPr>
            <w:tcW w:w="1324"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8</w:t>
            </w:r>
          </w:p>
        </w:tc>
        <w:tc>
          <w:tcPr>
            <w:tcW w:w="1276"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9</w:t>
            </w:r>
          </w:p>
        </w:tc>
        <w:tc>
          <w:tcPr>
            <w:tcW w:w="1275"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10</w:t>
            </w:r>
          </w:p>
        </w:tc>
      </w:tr>
      <w:tr w:rsidR="00FE700F" w:rsidRPr="00E46E52" w:rsidTr="00190EE1">
        <w:trPr>
          <w:trHeight w:val="47"/>
        </w:trPr>
        <w:tc>
          <w:tcPr>
            <w:tcW w:w="851" w:type="dxa"/>
            <w:shd w:val="clear" w:color="000000" w:fill="D9D9D9"/>
            <w:noWrap/>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w:t>
            </w:r>
          </w:p>
        </w:tc>
        <w:tc>
          <w:tcPr>
            <w:tcW w:w="2920" w:type="dxa"/>
            <w:shd w:val="clear" w:color="000000" w:fill="D9D9D9"/>
            <w:vAlign w:val="bottom"/>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 xml:space="preserve">Dochody ogółem </w:t>
            </w:r>
          </w:p>
        </w:tc>
        <w:tc>
          <w:tcPr>
            <w:tcW w:w="146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43 073 411,08</w:t>
            </w:r>
          </w:p>
        </w:tc>
        <w:tc>
          <w:tcPr>
            <w:tcW w:w="1290" w:type="dxa"/>
            <w:shd w:val="clear" w:color="000000" w:fill="EEECE1"/>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3 142 298,61</w:t>
            </w:r>
          </w:p>
        </w:tc>
        <w:tc>
          <w:tcPr>
            <w:tcW w:w="152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46 215 709,69</w:t>
            </w:r>
          </w:p>
        </w:tc>
        <w:tc>
          <w:tcPr>
            <w:tcW w:w="1420"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26 078 544,33</w:t>
            </w:r>
          </w:p>
        </w:tc>
        <w:tc>
          <w:tcPr>
            <w:tcW w:w="981"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56,43</w:t>
            </w:r>
          </w:p>
        </w:tc>
        <w:tc>
          <w:tcPr>
            <w:tcW w:w="1324"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50 079 844,00</w:t>
            </w:r>
          </w:p>
        </w:tc>
        <w:tc>
          <w:tcPr>
            <w:tcW w:w="1276"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45 927 430,00</w:t>
            </w:r>
          </w:p>
        </w:tc>
        <w:tc>
          <w:tcPr>
            <w:tcW w:w="1275"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46 389 430,00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noWrap/>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z tego:</w:t>
            </w:r>
          </w:p>
        </w:tc>
        <w:tc>
          <w:tcPr>
            <w:tcW w:w="1460" w:type="dxa"/>
            <w:shd w:val="clear" w:color="auto" w:fill="auto"/>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1.1</w:t>
            </w:r>
          </w:p>
        </w:tc>
        <w:tc>
          <w:tcPr>
            <w:tcW w:w="2920" w:type="dxa"/>
            <w:shd w:val="clear" w:color="auto" w:fill="auto"/>
            <w:vAlign w:val="bottom"/>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 xml:space="preserve">Dochody bieżące </w:t>
            </w:r>
          </w:p>
        </w:tc>
        <w:tc>
          <w:tcPr>
            <w:tcW w:w="1460" w:type="dxa"/>
            <w:shd w:val="clear" w:color="auto" w:fill="auto"/>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40 930 648,00</w:t>
            </w:r>
          </w:p>
        </w:tc>
        <w:tc>
          <w:tcPr>
            <w:tcW w:w="1290" w:type="dxa"/>
            <w:shd w:val="clear" w:color="000000" w:fill="EEECE1"/>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1 516 109,30</w:t>
            </w:r>
          </w:p>
        </w:tc>
        <w:tc>
          <w:tcPr>
            <w:tcW w:w="152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42 446 757,30</w:t>
            </w:r>
          </w:p>
        </w:tc>
        <w:tc>
          <w:tcPr>
            <w:tcW w:w="1420"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23 791 812,21</w:t>
            </w:r>
          </w:p>
        </w:tc>
        <w:tc>
          <w:tcPr>
            <w:tcW w:w="981"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56,05</w:t>
            </w:r>
          </w:p>
        </w:tc>
        <w:tc>
          <w:tcPr>
            <w:tcW w:w="1324"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45 265 430,00</w:t>
            </w:r>
          </w:p>
        </w:tc>
        <w:tc>
          <w:tcPr>
            <w:tcW w:w="1276"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45 727 430,00</w:t>
            </w:r>
          </w:p>
        </w:tc>
        <w:tc>
          <w:tcPr>
            <w:tcW w:w="1275"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46 189 430,00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noWrap/>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1.1.1</w:t>
            </w:r>
          </w:p>
        </w:tc>
        <w:tc>
          <w:tcPr>
            <w:tcW w:w="2920" w:type="dxa"/>
            <w:shd w:val="clear" w:color="auto" w:fill="auto"/>
            <w:vAlign w:val="center"/>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dochody z tytułu udziałów we wpływach z podatku dochodowego od osób fizycznych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4 293 664,00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4 293 664,00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2 009 032,00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46,79</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4 500 000,00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4 700 000,00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4 900 000,00</w:t>
            </w:r>
          </w:p>
        </w:tc>
      </w:tr>
      <w:tr w:rsidR="00FE700F" w:rsidRPr="00E46E52" w:rsidTr="00190EE1">
        <w:trPr>
          <w:trHeight w:val="200"/>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1.1.2</w:t>
            </w:r>
          </w:p>
        </w:tc>
        <w:tc>
          <w:tcPr>
            <w:tcW w:w="2920" w:type="dxa"/>
            <w:shd w:val="clear" w:color="auto" w:fill="auto"/>
            <w:vAlign w:val="center"/>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dochody z tytułu udziałów we wpływach z podatku dochodowego od osób prawnych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100 000,00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100 000,00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34 326,45</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34,33</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110 000,00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120 000,00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130 000,00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1.1.3</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podatki i opłaty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6 845 370,00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372 082,60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7 217 452,60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4 044 568,40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56,04</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7 052 430,00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7 202 430,00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7 352 430,00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1.1.3.1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z podatku od nieruchomości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4 541 962,00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253 480,00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4 795 442,00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2 605 957,07</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54,34</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4 700 000,00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4 850 000,00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5 000 000,00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1.1.4</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z subwencji ogólnej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16 285 905,00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-158 599,00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16 127 306,00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9 001 958,00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55,82</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16 400 000,00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16 500 000,00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16 400 000,00</w:t>
            </w:r>
          </w:p>
        </w:tc>
      </w:tr>
      <w:tr w:rsidR="00FE700F" w:rsidRPr="00E46E52" w:rsidTr="00190EE1">
        <w:trPr>
          <w:trHeight w:val="123"/>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1.1.5</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z tytułu dotacji i </w:t>
            </w:r>
            <w:r>
              <w:rPr>
                <w:rFonts w:eastAsia="Times New Roman" w:cstheme="minorHAnsi"/>
                <w:color w:val="000000"/>
                <w:sz w:val="18"/>
                <w:szCs w:val="18"/>
                <w:lang w:eastAsia="pl-PL"/>
              </w:rPr>
              <w:t>ś</w:t>
            </w:r>
            <w:r w:rsidRPr="00E46E52">
              <w:rPr>
                <w:rFonts w:eastAsia="Times New Roman" w:cstheme="minorHAnsi"/>
                <w:color w:val="000000"/>
                <w:sz w:val="18"/>
                <w:szCs w:val="18"/>
                <w:lang w:eastAsia="pl-PL"/>
              </w:rPr>
              <w:t xml:space="preserve">rodków przeznaczonych na cele bieżące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12 666 638,00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1 220 824,70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13 887 462,70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8 254 594,14</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59,44</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16 400 000,00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16 400 000,00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16 400 000,00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1.2.</w:t>
            </w:r>
          </w:p>
        </w:tc>
        <w:tc>
          <w:tcPr>
            <w:tcW w:w="2920" w:type="dxa"/>
            <w:shd w:val="clear" w:color="auto" w:fill="auto"/>
            <w:vAlign w:val="bottom"/>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Dochody majątkowe</w:t>
            </w:r>
          </w:p>
        </w:tc>
        <w:tc>
          <w:tcPr>
            <w:tcW w:w="1460" w:type="dxa"/>
            <w:shd w:val="clear" w:color="auto" w:fill="auto"/>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2 142 763,08</w:t>
            </w:r>
          </w:p>
        </w:tc>
        <w:tc>
          <w:tcPr>
            <w:tcW w:w="1290" w:type="dxa"/>
            <w:shd w:val="clear" w:color="000000" w:fill="EEECE1"/>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1 626 189,31</w:t>
            </w:r>
          </w:p>
        </w:tc>
        <w:tc>
          <w:tcPr>
            <w:tcW w:w="152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3 768 952,39</w:t>
            </w:r>
          </w:p>
        </w:tc>
        <w:tc>
          <w:tcPr>
            <w:tcW w:w="1420"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2 286 732,12</w:t>
            </w:r>
          </w:p>
        </w:tc>
        <w:tc>
          <w:tcPr>
            <w:tcW w:w="981"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60,67</w:t>
            </w:r>
          </w:p>
        </w:tc>
        <w:tc>
          <w:tcPr>
            <w:tcW w:w="1324"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4 814 414,00</w:t>
            </w:r>
          </w:p>
        </w:tc>
        <w:tc>
          <w:tcPr>
            <w:tcW w:w="1276"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200 000,00</w:t>
            </w:r>
          </w:p>
        </w:tc>
        <w:tc>
          <w:tcPr>
            <w:tcW w:w="1275"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200 000,00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ze sprzedaży majątku</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185 307,00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185 307,00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8 300,40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4,48</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200 000,08</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200 000,00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200 000,00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1.2.2.</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z tytułu dotacji i środków przeznaczonych na inwestycje</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1 957 456,08</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1 626 189,31</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3 583 645,39</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2 278 431,72</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63,58</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4 614 413,92</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000000" w:fill="D9D9D9"/>
            <w:noWrap/>
            <w:vAlign w:val="bottom"/>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2</w:t>
            </w:r>
          </w:p>
        </w:tc>
        <w:tc>
          <w:tcPr>
            <w:tcW w:w="2920" w:type="dxa"/>
            <w:shd w:val="clear" w:color="000000" w:fill="D9D9D9"/>
            <w:vAlign w:val="bottom"/>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Wydatki ogółem</w:t>
            </w:r>
          </w:p>
        </w:tc>
        <w:tc>
          <w:tcPr>
            <w:tcW w:w="146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46 749 654,68</w:t>
            </w:r>
          </w:p>
        </w:tc>
        <w:tc>
          <w:tcPr>
            <w:tcW w:w="129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3 106 318,49</w:t>
            </w:r>
          </w:p>
        </w:tc>
        <w:tc>
          <w:tcPr>
            <w:tcW w:w="152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49 855 973,17</w:t>
            </w:r>
          </w:p>
        </w:tc>
        <w:tc>
          <w:tcPr>
            <w:tcW w:w="1420"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21 611 340,02</w:t>
            </w:r>
          </w:p>
        </w:tc>
        <w:tc>
          <w:tcPr>
            <w:tcW w:w="981"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43,35</w:t>
            </w:r>
          </w:p>
        </w:tc>
        <w:tc>
          <w:tcPr>
            <w:tcW w:w="1324"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47 984 844,00</w:t>
            </w:r>
          </w:p>
        </w:tc>
        <w:tc>
          <w:tcPr>
            <w:tcW w:w="1276"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44 332 430,00</w:t>
            </w:r>
          </w:p>
        </w:tc>
        <w:tc>
          <w:tcPr>
            <w:tcW w:w="1275"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44 694 430,00</w:t>
            </w:r>
          </w:p>
        </w:tc>
      </w:tr>
      <w:tr w:rsidR="00FE700F" w:rsidRPr="00E46E52" w:rsidTr="00190EE1">
        <w:trPr>
          <w:trHeight w:val="47"/>
        </w:trPr>
        <w:tc>
          <w:tcPr>
            <w:tcW w:w="851" w:type="dxa"/>
            <w:shd w:val="clear" w:color="auto" w:fill="auto"/>
            <w:noWrap/>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2.1.</w:t>
            </w:r>
          </w:p>
        </w:tc>
        <w:tc>
          <w:tcPr>
            <w:tcW w:w="2920" w:type="dxa"/>
            <w:shd w:val="clear" w:color="auto" w:fill="auto"/>
            <w:vAlign w:val="bottom"/>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 xml:space="preserve">Wydatki bieżące </w:t>
            </w:r>
          </w:p>
        </w:tc>
        <w:tc>
          <w:tcPr>
            <w:tcW w:w="1460" w:type="dxa"/>
            <w:shd w:val="clear" w:color="auto" w:fill="auto"/>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35 871 906,84</w:t>
            </w:r>
          </w:p>
        </w:tc>
        <w:tc>
          <w:tcPr>
            <w:tcW w:w="1290" w:type="dxa"/>
            <w:shd w:val="clear" w:color="000000" w:fill="EEECE1"/>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1 482 458,49</w:t>
            </w:r>
          </w:p>
        </w:tc>
        <w:tc>
          <w:tcPr>
            <w:tcW w:w="152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37 354 365,33</w:t>
            </w:r>
          </w:p>
        </w:tc>
        <w:tc>
          <w:tcPr>
            <w:tcW w:w="1420"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19 549 536,76</w:t>
            </w:r>
          </w:p>
        </w:tc>
        <w:tc>
          <w:tcPr>
            <w:tcW w:w="981"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52,34</w:t>
            </w:r>
          </w:p>
        </w:tc>
        <w:tc>
          <w:tcPr>
            <w:tcW w:w="1324"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37 713 490,00</w:t>
            </w:r>
          </w:p>
        </w:tc>
        <w:tc>
          <w:tcPr>
            <w:tcW w:w="1276"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38 140 240,00</w:t>
            </w:r>
          </w:p>
        </w:tc>
        <w:tc>
          <w:tcPr>
            <w:tcW w:w="1275"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38 706 560,00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2.1.1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z tytułu poręczeń i gwarancji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2.1.3</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wydatki na obsługę długu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220 000,00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220 000,00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109 486,27</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49,77</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370 000,00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310 000,00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260 000,00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2.1.3.1</w:t>
            </w:r>
          </w:p>
        </w:tc>
        <w:tc>
          <w:tcPr>
            <w:tcW w:w="2920" w:type="dxa"/>
            <w:shd w:val="clear" w:color="auto" w:fill="auto"/>
            <w:vAlign w:val="bottom"/>
            <w:hideMark/>
          </w:tcPr>
          <w:p w:rsidR="00FE700F"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odsetki i dyskonto określone </w:t>
            </w:r>
          </w:p>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 art. 243 ust. 1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220 000,00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-1 000,00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219 000,00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108 903,56</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49,73</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370 000,00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310 000,00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260 000,00</w:t>
            </w:r>
          </w:p>
        </w:tc>
      </w:tr>
    </w:tbl>
    <w:p w:rsidR="00FE700F" w:rsidRDefault="00FE700F" w:rsidP="00FE700F">
      <w:pPr>
        <w:jc w:val="center"/>
        <w:rPr>
          <w:rFonts w:eastAsia="Times New Roman" w:cstheme="minorHAnsi"/>
          <w:color w:val="000000"/>
          <w:sz w:val="16"/>
          <w:szCs w:val="16"/>
          <w:lang w:eastAsia="pl-PL"/>
        </w:rPr>
        <w:sectPr w:rsidR="00FE700F" w:rsidSect="00190EE1">
          <w:pgSz w:w="15840" w:h="11894" w:orient="landscape"/>
          <w:pgMar w:top="1247" w:right="1418" w:bottom="1247" w:left="1440" w:header="709" w:footer="709" w:gutter="0"/>
          <w:cols w:space="708"/>
          <w:noEndnote/>
        </w:sectPr>
      </w:pPr>
    </w:p>
    <w:tbl>
      <w:tblPr>
        <w:tblW w:w="143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920"/>
        <w:gridCol w:w="1460"/>
        <w:gridCol w:w="1290"/>
        <w:gridCol w:w="1520"/>
        <w:gridCol w:w="1420"/>
        <w:gridCol w:w="981"/>
        <w:gridCol w:w="1324"/>
        <w:gridCol w:w="1276"/>
        <w:gridCol w:w="1275"/>
      </w:tblGrid>
      <w:tr w:rsidR="00FE700F" w:rsidRPr="002E04BF" w:rsidTr="00190EE1">
        <w:trPr>
          <w:trHeight w:val="22"/>
        </w:trPr>
        <w:tc>
          <w:tcPr>
            <w:tcW w:w="851"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lastRenderedPageBreak/>
              <w:t>1</w:t>
            </w:r>
          </w:p>
        </w:tc>
        <w:tc>
          <w:tcPr>
            <w:tcW w:w="292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2</w:t>
            </w:r>
          </w:p>
        </w:tc>
        <w:tc>
          <w:tcPr>
            <w:tcW w:w="146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3</w:t>
            </w:r>
          </w:p>
        </w:tc>
        <w:tc>
          <w:tcPr>
            <w:tcW w:w="129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4</w:t>
            </w:r>
          </w:p>
        </w:tc>
        <w:tc>
          <w:tcPr>
            <w:tcW w:w="1520" w:type="dxa"/>
            <w:shd w:val="clear" w:color="auto" w:fill="auto"/>
            <w:noWrap/>
            <w:vAlign w:val="center"/>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5</w:t>
            </w:r>
          </w:p>
        </w:tc>
        <w:tc>
          <w:tcPr>
            <w:tcW w:w="1420"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6</w:t>
            </w:r>
          </w:p>
        </w:tc>
        <w:tc>
          <w:tcPr>
            <w:tcW w:w="981"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7</w:t>
            </w:r>
          </w:p>
        </w:tc>
        <w:tc>
          <w:tcPr>
            <w:tcW w:w="1324"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8</w:t>
            </w:r>
          </w:p>
        </w:tc>
        <w:tc>
          <w:tcPr>
            <w:tcW w:w="1276"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9</w:t>
            </w:r>
          </w:p>
        </w:tc>
        <w:tc>
          <w:tcPr>
            <w:tcW w:w="1275"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10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75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2.1.3.1.1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odsetki i dyskonto podlegające wyłączeniu z limitu spłaty zobowiązań, o którym mowa w art.. 243 ustawy, w terminie ni e dłuższym niż 90 dni po zakończeniu programu, projektu lub zadania i otrzymaniu refundacji z tych środków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4 300,00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-3 100,00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1 200,00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582,71</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48,56</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600,00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2.2</w:t>
            </w:r>
          </w:p>
        </w:tc>
        <w:tc>
          <w:tcPr>
            <w:tcW w:w="2920" w:type="dxa"/>
            <w:shd w:val="clear" w:color="auto" w:fill="auto"/>
            <w:vAlign w:val="bottom"/>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wydatki majątkowe</w:t>
            </w:r>
          </w:p>
        </w:tc>
        <w:tc>
          <w:tcPr>
            <w:tcW w:w="1460" w:type="dxa"/>
            <w:shd w:val="clear" w:color="auto" w:fill="auto"/>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10 877 747,84</w:t>
            </w:r>
          </w:p>
        </w:tc>
        <w:tc>
          <w:tcPr>
            <w:tcW w:w="1290" w:type="dxa"/>
            <w:shd w:val="clear" w:color="000000" w:fill="EEECE1"/>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1 623 860,00</w:t>
            </w:r>
          </w:p>
        </w:tc>
        <w:tc>
          <w:tcPr>
            <w:tcW w:w="152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12 501 607,84</w:t>
            </w:r>
          </w:p>
        </w:tc>
        <w:tc>
          <w:tcPr>
            <w:tcW w:w="1420"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2 061 803,26</w:t>
            </w:r>
          </w:p>
        </w:tc>
        <w:tc>
          <w:tcPr>
            <w:tcW w:w="981"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16,49</w:t>
            </w:r>
          </w:p>
        </w:tc>
        <w:tc>
          <w:tcPr>
            <w:tcW w:w="1324"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10 271 354,00</w:t>
            </w:r>
          </w:p>
        </w:tc>
        <w:tc>
          <w:tcPr>
            <w:tcW w:w="1276"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6 192 190,00</w:t>
            </w:r>
          </w:p>
        </w:tc>
        <w:tc>
          <w:tcPr>
            <w:tcW w:w="1275"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5 987 870,00</w:t>
            </w:r>
          </w:p>
        </w:tc>
      </w:tr>
      <w:tr w:rsidR="00FE700F" w:rsidRPr="00E46E52" w:rsidTr="00190EE1">
        <w:trPr>
          <w:trHeight w:val="47"/>
        </w:trPr>
        <w:tc>
          <w:tcPr>
            <w:tcW w:w="851" w:type="dxa"/>
            <w:shd w:val="clear" w:color="000000" w:fill="D9D9D9"/>
            <w:noWrap/>
            <w:vAlign w:val="bottom"/>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3</w:t>
            </w:r>
          </w:p>
        </w:tc>
        <w:tc>
          <w:tcPr>
            <w:tcW w:w="2920" w:type="dxa"/>
            <w:shd w:val="clear" w:color="000000" w:fill="D9D9D9"/>
            <w:vAlign w:val="bottom"/>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 xml:space="preserve">Wynik budżetu </w:t>
            </w:r>
          </w:p>
        </w:tc>
        <w:tc>
          <w:tcPr>
            <w:tcW w:w="146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-3 676 243,60</w:t>
            </w:r>
          </w:p>
        </w:tc>
        <w:tc>
          <w:tcPr>
            <w:tcW w:w="1290" w:type="dxa"/>
            <w:shd w:val="clear" w:color="000000" w:fill="EEECE1"/>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35 980,12</w:t>
            </w:r>
          </w:p>
        </w:tc>
        <w:tc>
          <w:tcPr>
            <w:tcW w:w="152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-3 640 263,48</w:t>
            </w:r>
          </w:p>
        </w:tc>
        <w:tc>
          <w:tcPr>
            <w:tcW w:w="1420"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4 467 204,31</w:t>
            </w:r>
          </w:p>
        </w:tc>
        <w:tc>
          <w:tcPr>
            <w:tcW w:w="981"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-122,72</w:t>
            </w:r>
          </w:p>
        </w:tc>
        <w:tc>
          <w:tcPr>
            <w:tcW w:w="1324"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2 095 000,00</w:t>
            </w:r>
          </w:p>
        </w:tc>
        <w:tc>
          <w:tcPr>
            <w:tcW w:w="1276"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1 595 000,00</w:t>
            </w:r>
          </w:p>
        </w:tc>
        <w:tc>
          <w:tcPr>
            <w:tcW w:w="1275"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1 695 000,00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4</w:t>
            </w:r>
          </w:p>
        </w:tc>
        <w:tc>
          <w:tcPr>
            <w:tcW w:w="2920" w:type="dxa"/>
            <w:shd w:val="clear" w:color="auto" w:fill="auto"/>
            <w:noWrap/>
            <w:vAlign w:val="bottom"/>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 xml:space="preserve">Przychody budżetu </w:t>
            </w:r>
          </w:p>
        </w:tc>
        <w:tc>
          <w:tcPr>
            <w:tcW w:w="1460" w:type="dxa"/>
            <w:shd w:val="clear" w:color="auto" w:fill="auto"/>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5 000 000,00</w:t>
            </w:r>
          </w:p>
        </w:tc>
        <w:tc>
          <w:tcPr>
            <w:tcW w:w="1290" w:type="dxa"/>
            <w:shd w:val="clear" w:color="000000" w:fill="EEECE1"/>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1 520 155,76</w:t>
            </w:r>
          </w:p>
        </w:tc>
        <w:tc>
          <w:tcPr>
            <w:tcW w:w="152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6 520 155,76</w:t>
            </w:r>
          </w:p>
        </w:tc>
        <w:tc>
          <w:tcPr>
            <w:tcW w:w="1420"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1 672 894,20</w:t>
            </w:r>
          </w:p>
        </w:tc>
        <w:tc>
          <w:tcPr>
            <w:tcW w:w="981"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25,66</w:t>
            </w:r>
          </w:p>
        </w:tc>
        <w:tc>
          <w:tcPr>
            <w:tcW w:w="1324"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0,00</w:t>
            </w:r>
          </w:p>
        </w:tc>
      </w:tr>
      <w:tr w:rsidR="00FE700F" w:rsidRPr="00E46E52" w:rsidTr="00190EE1">
        <w:trPr>
          <w:trHeight w:val="76"/>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4.1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Pr>
                <w:rFonts w:eastAsia="Times New Roman" w:cstheme="minorHAnsi"/>
                <w:color w:val="000000"/>
                <w:sz w:val="18"/>
                <w:szCs w:val="18"/>
                <w:lang w:eastAsia="pl-PL"/>
              </w:rPr>
              <w:t xml:space="preserve">Nadwyżka budżetowa </w:t>
            </w:r>
            <w:r>
              <w:rPr>
                <w:rFonts w:eastAsia="Times New Roman" w:cstheme="minorHAnsi"/>
                <w:color w:val="000000"/>
                <w:sz w:val="18"/>
                <w:szCs w:val="18"/>
                <w:lang w:eastAsia="pl-PL"/>
              </w:rPr>
              <w:br/>
              <w:t>z lat ub</w:t>
            </w:r>
            <w:r w:rsidRPr="00E46E52">
              <w:rPr>
                <w:rFonts w:eastAsia="Times New Roman" w:cstheme="minorHAnsi"/>
                <w:color w:val="000000"/>
                <w:sz w:val="18"/>
                <w:szCs w:val="18"/>
                <w:lang w:eastAsia="pl-PL"/>
              </w:rPr>
              <w:t>iegłych</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210"/>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4.2</w:t>
            </w:r>
          </w:p>
        </w:tc>
        <w:tc>
          <w:tcPr>
            <w:tcW w:w="2920" w:type="dxa"/>
            <w:shd w:val="clear" w:color="auto" w:fill="auto"/>
            <w:vAlign w:val="bottom"/>
            <w:hideMark/>
          </w:tcPr>
          <w:p w:rsidR="00FE700F"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Wolne środki, o których mowa </w:t>
            </w:r>
          </w:p>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 art. 217 ust. 2 pkt 6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1 520 155,76</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1 520 155,76</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1 520 155,76</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100,00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noWrap/>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4.2.1</w:t>
            </w:r>
          </w:p>
        </w:tc>
        <w:tc>
          <w:tcPr>
            <w:tcW w:w="2920" w:type="dxa"/>
            <w:shd w:val="clear" w:color="auto" w:fill="auto"/>
            <w:noWrap/>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na pokrycie deficytu</w:t>
            </w:r>
          </w:p>
        </w:tc>
        <w:tc>
          <w:tcPr>
            <w:tcW w:w="1460" w:type="dxa"/>
            <w:shd w:val="clear" w:color="auto" w:fill="auto"/>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1 520 155,76</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1 520 155,76</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6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4.3.</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Kredyty, pożyczki, emisje pa</w:t>
            </w:r>
            <w:r>
              <w:rPr>
                <w:rFonts w:eastAsia="Times New Roman" w:cstheme="minorHAnsi"/>
                <w:color w:val="000000"/>
                <w:sz w:val="18"/>
                <w:szCs w:val="18"/>
                <w:lang w:eastAsia="pl-PL"/>
              </w:rPr>
              <w:t>p</w:t>
            </w:r>
            <w:r w:rsidRPr="00E46E52">
              <w:rPr>
                <w:rFonts w:eastAsia="Times New Roman" w:cstheme="minorHAnsi"/>
                <w:color w:val="000000"/>
                <w:sz w:val="18"/>
                <w:szCs w:val="18"/>
                <w:lang w:eastAsia="pl-PL"/>
              </w:rPr>
              <w:t xml:space="preserve">ierów wartościowych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5 000 000,00</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5 000 000,00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152 738,44</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3,05</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noWrap/>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4.3.1</w:t>
            </w:r>
          </w:p>
        </w:tc>
        <w:tc>
          <w:tcPr>
            <w:tcW w:w="2920" w:type="dxa"/>
            <w:shd w:val="clear" w:color="auto" w:fill="auto"/>
            <w:noWrap/>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na pokrycie deficytu budżetu </w:t>
            </w:r>
          </w:p>
        </w:tc>
        <w:tc>
          <w:tcPr>
            <w:tcW w:w="1460" w:type="dxa"/>
            <w:shd w:val="clear" w:color="auto" w:fill="auto"/>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3 676 243,60</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-1 556 135,88</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2 120 107,72</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4.4.</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Inne przychody niezwiązane </w:t>
            </w:r>
            <w:r w:rsidRPr="00E46E52">
              <w:rPr>
                <w:rFonts w:eastAsia="Times New Roman" w:cstheme="minorHAnsi"/>
                <w:color w:val="000000"/>
                <w:sz w:val="18"/>
                <w:szCs w:val="18"/>
                <w:lang w:eastAsia="pl-PL"/>
              </w:rPr>
              <w:br/>
              <w:t>z zaciągnięciem długu</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5</w:t>
            </w:r>
          </w:p>
        </w:tc>
        <w:tc>
          <w:tcPr>
            <w:tcW w:w="2920" w:type="dxa"/>
            <w:shd w:val="clear" w:color="auto" w:fill="auto"/>
            <w:noWrap/>
            <w:vAlign w:val="bottom"/>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 xml:space="preserve">Rozchody budżetu </w:t>
            </w:r>
          </w:p>
        </w:tc>
        <w:tc>
          <w:tcPr>
            <w:tcW w:w="1460" w:type="dxa"/>
            <w:shd w:val="clear" w:color="auto" w:fill="auto"/>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1 323 756,40</w:t>
            </w:r>
          </w:p>
        </w:tc>
        <w:tc>
          <w:tcPr>
            <w:tcW w:w="1290" w:type="dxa"/>
            <w:shd w:val="clear" w:color="auto" w:fill="auto"/>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1 556 135,88</w:t>
            </w:r>
          </w:p>
        </w:tc>
        <w:tc>
          <w:tcPr>
            <w:tcW w:w="152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2 879 892,28</w:t>
            </w:r>
          </w:p>
        </w:tc>
        <w:tc>
          <w:tcPr>
            <w:tcW w:w="1420"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2 160 635,88</w:t>
            </w:r>
          </w:p>
        </w:tc>
        <w:tc>
          <w:tcPr>
            <w:tcW w:w="981"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75,02</w:t>
            </w:r>
          </w:p>
        </w:tc>
        <w:tc>
          <w:tcPr>
            <w:tcW w:w="1324"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2 095 000,00</w:t>
            </w:r>
          </w:p>
        </w:tc>
        <w:tc>
          <w:tcPr>
            <w:tcW w:w="1276"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1 595 000,00</w:t>
            </w:r>
          </w:p>
        </w:tc>
        <w:tc>
          <w:tcPr>
            <w:tcW w:w="1275"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1 695 000,00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noWrap/>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z tego:</w:t>
            </w:r>
          </w:p>
        </w:tc>
        <w:tc>
          <w:tcPr>
            <w:tcW w:w="1460" w:type="dxa"/>
            <w:shd w:val="clear" w:color="auto" w:fill="auto"/>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4"/>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5.1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Spłata rat kapitałowych kredytów i pożyczek  oraz wykup pa</w:t>
            </w:r>
            <w:r>
              <w:rPr>
                <w:rFonts w:eastAsia="Times New Roman" w:cstheme="minorHAnsi"/>
                <w:color w:val="000000"/>
                <w:sz w:val="18"/>
                <w:szCs w:val="18"/>
                <w:lang w:eastAsia="pl-PL"/>
              </w:rPr>
              <w:t>p</w:t>
            </w:r>
            <w:r w:rsidRPr="00E46E52">
              <w:rPr>
                <w:rFonts w:eastAsia="Times New Roman" w:cstheme="minorHAnsi"/>
                <w:color w:val="000000"/>
                <w:sz w:val="18"/>
                <w:szCs w:val="18"/>
                <w:lang w:eastAsia="pl-PL"/>
              </w:rPr>
              <w:t xml:space="preserve">ierów wartościowych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1 323 756,40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1 556 135,88</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2 879 892,28</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2 160 635,88</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75,02</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2 095 000,00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1 595 000,00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1 695 000,00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noWrap/>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5.1.1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łączna kwota przypadających na dany rok kwot ustawowych wyłączeń</w:t>
            </w:r>
            <w:r>
              <w:rPr>
                <w:rFonts w:eastAsia="Times New Roman" w:cstheme="minorHAnsi"/>
                <w:color w:val="000000"/>
                <w:sz w:val="18"/>
                <w:szCs w:val="18"/>
                <w:lang w:eastAsia="pl-PL"/>
              </w:rPr>
              <w:t xml:space="preserve"> </w:t>
            </w:r>
            <w:r w:rsidRPr="00E46E52">
              <w:rPr>
                <w:rFonts w:eastAsia="Times New Roman" w:cstheme="minorHAnsi"/>
                <w:color w:val="000000"/>
                <w:sz w:val="18"/>
                <w:szCs w:val="18"/>
                <w:lang w:eastAsia="pl-PL"/>
              </w:rPr>
              <w:t xml:space="preserve">z limitu spłaty zobowiązań, o którym mowa w art. 243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1 482 189,31</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1 482 189,31</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1 482 189,31</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noWrap/>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z tego:</w:t>
            </w:r>
          </w:p>
        </w:tc>
        <w:tc>
          <w:tcPr>
            <w:tcW w:w="1460" w:type="dxa"/>
            <w:shd w:val="clear" w:color="auto" w:fill="auto"/>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274"/>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5.1.1.1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kwota przypadających na dany rok kwot ustawowych wyłączeń określonych w art. 243.ust 3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1 482 189,31</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1 482 189,31</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1 482 189,31</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5.2</w:t>
            </w:r>
          </w:p>
        </w:tc>
        <w:tc>
          <w:tcPr>
            <w:tcW w:w="2920" w:type="dxa"/>
            <w:shd w:val="clear" w:color="auto" w:fill="auto"/>
            <w:vAlign w:val="center"/>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Inne rozchody niezwiązane ze spłata długu</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6.</w:t>
            </w:r>
          </w:p>
        </w:tc>
        <w:tc>
          <w:tcPr>
            <w:tcW w:w="2920" w:type="dxa"/>
            <w:shd w:val="clear" w:color="auto" w:fill="auto"/>
            <w:noWrap/>
            <w:vAlign w:val="bottom"/>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 xml:space="preserve">Kwota długu </w:t>
            </w:r>
          </w:p>
        </w:tc>
        <w:tc>
          <w:tcPr>
            <w:tcW w:w="1460" w:type="dxa"/>
            <w:shd w:val="clear" w:color="auto" w:fill="auto"/>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14 350 500,00</w:t>
            </w:r>
          </w:p>
        </w:tc>
        <w:tc>
          <w:tcPr>
            <w:tcW w:w="1290" w:type="dxa"/>
            <w:shd w:val="clear" w:color="000000" w:fill="EEECE1"/>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-3 055 000,00</w:t>
            </w:r>
          </w:p>
        </w:tc>
        <w:tc>
          <w:tcPr>
            <w:tcW w:w="152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11 295 500,00</w:t>
            </w:r>
          </w:p>
        </w:tc>
        <w:tc>
          <w:tcPr>
            <w:tcW w:w="1420"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7 167 494,84</w:t>
            </w:r>
          </w:p>
        </w:tc>
        <w:tc>
          <w:tcPr>
            <w:tcW w:w="981"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63,45</w:t>
            </w:r>
          </w:p>
        </w:tc>
        <w:tc>
          <w:tcPr>
            <w:tcW w:w="1324"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9 200 500,00</w:t>
            </w:r>
          </w:p>
        </w:tc>
        <w:tc>
          <w:tcPr>
            <w:tcW w:w="1276"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7 605 500,00</w:t>
            </w:r>
          </w:p>
        </w:tc>
        <w:tc>
          <w:tcPr>
            <w:tcW w:w="1275"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5 910 500,00</w:t>
            </w:r>
          </w:p>
        </w:tc>
      </w:tr>
    </w:tbl>
    <w:p w:rsidR="00FE700F" w:rsidRDefault="00FE700F" w:rsidP="00FE700F">
      <w:pPr>
        <w:jc w:val="center"/>
        <w:rPr>
          <w:rFonts w:eastAsia="Times New Roman" w:cstheme="minorHAnsi"/>
          <w:color w:val="000000"/>
          <w:sz w:val="16"/>
          <w:szCs w:val="16"/>
          <w:lang w:eastAsia="pl-PL"/>
        </w:rPr>
        <w:sectPr w:rsidR="00FE700F" w:rsidSect="00190EE1">
          <w:pgSz w:w="15840" w:h="11894" w:orient="landscape"/>
          <w:pgMar w:top="1247" w:right="1418" w:bottom="1247" w:left="1440" w:header="709" w:footer="709" w:gutter="0"/>
          <w:cols w:space="708"/>
          <w:noEndnote/>
        </w:sectPr>
      </w:pPr>
    </w:p>
    <w:tbl>
      <w:tblPr>
        <w:tblW w:w="143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920"/>
        <w:gridCol w:w="1460"/>
        <w:gridCol w:w="1290"/>
        <w:gridCol w:w="1520"/>
        <w:gridCol w:w="1420"/>
        <w:gridCol w:w="981"/>
        <w:gridCol w:w="1324"/>
        <w:gridCol w:w="1276"/>
        <w:gridCol w:w="1275"/>
      </w:tblGrid>
      <w:tr w:rsidR="00FE700F" w:rsidRPr="002E04BF" w:rsidTr="00190EE1">
        <w:trPr>
          <w:trHeight w:val="22"/>
        </w:trPr>
        <w:tc>
          <w:tcPr>
            <w:tcW w:w="851"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lastRenderedPageBreak/>
              <w:t>1</w:t>
            </w:r>
          </w:p>
        </w:tc>
        <w:tc>
          <w:tcPr>
            <w:tcW w:w="292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2</w:t>
            </w:r>
          </w:p>
        </w:tc>
        <w:tc>
          <w:tcPr>
            <w:tcW w:w="146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3</w:t>
            </w:r>
          </w:p>
        </w:tc>
        <w:tc>
          <w:tcPr>
            <w:tcW w:w="129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4</w:t>
            </w:r>
          </w:p>
        </w:tc>
        <w:tc>
          <w:tcPr>
            <w:tcW w:w="1520" w:type="dxa"/>
            <w:shd w:val="clear" w:color="auto" w:fill="auto"/>
            <w:noWrap/>
            <w:vAlign w:val="center"/>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5</w:t>
            </w:r>
          </w:p>
        </w:tc>
        <w:tc>
          <w:tcPr>
            <w:tcW w:w="1420"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6</w:t>
            </w:r>
          </w:p>
        </w:tc>
        <w:tc>
          <w:tcPr>
            <w:tcW w:w="981"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7</w:t>
            </w:r>
          </w:p>
        </w:tc>
        <w:tc>
          <w:tcPr>
            <w:tcW w:w="1324"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8</w:t>
            </w:r>
          </w:p>
        </w:tc>
        <w:tc>
          <w:tcPr>
            <w:tcW w:w="1276"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9</w:t>
            </w:r>
          </w:p>
        </w:tc>
        <w:tc>
          <w:tcPr>
            <w:tcW w:w="1275"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10</w:t>
            </w:r>
          </w:p>
        </w:tc>
      </w:tr>
      <w:tr w:rsidR="00FE700F" w:rsidRPr="00C272E6" w:rsidTr="00190EE1">
        <w:trPr>
          <w:trHeight w:val="129"/>
        </w:trPr>
        <w:tc>
          <w:tcPr>
            <w:tcW w:w="851" w:type="dxa"/>
            <w:shd w:val="clear" w:color="auto" w:fill="auto"/>
            <w:noWrap/>
            <w:vAlign w:val="center"/>
            <w:hideMark/>
          </w:tcPr>
          <w:p w:rsidR="00FE700F" w:rsidRPr="00E46E52" w:rsidRDefault="00FE700F" w:rsidP="00190EE1">
            <w:pPr>
              <w:jc w:val="center"/>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7.</w:t>
            </w:r>
          </w:p>
        </w:tc>
        <w:tc>
          <w:tcPr>
            <w:tcW w:w="2920" w:type="dxa"/>
            <w:shd w:val="clear" w:color="auto" w:fill="auto"/>
            <w:vAlign w:val="bottom"/>
            <w:hideMark/>
          </w:tcPr>
          <w:p w:rsidR="00FE700F" w:rsidRPr="00E46E52" w:rsidRDefault="00FE700F" w:rsidP="00190EE1">
            <w:pPr>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 xml:space="preserve">Kwota zobowiązań wynikających </w:t>
            </w:r>
            <w:r w:rsidRPr="00E46E52">
              <w:rPr>
                <w:rFonts w:eastAsia="Times New Roman" w:cstheme="minorHAnsi"/>
                <w:bCs/>
                <w:color w:val="000000"/>
                <w:sz w:val="18"/>
                <w:szCs w:val="18"/>
                <w:lang w:eastAsia="pl-PL"/>
              </w:rPr>
              <w:br/>
              <w:t>z przejęcia przez jednostkę samorządu terytorialnego zobowiązań po likwidowanych i przekształcanych jednostkach zaliczanych do sektora finansów publicznych</w:t>
            </w:r>
          </w:p>
        </w:tc>
        <w:tc>
          <w:tcPr>
            <w:tcW w:w="1460" w:type="dxa"/>
            <w:shd w:val="clear" w:color="auto" w:fill="auto"/>
            <w:vAlign w:val="center"/>
            <w:hideMark/>
          </w:tcPr>
          <w:p w:rsidR="00FE700F" w:rsidRPr="00E46E52" w:rsidRDefault="00FE700F" w:rsidP="00190EE1">
            <w:pPr>
              <w:jc w:val="right"/>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bCs/>
                <w:sz w:val="18"/>
                <w:szCs w:val="18"/>
                <w:lang w:eastAsia="pl-PL"/>
              </w:rPr>
            </w:pPr>
            <w:r w:rsidRPr="00E46E52">
              <w:rPr>
                <w:rFonts w:eastAsia="Times New Roman" w:cstheme="minorHAnsi"/>
                <w:bCs/>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bCs/>
                <w:sz w:val="18"/>
                <w:szCs w:val="18"/>
                <w:lang w:eastAsia="pl-PL"/>
              </w:rPr>
            </w:pPr>
            <w:r w:rsidRPr="00E46E52">
              <w:rPr>
                <w:rFonts w:eastAsia="Times New Roman" w:cstheme="minorHAnsi"/>
                <w:bCs/>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bCs/>
                <w:sz w:val="18"/>
                <w:szCs w:val="18"/>
                <w:lang w:eastAsia="pl-PL"/>
              </w:rPr>
            </w:pPr>
            <w:r w:rsidRPr="00E46E52">
              <w:rPr>
                <w:rFonts w:eastAsia="Times New Roman" w:cstheme="minorHAnsi"/>
                <w:bCs/>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bCs/>
                <w:sz w:val="18"/>
                <w:szCs w:val="18"/>
                <w:lang w:eastAsia="pl-PL"/>
              </w:rPr>
            </w:pPr>
            <w:r w:rsidRPr="00E46E52">
              <w:rPr>
                <w:rFonts w:eastAsia="Times New Roman" w:cstheme="minorHAnsi"/>
                <w:bCs/>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bCs/>
                <w:sz w:val="18"/>
                <w:szCs w:val="18"/>
                <w:lang w:eastAsia="pl-PL"/>
              </w:rPr>
            </w:pPr>
            <w:r w:rsidRPr="00E46E52">
              <w:rPr>
                <w:rFonts w:eastAsia="Times New Roman" w:cstheme="minorHAnsi"/>
                <w:bCs/>
                <w:sz w:val="18"/>
                <w:szCs w:val="18"/>
                <w:lang w:eastAsia="pl-PL"/>
              </w:rPr>
              <w:t>0,00</w:t>
            </w:r>
          </w:p>
        </w:tc>
      </w:tr>
      <w:tr w:rsidR="00FE700F" w:rsidRPr="00E46E52" w:rsidTr="00190EE1">
        <w:trPr>
          <w:trHeight w:val="107"/>
        </w:trPr>
        <w:tc>
          <w:tcPr>
            <w:tcW w:w="10442" w:type="dxa"/>
            <w:gridSpan w:val="7"/>
            <w:shd w:val="clear" w:color="auto" w:fill="auto"/>
            <w:vAlign w:val="center"/>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Relacje zrównoważenia wydatków bież</w:t>
            </w:r>
            <w:r>
              <w:rPr>
                <w:rFonts w:eastAsia="Times New Roman" w:cstheme="minorHAnsi"/>
                <w:b/>
                <w:bCs/>
                <w:color w:val="000000"/>
                <w:sz w:val="18"/>
                <w:szCs w:val="18"/>
                <w:lang w:eastAsia="pl-PL"/>
              </w:rPr>
              <w:t>ą</w:t>
            </w:r>
            <w:r w:rsidRPr="00E46E52">
              <w:rPr>
                <w:rFonts w:eastAsia="Times New Roman" w:cstheme="minorHAnsi"/>
                <w:b/>
                <w:bCs/>
                <w:color w:val="000000"/>
                <w:sz w:val="18"/>
                <w:szCs w:val="18"/>
                <w:lang w:eastAsia="pl-PL"/>
              </w:rPr>
              <w:t>cych, o</w:t>
            </w:r>
            <w:r>
              <w:rPr>
                <w:rFonts w:eastAsia="Times New Roman" w:cstheme="minorHAnsi"/>
                <w:b/>
                <w:bCs/>
                <w:color w:val="000000"/>
                <w:sz w:val="18"/>
                <w:szCs w:val="18"/>
                <w:lang w:eastAsia="pl-PL"/>
              </w:rPr>
              <w:t xml:space="preserve"> której mowa w art. 242 ustawy</w:t>
            </w:r>
          </w:p>
        </w:tc>
        <w:tc>
          <w:tcPr>
            <w:tcW w:w="1324" w:type="dxa"/>
            <w:shd w:val="clear" w:color="auto" w:fill="auto"/>
            <w:noWrap/>
            <w:vAlign w:val="center"/>
            <w:hideMark/>
          </w:tcPr>
          <w:p w:rsidR="00FE700F" w:rsidRPr="00E46E52" w:rsidRDefault="00FE700F" w:rsidP="00190EE1">
            <w:pPr>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C272E6"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8.1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Różnica między dochodami bieżącymi a wydatkami bieżącymi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5 058 741,16</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33 650,81</w:t>
            </w:r>
          </w:p>
        </w:tc>
        <w:tc>
          <w:tcPr>
            <w:tcW w:w="1520" w:type="dxa"/>
            <w:shd w:val="clear" w:color="000000" w:fill="D9D9D9"/>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5 092 391,97</w:t>
            </w:r>
          </w:p>
        </w:tc>
        <w:tc>
          <w:tcPr>
            <w:tcW w:w="1420" w:type="dxa"/>
            <w:shd w:val="clear" w:color="000000" w:fill="D9D9D9"/>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4 242 275,45</w:t>
            </w:r>
          </w:p>
        </w:tc>
        <w:tc>
          <w:tcPr>
            <w:tcW w:w="981" w:type="dxa"/>
            <w:shd w:val="clear" w:color="000000" w:fill="D9D9D9"/>
            <w:noWrap/>
            <w:vAlign w:val="center"/>
            <w:hideMark/>
          </w:tcPr>
          <w:p w:rsidR="00FE700F" w:rsidRPr="00E46E52" w:rsidRDefault="00FE700F" w:rsidP="00190EE1">
            <w:pPr>
              <w:jc w:val="right"/>
              <w:rPr>
                <w:rFonts w:eastAsia="Times New Roman" w:cstheme="minorHAnsi"/>
                <w:bCs/>
                <w:sz w:val="18"/>
                <w:szCs w:val="18"/>
                <w:lang w:eastAsia="pl-PL"/>
              </w:rPr>
            </w:pPr>
            <w:r w:rsidRPr="00E46E52">
              <w:rPr>
                <w:rFonts w:eastAsia="Times New Roman" w:cstheme="minorHAnsi"/>
                <w:bCs/>
                <w:sz w:val="18"/>
                <w:szCs w:val="18"/>
                <w:lang w:eastAsia="pl-PL"/>
              </w:rPr>
              <w:t>83,31</w:t>
            </w:r>
          </w:p>
        </w:tc>
        <w:tc>
          <w:tcPr>
            <w:tcW w:w="1324" w:type="dxa"/>
            <w:shd w:val="clear" w:color="000000" w:fill="FFFFFF"/>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7 551 940,00</w:t>
            </w:r>
          </w:p>
        </w:tc>
        <w:tc>
          <w:tcPr>
            <w:tcW w:w="1276" w:type="dxa"/>
            <w:shd w:val="clear" w:color="000000" w:fill="FFFFFF"/>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7 587 190,00</w:t>
            </w:r>
          </w:p>
        </w:tc>
        <w:tc>
          <w:tcPr>
            <w:tcW w:w="1275" w:type="dxa"/>
            <w:shd w:val="clear" w:color="000000" w:fill="FFFFFF"/>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7 482 870,00</w:t>
            </w:r>
          </w:p>
        </w:tc>
      </w:tr>
      <w:tr w:rsidR="00FE700F" w:rsidRPr="00C272E6" w:rsidTr="00190EE1">
        <w:trPr>
          <w:trHeight w:val="220"/>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8.2</w:t>
            </w:r>
          </w:p>
        </w:tc>
        <w:tc>
          <w:tcPr>
            <w:tcW w:w="2920" w:type="dxa"/>
            <w:shd w:val="clear" w:color="auto" w:fill="auto"/>
            <w:vAlign w:val="bottom"/>
            <w:hideMark/>
          </w:tcPr>
          <w:p w:rsidR="00FE700F" w:rsidRPr="00C272E6"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Różnica między dochodami bież</w:t>
            </w:r>
            <w:r w:rsidRPr="00C272E6">
              <w:rPr>
                <w:rFonts w:eastAsia="Times New Roman" w:cstheme="minorHAnsi"/>
                <w:color w:val="000000"/>
                <w:sz w:val="18"/>
                <w:szCs w:val="18"/>
                <w:lang w:eastAsia="pl-PL"/>
              </w:rPr>
              <w:t>ą</w:t>
            </w:r>
            <w:r w:rsidRPr="00E46E52">
              <w:rPr>
                <w:rFonts w:eastAsia="Times New Roman" w:cstheme="minorHAnsi"/>
                <w:color w:val="000000"/>
                <w:sz w:val="18"/>
                <w:szCs w:val="18"/>
                <w:lang w:eastAsia="pl-PL"/>
              </w:rPr>
              <w:t xml:space="preserve">cymi skorygowanymi o środki </w:t>
            </w:r>
          </w:p>
          <w:p w:rsidR="00FE700F" w:rsidRPr="00E46E52" w:rsidRDefault="00FE700F" w:rsidP="00190EE1">
            <w:pPr>
              <w:rPr>
                <w:rFonts w:eastAsia="Times New Roman" w:cstheme="minorHAnsi"/>
                <w:color w:val="000000"/>
                <w:sz w:val="18"/>
                <w:szCs w:val="18"/>
                <w:lang w:eastAsia="pl-PL"/>
              </w:rPr>
            </w:pPr>
            <w:r w:rsidRPr="00C272E6">
              <w:rPr>
                <w:rFonts w:eastAsia="Times New Roman" w:cstheme="minorHAnsi"/>
                <w:color w:val="000000"/>
                <w:sz w:val="18"/>
                <w:szCs w:val="18"/>
                <w:lang w:eastAsia="pl-PL"/>
              </w:rPr>
              <w:t>a wydatkami bieżą</w:t>
            </w:r>
            <w:r w:rsidRPr="00E46E52">
              <w:rPr>
                <w:rFonts w:eastAsia="Times New Roman" w:cstheme="minorHAnsi"/>
                <w:color w:val="000000"/>
                <w:sz w:val="18"/>
                <w:szCs w:val="18"/>
                <w:lang w:eastAsia="pl-PL"/>
              </w:rPr>
              <w:t xml:space="preserve">cymi pomniejszonymi o wydatki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5 058 741,16</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1 553 806,57</w:t>
            </w:r>
          </w:p>
        </w:tc>
        <w:tc>
          <w:tcPr>
            <w:tcW w:w="1520" w:type="dxa"/>
            <w:shd w:val="clear" w:color="000000" w:fill="D9D9D9"/>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6 612 547,73</w:t>
            </w:r>
          </w:p>
        </w:tc>
        <w:tc>
          <w:tcPr>
            <w:tcW w:w="1420" w:type="dxa"/>
            <w:shd w:val="clear" w:color="000000" w:fill="D9D9D9"/>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5 762 431,21</w:t>
            </w:r>
          </w:p>
        </w:tc>
        <w:tc>
          <w:tcPr>
            <w:tcW w:w="981" w:type="dxa"/>
            <w:shd w:val="clear" w:color="000000" w:fill="D9D9D9"/>
            <w:noWrap/>
            <w:vAlign w:val="center"/>
            <w:hideMark/>
          </w:tcPr>
          <w:p w:rsidR="00FE700F" w:rsidRPr="00E46E52" w:rsidRDefault="00FE700F" w:rsidP="00190EE1">
            <w:pPr>
              <w:jc w:val="right"/>
              <w:rPr>
                <w:rFonts w:eastAsia="Times New Roman" w:cstheme="minorHAnsi"/>
                <w:bCs/>
                <w:sz w:val="18"/>
                <w:szCs w:val="18"/>
                <w:lang w:eastAsia="pl-PL"/>
              </w:rPr>
            </w:pPr>
            <w:r w:rsidRPr="00E46E52">
              <w:rPr>
                <w:rFonts w:eastAsia="Times New Roman" w:cstheme="minorHAnsi"/>
                <w:bCs/>
                <w:sz w:val="18"/>
                <w:szCs w:val="18"/>
                <w:lang w:eastAsia="pl-PL"/>
              </w:rPr>
              <w:t>87,14</w:t>
            </w:r>
          </w:p>
        </w:tc>
        <w:tc>
          <w:tcPr>
            <w:tcW w:w="1324" w:type="dxa"/>
            <w:shd w:val="clear" w:color="000000" w:fill="FFFFFF"/>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7 551 940,00</w:t>
            </w:r>
          </w:p>
        </w:tc>
        <w:tc>
          <w:tcPr>
            <w:tcW w:w="1276" w:type="dxa"/>
            <w:shd w:val="clear" w:color="000000" w:fill="FFFFFF"/>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7 587 190,00</w:t>
            </w:r>
          </w:p>
        </w:tc>
        <w:tc>
          <w:tcPr>
            <w:tcW w:w="1275" w:type="dxa"/>
            <w:shd w:val="clear" w:color="000000" w:fill="FFFFFF"/>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7 482 870,00</w:t>
            </w:r>
          </w:p>
        </w:tc>
      </w:tr>
      <w:tr w:rsidR="00FE700F" w:rsidRPr="00E46E52" w:rsidTr="00190EE1">
        <w:trPr>
          <w:trHeight w:val="47"/>
        </w:trPr>
        <w:tc>
          <w:tcPr>
            <w:tcW w:w="10442" w:type="dxa"/>
            <w:gridSpan w:val="7"/>
            <w:shd w:val="clear" w:color="auto" w:fill="auto"/>
            <w:vAlign w:val="center"/>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Wskaźniki spłaty zobowiązań</w:t>
            </w:r>
          </w:p>
        </w:tc>
        <w:tc>
          <w:tcPr>
            <w:tcW w:w="1324" w:type="dxa"/>
            <w:shd w:val="clear" w:color="auto" w:fill="auto"/>
            <w:noWrap/>
            <w:vAlign w:val="center"/>
            <w:hideMark/>
          </w:tcPr>
          <w:p w:rsidR="00FE700F" w:rsidRPr="00E46E52" w:rsidRDefault="00FE700F" w:rsidP="00190EE1">
            <w:pPr>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732"/>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9.1</w:t>
            </w:r>
          </w:p>
        </w:tc>
        <w:tc>
          <w:tcPr>
            <w:tcW w:w="2920" w:type="dxa"/>
            <w:shd w:val="clear" w:color="auto" w:fill="auto"/>
            <w:vAlign w:val="center"/>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Wskaźnik planowanej łącznej kwoty spłaty zobowiązań, o której mowa w art.. 243 ust. 1 ustawy, do dochodów ogółem, bez uwzględniania zobowiązań związku współtworzonego przez j.s.t. i bez uwzględniania ustawowych wyłączeń przypadających na dany rok</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3,58%</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3,13%</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6,71%</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4,92%</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4,15%</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4,21%</w:t>
            </w:r>
          </w:p>
        </w:tc>
      </w:tr>
      <w:tr w:rsidR="00FE700F" w:rsidRPr="00E46E52" w:rsidTr="00190EE1">
        <w:trPr>
          <w:trHeight w:val="1485"/>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9.2</w:t>
            </w:r>
          </w:p>
        </w:tc>
        <w:tc>
          <w:tcPr>
            <w:tcW w:w="2920" w:type="dxa"/>
            <w:shd w:val="clear" w:color="auto" w:fill="auto"/>
            <w:vAlign w:val="center"/>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Wskaźnik planowanej łącznej kwoty spłaty zobowiązań, o której mowa w art. 243 ust. 1 ustawy do dochodów, bez uwzględnienia zobowiązań związku współtworzonego przez jednostkę samorządu terytorialnego, po uwzględnieniu ustawowych wyłączeń przypadających na dany rok</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3,57%</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-0,07%</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3,50%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3,92%</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4,15%</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4,21%</w:t>
            </w:r>
          </w:p>
        </w:tc>
      </w:tr>
      <w:tr w:rsidR="00FE700F" w:rsidRPr="00E46E52" w:rsidTr="00190EE1">
        <w:trPr>
          <w:trHeight w:val="1320"/>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9.4</w:t>
            </w:r>
          </w:p>
        </w:tc>
        <w:tc>
          <w:tcPr>
            <w:tcW w:w="2920" w:type="dxa"/>
            <w:shd w:val="clear" w:color="auto" w:fill="auto"/>
            <w:vAlign w:val="center"/>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Wskaźnik planowanej łącznej kwoty spłaty zobowiązań, o której mowa w art. 243 ust. 1 ustawy, do dochodów po uw</w:t>
            </w:r>
            <w:r>
              <w:rPr>
                <w:rFonts w:eastAsia="Times New Roman" w:cstheme="minorHAnsi"/>
                <w:color w:val="000000"/>
                <w:sz w:val="18"/>
                <w:szCs w:val="18"/>
                <w:lang w:eastAsia="pl-PL"/>
              </w:rPr>
              <w:t>z</w:t>
            </w:r>
            <w:r w:rsidRPr="00E46E52">
              <w:rPr>
                <w:rFonts w:eastAsia="Times New Roman" w:cstheme="minorHAnsi"/>
                <w:color w:val="000000"/>
                <w:sz w:val="18"/>
                <w:szCs w:val="18"/>
                <w:lang w:eastAsia="pl-PL"/>
              </w:rPr>
              <w:t>ględnieniu zobowiązań związku współtworzonego  przez j. s.t oraz , po uwzględnieniu ustawowych wyłączeń</w:t>
            </w:r>
            <w:r>
              <w:rPr>
                <w:rFonts w:eastAsia="Times New Roman" w:cstheme="minorHAnsi"/>
                <w:color w:val="000000"/>
                <w:sz w:val="18"/>
                <w:szCs w:val="18"/>
                <w:lang w:eastAsia="pl-PL"/>
              </w:rPr>
              <w:t xml:space="preserve"> </w:t>
            </w:r>
            <w:r w:rsidRPr="00E46E52">
              <w:rPr>
                <w:rFonts w:eastAsia="Times New Roman" w:cstheme="minorHAnsi"/>
                <w:color w:val="000000"/>
                <w:sz w:val="18"/>
                <w:szCs w:val="18"/>
                <w:lang w:eastAsia="pl-PL"/>
              </w:rPr>
              <w:t>przypadających na dany rok</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3,57%</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-0,07%</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3,50%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3,92%</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4,15%</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4,21%</w:t>
            </w:r>
          </w:p>
        </w:tc>
      </w:tr>
    </w:tbl>
    <w:p w:rsidR="00FE700F" w:rsidRDefault="00FE700F" w:rsidP="00FE700F">
      <w:pPr>
        <w:jc w:val="center"/>
        <w:rPr>
          <w:rFonts w:eastAsia="Times New Roman" w:cstheme="minorHAnsi"/>
          <w:color w:val="000000"/>
          <w:sz w:val="16"/>
          <w:szCs w:val="16"/>
          <w:lang w:eastAsia="pl-PL"/>
        </w:rPr>
        <w:sectPr w:rsidR="00FE700F" w:rsidSect="00190EE1">
          <w:pgSz w:w="15840" w:h="11894" w:orient="landscape"/>
          <w:pgMar w:top="1247" w:right="1418" w:bottom="1247" w:left="1440" w:header="709" w:footer="709" w:gutter="0"/>
          <w:cols w:space="708"/>
          <w:noEndnote/>
        </w:sectPr>
      </w:pPr>
    </w:p>
    <w:tbl>
      <w:tblPr>
        <w:tblW w:w="143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920"/>
        <w:gridCol w:w="1460"/>
        <w:gridCol w:w="1290"/>
        <w:gridCol w:w="1520"/>
        <w:gridCol w:w="1420"/>
        <w:gridCol w:w="981"/>
        <w:gridCol w:w="1324"/>
        <w:gridCol w:w="1276"/>
        <w:gridCol w:w="1275"/>
      </w:tblGrid>
      <w:tr w:rsidR="00FE700F" w:rsidRPr="002E04BF" w:rsidTr="00190EE1">
        <w:trPr>
          <w:trHeight w:val="22"/>
        </w:trPr>
        <w:tc>
          <w:tcPr>
            <w:tcW w:w="851"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lastRenderedPageBreak/>
              <w:t>1</w:t>
            </w:r>
          </w:p>
        </w:tc>
        <w:tc>
          <w:tcPr>
            <w:tcW w:w="292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2</w:t>
            </w:r>
          </w:p>
        </w:tc>
        <w:tc>
          <w:tcPr>
            <w:tcW w:w="146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3</w:t>
            </w:r>
          </w:p>
        </w:tc>
        <w:tc>
          <w:tcPr>
            <w:tcW w:w="129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4</w:t>
            </w:r>
          </w:p>
        </w:tc>
        <w:tc>
          <w:tcPr>
            <w:tcW w:w="1520" w:type="dxa"/>
            <w:shd w:val="clear" w:color="auto" w:fill="auto"/>
            <w:noWrap/>
            <w:vAlign w:val="center"/>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5</w:t>
            </w:r>
          </w:p>
        </w:tc>
        <w:tc>
          <w:tcPr>
            <w:tcW w:w="1420"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6</w:t>
            </w:r>
          </w:p>
        </w:tc>
        <w:tc>
          <w:tcPr>
            <w:tcW w:w="981"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7</w:t>
            </w:r>
          </w:p>
        </w:tc>
        <w:tc>
          <w:tcPr>
            <w:tcW w:w="1324"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8</w:t>
            </w:r>
          </w:p>
        </w:tc>
        <w:tc>
          <w:tcPr>
            <w:tcW w:w="1276"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9</w:t>
            </w:r>
          </w:p>
        </w:tc>
        <w:tc>
          <w:tcPr>
            <w:tcW w:w="1275"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10</w:t>
            </w:r>
          </w:p>
        </w:tc>
      </w:tr>
      <w:tr w:rsidR="00FE700F" w:rsidRPr="00C272E6" w:rsidTr="00190EE1">
        <w:trPr>
          <w:trHeight w:val="1005"/>
        </w:trPr>
        <w:tc>
          <w:tcPr>
            <w:tcW w:w="851" w:type="dxa"/>
            <w:shd w:val="clear" w:color="auto" w:fill="auto"/>
            <w:noWrap/>
            <w:vAlign w:val="center"/>
            <w:hideMark/>
          </w:tcPr>
          <w:p w:rsidR="00FE700F" w:rsidRPr="00E46E52" w:rsidRDefault="00FE700F" w:rsidP="00190EE1">
            <w:pPr>
              <w:jc w:val="center"/>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9.5</w:t>
            </w:r>
          </w:p>
        </w:tc>
        <w:tc>
          <w:tcPr>
            <w:tcW w:w="2920" w:type="dxa"/>
            <w:shd w:val="clear" w:color="auto" w:fill="auto"/>
            <w:vAlign w:val="center"/>
            <w:hideMark/>
          </w:tcPr>
          <w:p w:rsidR="00FE700F" w:rsidRPr="00E46E52" w:rsidRDefault="00FE700F" w:rsidP="00190EE1">
            <w:pPr>
              <w:rPr>
                <w:rFonts w:eastAsia="Times New Roman" w:cstheme="minorHAnsi"/>
                <w:bCs/>
                <w:sz w:val="18"/>
                <w:szCs w:val="18"/>
                <w:lang w:eastAsia="pl-PL"/>
              </w:rPr>
            </w:pPr>
            <w:r w:rsidRPr="00E46E52">
              <w:rPr>
                <w:rFonts w:eastAsia="Times New Roman" w:cstheme="minorHAnsi"/>
                <w:bCs/>
                <w:sz w:val="18"/>
                <w:szCs w:val="18"/>
                <w:lang w:eastAsia="pl-PL"/>
              </w:rPr>
              <w:t>Wskaźnik dochodów bież</w:t>
            </w:r>
            <w:r w:rsidRPr="00C272E6">
              <w:rPr>
                <w:rFonts w:eastAsia="Times New Roman" w:cstheme="minorHAnsi"/>
                <w:bCs/>
                <w:sz w:val="18"/>
                <w:szCs w:val="18"/>
                <w:lang w:eastAsia="pl-PL"/>
              </w:rPr>
              <w:t>ą</w:t>
            </w:r>
            <w:r w:rsidRPr="00E46E52">
              <w:rPr>
                <w:rFonts w:eastAsia="Times New Roman" w:cstheme="minorHAnsi"/>
                <w:bCs/>
                <w:sz w:val="18"/>
                <w:szCs w:val="18"/>
                <w:lang w:eastAsia="pl-PL"/>
              </w:rPr>
              <w:t>cych powiększonych o dochody ze sprzedaży majątku oraz pomniejszonych o wydatki bieżące, do dochodów budżetu, ustalony dla danego roku (wskaźnik jednoroczny)</w:t>
            </w:r>
          </w:p>
        </w:tc>
        <w:tc>
          <w:tcPr>
            <w:tcW w:w="1460" w:type="dxa"/>
            <w:shd w:val="clear" w:color="auto" w:fill="auto"/>
            <w:vAlign w:val="center"/>
            <w:hideMark/>
          </w:tcPr>
          <w:p w:rsidR="00FE700F" w:rsidRPr="00E46E52" w:rsidRDefault="00FE700F" w:rsidP="00190EE1">
            <w:pPr>
              <w:jc w:val="right"/>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12,17%</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-0,75%</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11,42%</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15,48%</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16,96%</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16,56%</w:t>
            </w:r>
          </w:p>
        </w:tc>
      </w:tr>
      <w:tr w:rsidR="00FE700F" w:rsidRPr="00C272E6" w:rsidTr="00190EE1">
        <w:trPr>
          <w:trHeight w:val="1245"/>
        </w:trPr>
        <w:tc>
          <w:tcPr>
            <w:tcW w:w="851" w:type="dxa"/>
            <w:shd w:val="clear" w:color="auto" w:fill="auto"/>
            <w:noWrap/>
            <w:vAlign w:val="center"/>
            <w:hideMark/>
          </w:tcPr>
          <w:p w:rsidR="00FE700F" w:rsidRPr="00E46E52" w:rsidRDefault="00FE700F" w:rsidP="00190EE1">
            <w:pPr>
              <w:jc w:val="center"/>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9.6</w:t>
            </w:r>
          </w:p>
        </w:tc>
        <w:tc>
          <w:tcPr>
            <w:tcW w:w="2920" w:type="dxa"/>
            <w:shd w:val="clear" w:color="auto" w:fill="auto"/>
            <w:vAlign w:val="center"/>
            <w:hideMark/>
          </w:tcPr>
          <w:p w:rsidR="00FE700F" w:rsidRPr="00E46E52" w:rsidRDefault="00FE700F" w:rsidP="00190EE1">
            <w:pPr>
              <w:rPr>
                <w:rFonts w:eastAsia="Times New Roman" w:cstheme="minorHAnsi"/>
                <w:bCs/>
                <w:sz w:val="18"/>
                <w:szCs w:val="18"/>
                <w:lang w:eastAsia="pl-PL"/>
              </w:rPr>
            </w:pPr>
            <w:r w:rsidRPr="00E46E52">
              <w:rPr>
                <w:rFonts w:eastAsia="Times New Roman" w:cstheme="minorHAnsi"/>
                <w:bCs/>
                <w:sz w:val="18"/>
                <w:szCs w:val="18"/>
                <w:lang w:eastAsia="pl-PL"/>
              </w:rPr>
              <w:t>Dopuszczalny wskaźnik spłaty zobowiązań określony w art. 243 ustawy, po uwzględnieniu ustawowych wyłączeń, obliczony w oparciu o plan 3 kwartału roku poprzedzającego pierwszy rok prognozy (wskaźnik ustalony w oparciu o średnią arytmetyczną z 3 poprzednich lat)</w:t>
            </w:r>
          </w:p>
        </w:tc>
        <w:tc>
          <w:tcPr>
            <w:tcW w:w="1460" w:type="dxa"/>
            <w:shd w:val="clear" w:color="auto" w:fill="auto"/>
            <w:vAlign w:val="center"/>
            <w:hideMark/>
          </w:tcPr>
          <w:p w:rsidR="00FE700F" w:rsidRPr="00E46E52" w:rsidRDefault="00FE700F" w:rsidP="00190EE1">
            <w:pPr>
              <w:jc w:val="right"/>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11,47%</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11,47%</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10,69%</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11,81%</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14,62%</w:t>
            </w:r>
          </w:p>
        </w:tc>
      </w:tr>
      <w:tr w:rsidR="00FE700F" w:rsidRPr="00C272E6" w:rsidTr="00190EE1">
        <w:trPr>
          <w:trHeight w:val="1245"/>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9.6.1</w:t>
            </w:r>
          </w:p>
        </w:tc>
        <w:tc>
          <w:tcPr>
            <w:tcW w:w="2920" w:type="dxa"/>
            <w:shd w:val="clear" w:color="auto" w:fill="auto"/>
            <w:vAlign w:val="bottom"/>
            <w:hideMark/>
          </w:tcPr>
          <w:p w:rsidR="00FE700F" w:rsidRPr="00E46E52" w:rsidRDefault="00FE700F" w:rsidP="00190EE1">
            <w:pPr>
              <w:rPr>
                <w:rFonts w:eastAsia="Times New Roman" w:cstheme="minorHAnsi"/>
                <w:bCs/>
                <w:sz w:val="18"/>
                <w:szCs w:val="18"/>
                <w:lang w:eastAsia="pl-PL"/>
              </w:rPr>
            </w:pPr>
            <w:r w:rsidRPr="00E46E52">
              <w:rPr>
                <w:rFonts w:eastAsia="Times New Roman" w:cstheme="minorHAnsi"/>
                <w:bCs/>
                <w:sz w:val="18"/>
                <w:szCs w:val="18"/>
                <w:lang w:eastAsia="pl-PL"/>
              </w:rPr>
              <w:t xml:space="preserve">Dopuszczalny wskaźnik spłaty zobowiązań, określony w art.. 243 ustawy, po uwzględnieniu ustawowych wyłączeń, obliczony w oparciu o wykonanie roku poprzedzającego pierwszy rok prognozy ( wskaźnik  ustalony w oparciu o średnia arytmetyczna z 3 poprzednich lat) </w:t>
            </w:r>
          </w:p>
        </w:tc>
        <w:tc>
          <w:tcPr>
            <w:tcW w:w="1460" w:type="dxa"/>
            <w:shd w:val="clear" w:color="auto" w:fill="auto"/>
            <w:vAlign w:val="center"/>
            <w:hideMark/>
          </w:tcPr>
          <w:p w:rsidR="00FE700F" w:rsidRPr="00E46E52" w:rsidRDefault="00FE700F" w:rsidP="00190EE1">
            <w:pPr>
              <w:jc w:val="right"/>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12,72%</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0,75%</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13,47%</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12,69%</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13,81%</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14,62%</w:t>
            </w:r>
          </w:p>
        </w:tc>
      </w:tr>
      <w:tr w:rsidR="00FE700F" w:rsidRPr="00C272E6" w:rsidTr="00190EE1">
        <w:trPr>
          <w:trHeight w:val="1440"/>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9.7</w:t>
            </w:r>
          </w:p>
        </w:tc>
        <w:tc>
          <w:tcPr>
            <w:tcW w:w="2920" w:type="dxa"/>
            <w:shd w:val="clear" w:color="auto" w:fill="auto"/>
            <w:vAlign w:val="bottom"/>
            <w:hideMark/>
          </w:tcPr>
          <w:p w:rsidR="00FE700F" w:rsidRPr="00E46E52" w:rsidRDefault="00FE700F" w:rsidP="00190EE1">
            <w:pPr>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plan 3 kwartałów roku poprzedzającego rok budżetowy</w:t>
            </w:r>
          </w:p>
        </w:tc>
        <w:tc>
          <w:tcPr>
            <w:tcW w:w="1460" w:type="dxa"/>
            <w:shd w:val="clear" w:color="auto" w:fill="auto"/>
            <w:vAlign w:val="center"/>
            <w:hideMark/>
          </w:tcPr>
          <w:p w:rsidR="00FE700F" w:rsidRPr="00E46E52" w:rsidRDefault="00FE700F" w:rsidP="00190EE1">
            <w:pPr>
              <w:jc w:val="right"/>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TAK</w:t>
            </w:r>
          </w:p>
        </w:tc>
        <w:tc>
          <w:tcPr>
            <w:tcW w:w="1290" w:type="dxa"/>
            <w:shd w:val="clear" w:color="000000" w:fill="EEECE1"/>
            <w:vAlign w:val="center"/>
            <w:hideMark/>
          </w:tcPr>
          <w:p w:rsidR="00FE700F" w:rsidRPr="00E46E52" w:rsidRDefault="00FE700F" w:rsidP="00190EE1">
            <w:pPr>
              <w:jc w:val="right"/>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x</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TAK</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TAK</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TAK</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TAK</w:t>
            </w:r>
          </w:p>
        </w:tc>
      </w:tr>
      <w:tr w:rsidR="00FE700F" w:rsidRPr="00C272E6" w:rsidTr="00190EE1">
        <w:trPr>
          <w:trHeight w:val="1455"/>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9.7.1</w:t>
            </w:r>
          </w:p>
        </w:tc>
        <w:tc>
          <w:tcPr>
            <w:tcW w:w="2920" w:type="dxa"/>
            <w:shd w:val="clear" w:color="auto" w:fill="auto"/>
            <w:vAlign w:val="bottom"/>
            <w:hideMark/>
          </w:tcPr>
          <w:p w:rsidR="00FE700F" w:rsidRPr="00E46E52" w:rsidRDefault="00FE700F" w:rsidP="00190EE1">
            <w:pPr>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wykonanie roku poprzedzającego rok budżetowy</w:t>
            </w:r>
          </w:p>
        </w:tc>
        <w:tc>
          <w:tcPr>
            <w:tcW w:w="1460" w:type="dxa"/>
            <w:shd w:val="clear" w:color="auto" w:fill="auto"/>
            <w:vAlign w:val="center"/>
            <w:hideMark/>
          </w:tcPr>
          <w:p w:rsidR="00FE700F" w:rsidRPr="00E46E52" w:rsidRDefault="00FE700F" w:rsidP="00190EE1">
            <w:pPr>
              <w:jc w:val="right"/>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TAK</w:t>
            </w:r>
          </w:p>
        </w:tc>
        <w:tc>
          <w:tcPr>
            <w:tcW w:w="1290" w:type="dxa"/>
            <w:shd w:val="clear" w:color="000000" w:fill="EEECE1"/>
            <w:vAlign w:val="center"/>
            <w:hideMark/>
          </w:tcPr>
          <w:p w:rsidR="00FE700F" w:rsidRPr="00E46E52" w:rsidRDefault="00FE700F" w:rsidP="00190EE1">
            <w:pPr>
              <w:jc w:val="right"/>
              <w:rPr>
                <w:rFonts w:eastAsia="Times New Roman" w:cstheme="minorHAnsi"/>
                <w:bCs/>
                <w:color w:val="000000"/>
                <w:sz w:val="18"/>
                <w:szCs w:val="18"/>
                <w:lang w:eastAsia="pl-PL"/>
              </w:rPr>
            </w:pPr>
            <w:r w:rsidRPr="00E46E52">
              <w:rPr>
                <w:rFonts w:eastAsia="Times New Roman" w:cstheme="minorHAnsi"/>
                <w:bCs/>
                <w:color w:val="000000"/>
                <w:sz w:val="18"/>
                <w:szCs w:val="18"/>
                <w:lang w:eastAsia="pl-PL"/>
              </w:rPr>
              <w:t>x</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TAK</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x</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TAK</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TAK</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TAK</w:t>
            </w:r>
          </w:p>
        </w:tc>
      </w:tr>
    </w:tbl>
    <w:p w:rsidR="00FE700F" w:rsidRDefault="00FE700F" w:rsidP="00FE700F">
      <w:pPr>
        <w:jc w:val="center"/>
        <w:rPr>
          <w:rFonts w:eastAsia="Times New Roman" w:cstheme="minorHAnsi"/>
          <w:color w:val="000000"/>
          <w:sz w:val="16"/>
          <w:szCs w:val="16"/>
          <w:lang w:eastAsia="pl-PL"/>
        </w:rPr>
        <w:sectPr w:rsidR="00FE700F" w:rsidSect="00190EE1">
          <w:pgSz w:w="15840" w:h="11894" w:orient="landscape"/>
          <w:pgMar w:top="1247" w:right="1418" w:bottom="1247" w:left="1440" w:header="709" w:footer="709" w:gutter="0"/>
          <w:cols w:space="708"/>
          <w:noEndnote/>
        </w:sectPr>
      </w:pPr>
    </w:p>
    <w:tbl>
      <w:tblPr>
        <w:tblW w:w="143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920"/>
        <w:gridCol w:w="1460"/>
        <w:gridCol w:w="1290"/>
        <w:gridCol w:w="1520"/>
        <w:gridCol w:w="1420"/>
        <w:gridCol w:w="981"/>
        <w:gridCol w:w="1324"/>
        <w:gridCol w:w="1276"/>
        <w:gridCol w:w="1275"/>
      </w:tblGrid>
      <w:tr w:rsidR="00FE700F" w:rsidRPr="002E04BF" w:rsidTr="00190EE1">
        <w:trPr>
          <w:trHeight w:val="22"/>
        </w:trPr>
        <w:tc>
          <w:tcPr>
            <w:tcW w:w="851"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lastRenderedPageBreak/>
              <w:t>1</w:t>
            </w:r>
          </w:p>
        </w:tc>
        <w:tc>
          <w:tcPr>
            <w:tcW w:w="292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2</w:t>
            </w:r>
          </w:p>
        </w:tc>
        <w:tc>
          <w:tcPr>
            <w:tcW w:w="146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3</w:t>
            </w:r>
          </w:p>
        </w:tc>
        <w:tc>
          <w:tcPr>
            <w:tcW w:w="129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4</w:t>
            </w:r>
          </w:p>
        </w:tc>
        <w:tc>
          <w:tcPr>
            <w:tcW w:w="1520" w:type="dxa"/>
            <w:shd w:val="clear" w:color="auto" w:fill="auto"/>
            <w:noWrap/>
            <w:vAlign w:val="center"/>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5</w:t>
            </w:r>
          </w:p>
        </w:tc>
        <w:tc>
          <w:tcPr>
            <w:tcW w:w="1420"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6</w:t>
            </w:r>
          </w:p>
        </w:tc>
        <w:tc>
          <w:tcPr>
            <w:tcW w:w="981"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7</w:t>
            </w:r>
          </w:p>
        </w:tc>
        <w:tc>
          <w:tcPr>
            <w:tcW w:w="1324"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8</w:t>
            </w:r>
          </w:p>
        </w:tc>
        <w:tc>
          <w:tcPr>
            <w:tcW w:w="1276"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9</w:t>
            </w:r>
          </w:p>
        </w:tc>
        <w:tc>
          <w:tcPr>
            <w:tcW w:w="1275"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10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10.</w:t>
            </w:r>
          </w:p>
        </w:tc>
        <w:tc>
          <w:tcPr>
            <w:tcW w:w="2920" w:type="dxa"/>
            <w:shd w:val="clear" w:color="auto" w:fill="auto"/>
            <w:vAlign w:val="center"/>
            <w:hideMark/>
          </w:tcPr>
          <w:p w:rsidR="00FE700F" w:rsidRPr="00E46E52" w:rsidRDefault="00FE700F" w:rsidP="00190EE1">
            <w:pPr>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Przeznaczenie prognozowanej nadwyżki budżetowej</w:t>
            </w:r>
          </w:p>
        </w:tc>
        <w:tc>
          <w:tcPr>
            <w:tcW w:w="1460" w:type="dxa"/>
            <w:shd w:val="clear" w:color="auto" w:fill="auto"/>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b/>
                <w:bCs/>
                <w:color w:val="000000"/>
                <w:sz w:val="18"/>
                <w:szCs w:val="18"/>
                <w:lang w:eastAsia="pl-PL"/>
              </w:rPr>
            </w:pPr>
            <w:r w:rsidRPr="00E46E52">
              <w:rPr>
                <w:rFonts w:eastAsia="Times New Roman" w:cstheme="minorHAnsi"/>
                <w:b/>
                <w:bCs/>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2 095 000,00</w:t>
            </w:r>
          </w:p>
        </w:tc>
        <w:tc>
          <w:tcPr>
            <w:tcW w:w="1276"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1 595 000,00</w:t>
            </w:r>
          </w:p>
        </w:tc>
        <w:tc>
          <w:tcPr>
            <w:tcW w:w="1275" w:type="dxa"/>
            <w:shd w:val="clear" w:color="auto" w:fill="auto"/>
            <w:noWrap/>
            <w:vAlign w:val="center"/>
            <w:hideMark/>
          </w:tcPr>
          <w:p w:rsidR="00FE700F" w:rsidRPr="00E46E52" w:rsidRDefault="00FE700F" w:rsidP="00190EE1">
            <w:pPr>
              <w:jc w:val="right"/>
              <w:rPr>
                <w:rFonts w:eastAsia="Times New Roman" w:cstheme="minorHAnsi"/>
                <w:b/>
                <w:bCs/>
                <w:sz w:val="18"/>
                <w:szCs w:val="18"/>
                <w:lang w:eastAsia="pl-PL"/>
              </w:rPr>
            </w:pPr>
            <w:r w:rsidRPr="00E46E52">
              <w:rPr>
                <w:rFonts w:eastAsia="Times New Roman" w:cstheme="minorHAnsi"/>
                <w:b/>
                <w:bCs/>
                <w:sz w:val="18"/>
                <w:szCs w:val="18"/>
                <w:lang w:eastAsia="pl-PL"/>
              </w:rPr>
              <w:t>1 695 000,00</w:t>
            </w:r>
          </w:p>
        </w:tc>
      </w:tr>
      <w:tr w:rsidR="00FE700F" w:rsidRPr="00E46E52" w:rsidTr="00190EE1">
        <w:trPr>
          <w:trHeight w:val="89"/>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10.1</w:t>
            </w:r>
          </w:p>
        </w:tc>
        <w:tc>
          <w:tcPr>
            <w:tcW w:w="2920" w:type="dxa"/>
            <w:shd w:val="clear" w:color="auto" w:fill="auto"/>
            <w:vAlign w:val="center"/>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 na: spłaty kredytów, pożyczek i wykup papierów wartościowych</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2 095 000,00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1 595 000,00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1 695 000,00</w:t>
            </w:r>
          </w:p>
        </w:tc>
      </w:tr>
      <w:tr w:rsidR="00FE700F" w:rsidRPr="00DD0CEE" w:rsidTr="00190EE1">
        <w:trPr>
          <w:trHeight w:val="47"/>
        </w:trPr>
        <w:tc>
          <w:tcPr>
            <w:tcW w:w="9461" w:type="dxa"/>
            <w:gridSpan w:val="6"/>
            <w:shd w:val="clear" w:color="auto" w:fill="auto"/>
            <w:vAlign w:val="center"/>
            <w:hideMark/>
          </w:tcPr>
          <w:p w:rsidR="00FE700F" w:rsidRPr="00E46E52" w:rsidRDefault="00FE700F" w:rsidP="00190EE1">
            <w:pPr>
              <w:rPr>
                <w:rFonts w:eastAsia="Times New Roman" w:cstheme="minorHAnsi"/>
                <w:b/>
                <w:color w:val="000000"/>
                <w:sz w:val="18"/>
                <w:szCs w:val="18"/>
                <w:lang w:eastAsia="pl-PL"/>
              </w:rPr>
            </w:pPr>
            <w:r w:rsidRPr="00E46E52">
              <w:rPr>
                <w:rFonts w:eastAsia="Times New Roman" w:cstheme="minorHAnsi"/>
                <w:b/>
                <w:color w:val="000000"/>
                <w:sz w:val="18"/>
                <w:szCs w:val="18"/>
                <w:lang w:eastAsia="pl-PL"/>
              </w:rPr>
              <w:t>I</w:t>
            </w:r>
            <w:r w:rsidRPr="00E46E52">
              <w:rPr>
                <w:rFonts w:eastAsia="Times New Roman" w:cstheme="minorHAnsi"/>
                <w:b/>
                <w:bCs/>
                <w:color w:val="000000"/>
                <w:sz w:val="18"/>
                <w:szCs w:val="18"/>
                <w:lang w:eastAsia="pl-PL"/>
              </w:rPr>
              <w:t xml:space="preserve">nformacje uzupełniające o wybranych rodzajach wydatków budżetowych </w:t>
            </w:r>
          </w:p>
        </w:tc>
        <w:tc>
          <w:tcPr>
            <w:tcW w:w="981" w:type="dxa"/>
            <w:shd w:val="clear" w:color="000000" w:fill="FFFFFF"/>
            <w:noWrap/>
            <w:vAlign w:val="center"/>
            <w:hideMark/>
          </w:tcPr>
          <w:p w:rsidR="00FE700F" w:rsidRPr="00E46E52" w:rsidRDefault="00FE700F" w:rsidP="00190EE1">
            <w:pPr>
              <w:rPr>
                <w:rFonts w:eastAsia="Times New Roman" w:cstheme="minorHAnsi"/>
                <w:b/>
                <w:sz w:val="18"/>
                <w:szCs w:val="18"/>
                <w:lang w:eastAsia="pl-PL"/>
              </w:rPr>
            </w:pPr>
            <w:r w:rsidRPr="00E46E52">
              <w:rPr>
                <w:rFonts w:eastAsia="Times New Roman" w:cstheme="minorHAnsi"/>
                <w:b/>
                <w:sz w:val="18"/>
                <w:szCs w:val="18"/>
                <w:lang w:eastAsia="pl-PL"/>
              </w:rPr>
              <w:t> </w:t>
            </w:r>
          </w:p>
        </w:tc>
        <w:tc>
          <w:tcPr>
            <w:tcW w:w="1324" w:type="dxa"/>
            <w:shd w:val="clear" w:color="auto" w:fill="auto"/>
            <w:noWrap/>
            <w:vAlign w:val="center"/>
            <w:hideMark/>
          </w:tcPr>
          <w:p w:rsidR="00FE700F" w:rsidRPr="00E46E52" w:rsidRDefault="00FE700F" w:rsidP="00190EE1">
            <w:pPr>
              <w:rPr>
                <w:rFonts w:eastAsia="Times New Roman" w:cstheme="minorHAnsi"/>
                <w:b/>
                <w:sz w:val="18"/>
                <w:szCs w:val="18"/>
                <w:lang w:eastAsia="pl-PL"/>
              </w:rPr>
            </w:pPr>
            <w:r w:rsidRPr="00E46E52">
              <w:rPr>
                <w:rFonts w:eastAsia="Times New Roman" w:cstheme="minorHAnsi"/>
                <w:b/>
                <w:sz w:val="18"/>
                <w:szCs w:val="18"/>
                <w:lang w:eastAsia="pl-PL"/>
              </w:rPr>
              <w:t> </w:t>
            </w:r>
          </w:p>
        </w:tc>
        <w:tc>
          <w:tcPr>
            <w:tcW w:w="1276" w:type="dxa"/>
            <w:shd w:val="clear" w:color="auto" w:fill="auto"/>
            <w:noWrap/>
            <w:vAlign w:val="center"/>
            <w:hideMark/>
          </w:tcPr>
          <w:p w:rsidR="00FE700F" w:rsidRPr="00E46E52" w:rsidRDefault="00FE700F" w:rsidP="00190EE1">
            <w:pPr>
              <w:rPr>
                <w:rFonts w:eastAsia="Times New Roman" w:cstheme="minorHAnsi"/>
                <w:b/>
                <w:sz w:val="18"/>
                <w:szCs w:val="18"/>
                <w:lang w:eastAsia="pl-PL"/>
              </w:rPr>
            </w:pPr>
            <w:r w:rsidRPr="00E46E52">
              <w:rPr>
                <w:rFonts w:eastAsia="Times New Roman" w:cstheme="minorHAnsi"/>
                <w:b/>
                <w:sz w:val="18"/>
                <w:szCs w:val="18"/>
                <w:lang w:eastAsia="pl-PL"/>
              </w:rPr>
              <w:t> </w:t>
            </w:r>
          </w:p>
        </w:tc>
        <w:tc>
          <w:tcPr>
            <w:tcW w:w="1275" w:type="dxa"/>
            <w:shd w:val="clear" w:color="auto" w:fill="auto"/>
            <w:noWrap/>
            <w:vAlign w:val="center"/>
            <w:hideMark/>
          </w:tcPr>
          <w:p w:rsidR="00FE700F" w:rsidRPr="00E46E52" w:rsidRDefault="00FE700F" w:rsidP="00190EE1">
            <w:pPr>
              <w:rPr>
                <w:rFonts w:eastAsia="Times New Roman" w:cstheme="minorHAnsi"/>
                <w:b/>
                <w:sz w:val="18"/>
                <w:szCs w:val="18"/>
                <w:lang w:eastAsia="pl-PL"/>
              </w:rPr>
            </w:pPr>
            <w:r w:rsidRPr="00E46E52">
              <w:rPr>
                <w:rFonts w:eastAsia="Times New Roman" w:cstheme="minorHAnsi"/>
                <w:b/>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Wydatki bieżące na wynagrodzenia i składki od nich naliczane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13 588 711,00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-31 439,41</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13 557 271,59</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6 908 366,19</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50,96</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13 313 489,00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13 610 235,00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14 036 557,00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11.2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Wydatki związane z funkcjonowaniem organów j. s. t.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3 471 236,00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376 000,00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3 847 236,00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1 705 969,77</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44,34</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3 156 000,00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3 200 000,00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3 200 000,00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11.3</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Wydatki objęte limitem, o którym mowa w art. 226 ust. 3 pkt 4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9 088 660,78</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594 416,00</w:t>
            </w:r>
          </w:p>
        </w:tc>
        <w:tc>
          <w:tcPr>
            <w:tcW w:w="15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9 683 076,78</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2 111 931,06</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21,81</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11 526,00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8 926,00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8 926,00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z tego:</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11.3.1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bieżące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593 189,00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22 116,00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615 305,00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489 906,55</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79,62</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11 526,00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8 926,00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8 926,00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11.3.2</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majątkowe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8 495 471,78</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572 300,00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9 067 771,78</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1 622 024,51</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17,89</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11.4</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Wydatki inwestycyjne kontynuowane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8 495 471,78</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572 300,00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9 067 771,78</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1 622 024,51</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17,89</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11.5</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Nowe wydatki inwestycyjne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2 302 276,06</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912 560,00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3 214 836,06</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296 778,75</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9,23</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10 271 354,00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6 192 190,00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5 987 870,00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11.6.</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Wydatki majątkowe w formie dotacji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80 000,00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139 000,00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219 000,00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143 000,00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65,30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DD0CEE" w:rsidTr="00190EE1">
        <w:trPr>
          <w:trHeight w:val="47"/>
        </w:trPr>
        <w:tc>
          <w:tcPr>
            <w:tcW w:w="10442" w:type="dxa"/>
            <w:gridSpan w:val="7"/>
            <w:shd w:val="clear" w:color="auto" w:fill="auto"/>
            <w:vAlign w:val="center"/>
            <w:hideMark/>
          </w:tcPr>
          <w:p w:rsidR="00FE700F" w:rsidRPr="00E46E52" w:rsidRDefault="00FE700F" w:rsidP="00190EE1">
            <w:pPr>
              <w:rPr>
                <w:rFonts w:eastAsia="Times New Roman" w:cstheme="minorHAnsi"/>
                <w:b/>
                <w:color w:val="000000"/>
                <w:sz w:val="18"/>
                <w:szCs w:val="18"/>
                <w:lang w:eastAsia="pl-PL"/>
              </w:rPr>
            </w:pPr>
            <w:r w:rsidRPr="00E46E52">
              <w:rPr>
                <w:rFonts w:eastAsia="Times New Roman" w:cstheme="minorHAnsi"/>
                <w:b/>
                <w:color w:val="000000"/>
                <w:sz w:val="18"/>
                <w:szCs w:val="18"/>
                <w:lang w:eastAsia="pl-PL"/>
              </w:rPr>
              <w:t xml:space="preserve">Finansowanie programów, projektów lub zadań </w:t>
            </w:r>
            <w:r w:rsidRPr="00DD0CEE">
              <w:rPr>
                <w:rFonts w:eastAsia="Times New Roman" w:cstheme="minorHAnsi"/>
                <w:b/>
                <w:color w:val="000000"/>
                <w:sz w:val="18"/>
                <w:szCs w:val="18"/>
                <w:lang w:eastAsia="pl-PL"/>
              </w:rPr>
              <w:t>realizowanych z udziałe</w:t>
            </w:r>
            <w:r w:rsidRPr="00E46E52">
              <w:rPr>
                <w:rFonts w:eastAsia="Times New Roman" w:cstheme="minorHAnsi"/>
                <w:b/>
                <w:color w:val="000000"/>
                <w:sz w:val="18"/>
                <w:szCs w:val="18"/>
                <w:lang w:eastAsia="pl-PL"/>
              </w:rPr>
              <w:t xml:space="preserve">m środków, o których mowa w art. 5 ust. 1 pkt 2 i 3 ustawy </w:t>
            </w:r>
          </w:p>
        </w:tc>
        <w:tc>
          <w:tcPr>
            <w:tcW w:w="1324" w:type="dxa"/>
            <w:shd w:val="clear" w:color="auto" w:fill="auto"/>
            <w:noWrap/>
            <w:vAlign w:val="center"/>
            <w:hideMark/>
          </w:tcPr>
          <w:p w:rsidR="00FE700F" w:rsidRPr="00E46E52" w:rsidRDefault="00FE700F" w:rsidP="00190EE1">
            <w:pPr>
              <w:rPr>
                <w:rFonts w:eastAsia="Times New Roman" w:cstheme="minorHAnsi"/>
                <w:b/>
                <w:sz w:val="18"/>
                <w:szCs w:val="18"/>
                <w:lang w:eastAsia="pl-PL"/>
              </w:rPr>
            </w:pPr>
            <w:r w:rsidRPr="00E46E52">
              <w:rPr>
                <w:rFonts w:eastAsia="Times New Roman" w:cstheme="minorHAnsi"/>
                <w:b/>
                <w:sz w:val="18"/>
                <w:szCs w:val="18"/>
                <w:lang w:eastAsia="pl-PL"/>
              </w:rPr>
              <w:t> </w:t>
            </w:r>
          </w:p>
        </w:tc>
        <w:tc>
          <w:tcPr>
            <w:tcW w:w="1276" w:type="dxa"/>
            <w:shd w:val="clear" w:color="auto" w:fill="auto"/>
            <w:noWrap/>
            <w:vAlign w:val="center"/>
            <w:hideMark/>
          </w:tcPr>
          <w:p w:rsidR="00FE700F" w:rsidRPr="00E46E52" w:rsidRDefault="00FE700F" w:rsidP="00190EE1">
            <w:pPr>
              <w:rPr>
                <w:rFonts w:eastAsia="Times New Roman" w:cstheme="minorHAnsi"/>
                <w:b/>
                <w:sz w:val="18"/>
                <w:szCs w:val="18"/>
                <w:lang w:eastAsia="pl-PL"/>
              </w:rPr>
            </w:pPr>
            <w:r w:rsidRPr="00E46E52">
              <w:rPr>
                <w:rFonts w:eastAsia="Times New Roman" w:cstheme="minorHAnsi"/>
                <w:b/>
                <w:sz w:val="18"/>
                <w:szCs w:val="18"/>
                <w:lang w:eastAsia="pl-PL"/>
              </w:rPr>
              <w:t> </w:t>
            </w:r>
          </w:p>
        </w:tc>
        <w:tc>
          <w:tcPr>
            <w:tcW w:w="1275" w:type="dxa"/>
            <w:shd w:val="clear" w:color="auto" w:fill="auto"/>
            <w:noWrap/>
            <w:vAlign w:val="center"/>
            <w:hideMark/>
          </w:tcPr>
          <w:p w:rsidR="00FE700F" w:rsidRPr="00E46E52" w:rsidRDefault="00FE700F" w:rsidP="00190EE1">
            <w:pPr>
              <w:rPr>
                <w:rFonts w:eastAsia="Times New Roman" w:cstheme="minorHAnsi"/>
                <w:b/>
                <w:sz w:val="18"/>
                <w:szCs w:val="18"/>
                <w:lang w:eastAsia="pl-PL"/>
              </w:rPr>
            </w:pPr>
            <w:r w:rsidRPr="00E46E52">
              <w:rPr>
                <w:rFonts w:eastAsia="Times New Roman" w:cstheme="minorHAnsi"/>
                <w:b/>
                <w:sz w:val="18"/>
                <w:szCs w:val="18"/>
                <w:lang w:eastAsia="pl-PL"/>
              </w:rPr>
              <w:t> </w:t>
            </w:r>
          </w:p>
        </w:tc>
      </w:tr>
      <w:tr w:rsidR="00FE700F" w:rsidRPr="00E46E52" w:rsidTr="00190EE1">
        <w:trPr>
          <w:trHeight w:val="601"/>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12.1</w:t>
            </w:r>
          </w:p>
        </w:tc>
        <w:tc>
          <w:tcPr>
            <w:tcW w:w="2920" w:type="dxa"/>
            <w:shd w:val="clear" w:color="auto" w:fill="auto"/>
            <w:vAlign w:val="bottom"/>
            <w:hideMark/>
          </w:tcPr>
          <w:p w:rsidR="00FE700F"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Dochody bieżące na programy, projekty lub zadania finansowane </w:t>
            </w:r>
          </w:p>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z udziałem środków, o których mowa w art. 5 ust. 1 pkt 2 i 3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12.1.1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środki określone w art. 5 ust. 1 pkt 2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59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12.1.1.1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środki określone w art. 5 ust. 1 pkt 2 ustawy, wynikające wyłącznie z zawartych umów na realizacje programu, projektu lub zadania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340"/>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12.2</w:t>
            </w:r>
          </w:p>
        </w:tc>
        <w:tc>
          <w:tcPr>
            <w:tcW w:w="2920" w:type="dxa"/>
            <w:shd w:val="clear" w:color="auto" w:fill="auto"/>
            <w:vAlign w:val="bottom"/>
            <w:hideMark/>
          </w:tcPr>
          <w:p w:rsidR="00FE700F"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Dochody majątkowe  na programy, projekty lub zadania finansowane </w:t>
            </w:r>
          </w:p>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z udziałem środków, o których mowa w art. 5 ust. 1 pkt 2 i 3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1 957 456,08</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1 482 189,31</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3 439 645,39</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2 278 431,72</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66,24</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4 614 413,92</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 tym: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12.2.1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środki określone w art.. 5 ust. 1 pkt 2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602 956,00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1 482 189,31</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2 085 145,31</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1 482 189,31</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71,08</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4 614 413,92</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 tym: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12.2.1.1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środki określone w art.. 5 ust. 1 pkt 2 ustawy, wynikające wyłącznie z zawartych umów na realizacje programu, projektu lub zadania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602 956,00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1 482 189,31</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2 085 145,31</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1 482 189,31</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4 614 413,92</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bl>
    <w:p w:rsidR="00FE700F" w:rsidRDefault="00FE700F" w:rsidP="00FE700F">
      <w:pPr>
        <w:jc w:val="center"/>
        <w:rPr>
          <w:rFonts w:eastAsia="Times New Roman" w:cstheme="minorHAnsi"/>
          <w:color w:val="000000"/>
          <w:sz w:val="16"/>
          <w:szCs w:val="16"/>
          <w:lang w:eastAsia="pl-PL"/>
        </w:rPr>
        <w:sectPr w:rsidR="00FE700F" w:rsidSect="00190EE1">
          <w:pgSz w:w="15840" w:h="11894" w:orient="landscape"/>
          <w:pgMar w:top="1247" w:right="1418" w:bottom="1247" w:left="1440" w:header="709" w:footer="709" w:gutter="0"/>
          <w:cols w:space="708"/>
          <w:noEndnote/>
        </w:sectPr>
      </w:pPr>
    </w:p>
    <w:tbl>
      <w:tblPr>
        <w:tblW w:w="143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920"/>
        <w:gridCol w:w="1460"/>
        <w:gridCol w:w="1290"/>
        <w:gridCol w:w="1520"/>
        <w:gridCol w:w="1420"/>
        <w:gridCol w:w="981"/>
        <w:gridCol w:w="1324"/>
        <w:gridCol w:w="1276"/>
        <w:gridCol w:w="1275"/>
      </w:tblGrid>
      <w:tr w:rsidR="00FE700F" w:rsidRPr="002E04BF" w:rsidTr="00190EE1">
        <w:trPr>
          <w:trHeight w:val="22"/>
        </w:trPr>
        <w:tc>
          <w:tcPr>
            <w:tcW w:w="851"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lastRenderedPageBreak/>
              <w:t>1</w:t>
            </w:r>
          </w:p>
        </w:tc>
        <w:tc>
          <w:tcPr>
            <w:tcW w:w="292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2</w:t>
            </w:r>
          </w:p>
        </w:tc>
        <w:tc>
          <w:tcPr>
            <w:tcW w:w="146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3</w:t>
            </w:r>
          </w:p>
        </w:tc>
        <w:tc>
          <w:tcPr>
            <w:tcW w:w="129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4</w:t>
            </w:r>
          </w:p>
        </w:tc>
        <w:tc>
          <w:tcPr>
            <w:tcW w:w="1520" w:type="dxa"/>
            <w:shd w:val="clear" w:color="auto" w:fill="auto"/>
            <w:noWrap/>
            <w:vAlign w:val="center"/>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5</w:t>
            </w:r>
          </w:p>
        </w:tc>
        <w:tc>
          <w:tcPr>
            <w:tcW w:w="1420"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6</w:t>
            </w:r>
          </w:p>
        </w:tc>
        <w:tc>
          <w:tcPr>
            <w:tcW w:w="981"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7</w:t>
            </w:r>
          </w:p>
        </w:tc>
        <w:tc>
          <w:tcPr>
            <w:tcW w:w="1324"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8</w:t>
            </w:r>
          </w:p>
        </w:tc>
        <w:tc>
          <w:tcPr>
            <w:tcW w:w="1276"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9</w:t>
            </w:r>
          </w:p>
        </w:tc>
        <w:tc>
          <w:tcPr>
            <w:tcW w:w="1275"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10</w:t>
            </w:r>
          </w:p>
        </w:tc>
      </w:tr>
      <w:tr w:rsidR="00FE700F" w:rsidRPr="00E46E52" w:rsidTr="00190EE1">
        <w:trPr>
          <w:trHeight w:val="362"/>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12.3 </w:t>
            </w:r>
          </w:p>
        </w:tc>
        <w:tc>
          <w:tcPr>
            <w:tcW w:w="2920" w:type="dxa"/>
            <w:shd w:val="clear" w:color="auto" w:fill="auto"/>
            <w:vAlign w:val="bottom"/>
            <w:hideMark/>
          </w:tcPr>
          <w:p w:rsidR="00FE700F"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Wydatki bieżące na programy, projekty lub zadania finansowane </w:t>
            </w:r>
          </w:p>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z udziałem </w:t>
            </w:r>
            <w:r>
              <w:rPr>
                <w:rFonts w:eastAsia="Times New Roman" w:cstheme="minorHAnsi"/>
                <w:color w:val="000000"/>
                <w:sz w:val="18"/>
                <w:szCs w:val="18"/>
                <w:lang w:eastAsia="pl-PL"/>
              </w:rPr>
              <w:t>ś</w:t>
            </w:r>
            <w:r w:rsidRPr="00E46E52">
              <w:rPr>
                <w:rFonts w:eastAsia="Times New Roman" w:cstheme="minorHAnsi"/>
                <w:color w:val="000000"/>
                <w:sz w:val="18"/>
                <w:szCs w:val="18"/>
                <w:lang w:eastAsia="pl-PL"/>
              </w:rPr>
              <w:t xml:space="preserve">rodków, o których mowa w art. 5 ust. 1 pkt 2 i 3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 tym: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12.3.1</w:t>
            </w:r>
          </w:p>
        </w:tc>
        <w:tc>
          <w:tcPr>
            <w:tcW w:w="2920" w:type="dxa"/>
            <w:shd w:val="clear" w:color="auto" w:fill="auto"/>
            <w:vAlign w:val="bottom"/>
            <w:hideMark/>
          </w:tcPr>
          <w:p w:rsidR="00FE700F"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finansowane środkami określonymi </w:t>
            </w:r>
          </w:p>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 art. 5 ust. 1 pkt 2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696"/>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12.3.2</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Wydatki bieżące na realizacje programu, projektu lub zadania</w:t>
            </w:r>
            <w:r>
              <w:rPr>
                <w:rFonts w:eastAsia="Times New Roman" w:cstheme="minorHAnsi"/>
                <w:color w:val="000000"/>
                <w:sz w:val="18"/>
                <w:szCs w:val="18"/>
                <w:lang w:eastAsia="pl-PL"/>
              </w:rPr>
              <w:t xml:space="preserve"> </w:t>
            </w:r>
            <w:r w:rsidRPr="00E46E52">
              <w:rPr>
                <w:rFonts w:eastAsia="Times New Roman" w:cstheme="minorHAnsi"/>
                <w:color w:val="000000"/>
                <w:sz w:val="18"/>
                <w:szCs w:val="18"/>
                <w:lang w:eastAsia="pl-PL"/>
              </w:rPr>
              <w:t>wynikające wyłącznie z zawartych umów z podmiotem dysponuj</w:t>
            </w:r>
            <w:r>
              <w:rPr>
                <w:rFonts w:eastAsia="Times New Roman" w:cstheme="minorHAnsi"/>
                <w:color w:val="000000"/>
                <w:sz w:val="18"/>
                <w:szCs w:val="18"/>
                <w:lang w:eastAsia="pl-PL"/>
              </w:rPr>
              <w:t>ą</w:t>
            </w:r>
            <w:r w:rsidRPr="00E46E52">
              <w:rPr>
                <w:rFonts w:eastAsia="Times New Roman" w:cstheme="minorHAnsi"/>
                <w:color w:val="000000"/>
                <w:sz w:val="18"/>
                <w:szCs w:val="18"/>
                <w:lang w:eastAsia="pl-PL"/>
              </w:rPr>
              <w:t xml:space="preserve">cym środkami, o których mowa w art. 5 ust. 1 pkt 2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303"/>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12.4</w:t>
            </w:r>
          </w:p>
        </w:tc>
        <w:tc>
          <w:tcPr>
            <w:tcW w:w="2920" w:type="dxa"/>
            <w:shd w:val="clear" w:color="auto" w:fill="auto"/>
            <w:vAlign w:val="bottom"/>
            <w:hideMark/>
          </w:tcPr>
          <w:p w:rsidR="00FE700F"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Wydatki majątkowe na programy, projekty lub zadania finansowane </w:t>
            </w:r>
          </w:p>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z udział</w:t>
            </w:r>
            <w:r>
              <w:rPr>
                <w:rFonts w:eastAsia="Times New Roman" w:cstheme="minorHAnsi"/>
                <w:color w:val="000000"/>
                <w:sz w:val="18"/>
                <w:szCs w:val="18"/>
                <w:lang w:eastAsia="pl-PL"/>
              </w:rPr>
              <w:t>e</w:t>
            </w:r>
            <w:r w:rsidRPr="00E46E52">
              <w:rPr>
                <w:rFonts w:eastAsia="Times New Roman" w:cstheme="minorHAnsi"/>
                <w:color w:val="000000"/>
                <w:sz w:val="18"/>
                <w:szCs w:val="18"/>
                <w:lang w:eastAsia="pl-PL"/>
              </w:rPr>
              <w:t xml:space="preserve">m </w:t>
            </w:r>
            <w:r>
              <w:rPr>
                <w:rFonts w:eastAsia="Times New Roman" w:cstheme="minorHAnsi"/>
                <w:color w:val="000000"/>
                <w:sz w:val="18"/>
                <w:szCs w:val="18"/>
                <w:lang w:eastAsia="pl-PL"/>
              </w:rPr>
              <w:t>ś</w:t>
            </w:r>
            <w:r w:rsidRPr="00E46E52">
              <w:rPr>
                <w:rFonts w:eastAsia="Times New Roman" w:cstheme="minorHAnsi"/>
                <w:color w:val="000000"/>
                <w:sz w:val="18"/>
                <w:szCs w:val="18"/>
                <w:lang w:eastAsia="pl-PL"/>
              </w:rPr>
              <w:t xml:space="preserve">rodków, o których mowa w art.. 5 ust. 1 pkt 2 i 3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6 468 914,00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6 468 914,00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1 214 694,12</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18,78</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12.4.1 </w:t>
            </w:r>
          </w:p>
        </w:tc>
        <w:tc>
          <w:tcPr>
            <w:tcW w:w="2920" w:type="dxa"/>
            <w:shd w:val="clear" w:color="auto" w:fill="auto"/>
            <w:vAlign w:val="bottom"/>
            <w:hideMark/>
          </w:tcPr>
          <w:p w:rsidR="00FE700F"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finansowane środkami określonymi </w:t>
            </w:r>
          </w:p>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 art. 5 ust. 1 pkt 2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4 614 413,92</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4 614 413,92</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852 303,94</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18,47</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9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12.4.2</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Wydatki majątkowe  na realizację programu, projektu lub zadania</w:t>
            </w:r>
            <w:r>
              <w:rPr>
                <w:rFonts w:eastAsia="Times New Roman" w:cstheme="minorHAnsi"/>
                <w:color w:val="000000"/>
                <w:sz w:val="18"/>
                <w:szCs w:val="18"/>
                <w:lang w:eastAsia="pl-PL"/>
              </w:rPr>
              <w:t xml:space="preserve"> </w:t>
            </w:r>
            <w:r w:rsidRPr="00E46E52">
              <w:rPr>
                <w:rFonts w:eastAsia="Times New Roman" w:cstheme="minorHAnsi"/>
                <w:color w:val="000000"/>
                <w:sz w:val="18"/>
                <w:szCs w:val="18"/>
                <w:lang w:eastAsia="pl-PL"/>
              </w:rPr>
              <w:t>wynikające wyłącznie z zawartych umów z podmiotem dysponuj</w:t>
            </w:r>
            <w:r>
              <w:rPr>
                <w:rFonts w:eastAsia="Times New Roman" w:cstheme="minorHAnsi"/>
                <w:color w:val="000000"/>
                <w:sz w:val="18"/>
                <w:szCs w:val="18"/>
                <w:lang w:eastAsia="pl-PL"/>
              </w:rPr>
              <w:t>ą</w:t>
            </w:r>
            <w:r w:rsidRPr="00E46E52">
              <w:rPr>
                <w:rFonts w:eastAsia="Times New Roman" w:cstheme="minorHAnsi"/>
                <w:color w:val="000000"/>
                <w:sz w:val="18"/>
                <w:szCs w:val="18"/>
                <w:lang w:eastAsia="pl-PL"/>
              </w:rPr>
              <w:t xml:space="preserve">cym środkami, o których mowa w art. 5 ust. 1 pkt 2 ustawy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6 468 914,00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6 468 914,00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1 214 694,12</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18,78</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1106"/>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12.5</w:t>
            </w:r>
          </w:p>
        </w:tc>
        <w:tc>
          <w:tcPr>
            <w:tcW w:w="2920" w:type="dxa"/>
            <w:shd w:val="clear" w:color="auto" w:fill="auto"/>
            <w:vAlign w:val="bottom"/>
            <w:hideMark/>
          </w:tcPr>
          <w:p w:rsidR="00FE700F"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Wydatki na wkład krajowy w związku z umową na realizacje programu, projektu lub zadania finansowanego </w:t>
            </w:r>
          </w:p>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z udział</w:t>
            </w:r>
            <w:r>
              <w:rPr>
                <w:rFonts w:eastAsia="Times New Roman" w:cstheme="minorHAnsi"/>
                <w:color w:val="000000"/>
                <w:sz w:val="18"/>
                <w:szCs w:val="18"/>
                <w:lang w:eastAsia="pl-PL"/>
              </w:rPr>
              <w:t>e</w:t>
            </w:r>
            <w:r w:rsidRPr="00E46E52">
              <w:rPr>
                <w:rFonts w:eastAsia="Times New Roman" w:cstheme="minorHAnsi"/>
                <w:color w:val="000000"/>
                <w:sz w:val="18"/>
                <w:szCs w:val="18"/>
                <w:lang w:eastAsia="pl-PL"/>
              </w:rPr>
              <w:t xml:space="preserve">m </w:t>
            </w:r>
            <w:r>
              <w:rPr>
                <w:rFonts w:eastAsia="Times New Roman" w:cstheme="minorHAnsi"/>
                <w:color w:val="000000"/>
                <w:sz w:val="18"/>
                <w:szCs w:val="18"/>
                <w:lang w:eastAsia="pl-PL"/>
              </w:rPr>
              <w:t>ś</w:t>
            </w:r>
            <w:r w:rsidRPr="00E46E52">
              <w:rPr>
                <w:rFonts w:eastAsia="Times New Roman" w:cstheme="minorHAnsi"/>
                <w:color w:val="000000"/>
                <w:sz w:val="18"/>
                <w:szCs w:val="18"/>
                <w:lang w:eastAsia="pl-PL"/>
              </w:rPr>
              <w:t>rodków, o których mowa w art. 5 ust. 1 pkt 2  ustawy bez względu na stopień finansowania tymi środkami</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1 854 500,08</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1 854 500,08</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362 390,18</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19,54</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138"/>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12.5.1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związku z już zawarta umową na realizacje programu, projektu kub zadania</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1 854 500,08</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1 854 500,08</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362 390,18</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19,54</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bl>
    <w:p w:rsidR="00FE700F" w:rsidRDefault="00FE700F" w:rsidP="00FE700F">
      <w:pPr>
        <w:jc w:val="center"/>
        <w:rPr>
          <w:rFonts w:eastAsia="Times New Roman" w:cstheme="minorHAnsi"/>
          <w:color w:val="000000"/>
          <w:sz w:val="16"/>
          <w:szCs w:val="16"/>
          <w:lang w:eastAsia="pl-PL"/>
        </w:rPr>
        <w:sectPr w:rsidR="00FE700F" w:rsidSect="00190EE1">
          <w:pgSz w:w="15840" w:h="11894" w:orient="landscape"/>
          <w:pgMar w:top="1247" w:right="1418" w:bottom="1247" w:left="1440" w:header="709" w:footer="709" w:gutter="0"/>
          <w:cols w:space="708"/>
          <w:noEndnote/>
        </w:sectPr>
      </w:pPr>
    </w:p>
    <w:tbl>
      <w:tblPr>
        <w:tblW w:w="143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920"/>
        <w:gridCol w:w="1460"/>
        <w:gridCol w:w="1290"/>
        <w:gridCol w:w="1520"/>
        <w:gridCol w:w="1420"/>
        <w:gridCol w:w="981"/>
        <w:gridCol w:w="1324"/>
        <w:gridCol w:w="1276"/>
        <w:gridCol w:w="1275"/>
      </w:tblGrid>
      <w:tr w:rsidR="00FE700F" w:rsidRPr="002E04BF" w:rsidTr="00190EE1">
        <w:trPr>
          <w:trHeight w:val="22"/>
        </w:trPr>
        <w:tc>
          <w:tcPr>
            <w:tcW w:w="851"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lastRenderedPageBreak/>
              <w:t>1</w:t>
            </w:r>
          </w:p>
        </w:tc>
        <w:tc>
          <w:tcPr>
            <w:tcW w:w="292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2</w:t>
            </w:r>
          </w:p>
        </w:tc>
        <w:tc>
          <w:tcPr>
            <w:tcW w:w="146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3</w:t>
            </w:r>
          </w:p>
        </w:tc>
        <w:tc>
          <w:tcPr>
            <w:tcW w:w="1290" w:type="dxa"/>
            <w:shd w:val="clear" w:color="auto" w:fill="auto"/>
            <w:noWrap/>
            <w:vAlign w:val="bottom"/>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4</w:t>
            </w:r>
          </w:p>
        </w:tc>
        <w:tc>
          <w:tcPr>
            <w:tcW w:w="1520" w:type="dxa"/>
            <w:shd w:val="clear" w:color="auto" w:fill="auto"/>
            <w:noWrap/>
            <w:vAlign w:val="center"/>
            <w:hideMark/>
          </w:tcPr>
          <w:p w:rsidR="00FE700F" w:rsidRPr="00E46E52" w:rsidRDefault="00FE700F" w:rsidP="00190EE1">
            <w:pPr>
              <w:jc w:val="center"/>
              <w:rPr>
                <w:rFonts w:eastAsia="Times New Roman" w:cstheme="minorHAnsi"/>
                <w:color w:val="000000"/>
                <w:sz w:val="16"/>
                <w:szCs w:val="16"/>
                <w:lang w:eastAsia="pl-PL"/>
              </w:rPr>
            </w:pPr>
            <w:r>
              <w:rPr>
                <w:rFonts w:eastAsia="Times New Roman" w:cstheme="minorHAnsi"/>
                <w:color w:val="000000"/>
                <w:sz w:val="16"/>
                <w:szCs w:val="16"/>
                <w:lang w:eastAsia="pl-PL"/>
              </w:rPr>
              <w:t>5</w:t>
            </w:r>
          </w:p>
        </w:tc>
        <w:tc>
          <w:tcPr>
            <w:tcW w:w="1420"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6</w:t>
            </w:r>
          </w:p>
        </w:tc>
        <w:tc>
          <w:tcPr>
            <w:tcW w:w="981"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7</w:t>
            </w:r>
          </w:p>
        </w:tc>
        <w:tc>
          <w:tcPr>
            <w:tcW w:w="1324"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8</w:t>
            </w:r>
          </w:p>
        </w:tc>
        <w:tc>
          <w:tcPr>
            <w:tcW w:w="1276"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9</w:t>
            </w:r>
          </w:p>
        </w:tc>
        <w:tc>
          <w:tcPr>
            <w:tcW w:w="1275" w:type="dxa"/>
            <w:shd w:val="clear" w:color="auto" w:fill="auto"/>
            <w:noWrap/>
            <w:vAlign w:val="center"/>
            <w:hideMark/>
          </w:tcPr>
          <w:p w:rsidR="00FE700F" w:rsidRPr="00E46E52" w:rsidRDefault="00FE700F" w:rsidP="00190EE1">
            <w:pPr>
              <w:jc w:val="center"/>
              <w:rPr>
                <w:rFonts w:eastAsia="Times New Roman" w:cstheme="minorHAnsi"/>
                <w:sz w:val="16"/>
                <w:szCs w:val="16"/>
                <w:lang w:eastAsia="pl-PL"/>
              </w:rPr>
            </w:pPr>
            <w:r>
              <w:rPr>
                <w:rFonts w:eastAsia="Times New Roman" w:cstheme="minorHAnsi"/>
                <w:sz w:val="16"/>
                <w:szCs w:val="16"/>
                <w:lang w:eastAsia="pl-PL"/>
              </w:rPr>
              <w:t>10</w:t>
            </w:r>
          </w:p>
        </w:tc>
      </w:tr>
      <w:tr w:rsidR="00FE700F" w:rsidRPr="00E46E52" w:rsidTr="00190EE1">
        <w:trPr>
          <w:trHeight w:val="501"/>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12.7 </w:t>
            </w:r>
          </w:p>
        </w:tc>
        <w:tc>
          <w:tcPr>
            <w:tcW w:w="2920" w:type="dxa"/>
            <w:shd w:val="clear" w:color="auto" w:fill="auto"/>
            <w:vAlign w:val="bottom"/>
            <w:hideMark/>
          </w:tcPr>
          <w:p w:rsidR="00FE700F"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Przychody z tytułu pożyczek, emisji papierów wartościowych powstające w związku z umowa na realizacje programu, projektu lub zadania finansowanego z udziałem </w:t>
            </w:r>
            <w:r>
              <w:rPr>
                <w:rFonts w:eastAsia="Times New Roman" w:cstheme="minorHAnsi"/>
                <w:color w:val="000000"/>
                <w:sz w:val="18"/>
                <w:szCs w:val="18"/>
                <w:lang w:eastAsia="pl-PL"/>
              </w:rPr>
              <w:t>ś</w:t>
            </w:r>
            <w:r w:rsidRPr="00E46E52">
              <w:rPr>
                <w:rFonts w:eastAsia="Times New Roman" w:cstheme="minorHAnsi"/>
                <w:color w:val="000000"/>
                <w:sz w:val="18"/>
                <w:szCs w:val="18"/>
                <w:lang w:eastAsia="pl-PL"/>
              </w:rPr>
              <w:t xml:space="preserve">rodków, </w:t>
            </w:r>
          </w:p>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o których mowa w art. 5 ust. 1 pkt 2 ustawy  bez względu na stopień finansowania tymi środkami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500 000,00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500 000,00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152 738,44</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12.7.1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związku z już zawarta umową na realizacje programu, projektu kub zadania</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500 000,00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500 000,00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152 738,44</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696"/>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14.1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Spłaty rat kapitałowych oraz wykup pa</w:t>
            </w:r>
            <w:r>
              <w:rPr>
                <w:rFonts w:eastAsia="Times New Roman" w:cstheme="minorHAnsi"/>
                <w:color w:val="000000"/>
                <w:sz w:val="18"/>
                <w:szCs w:val="18"/>
                <w:lang w:eastAsia="pl-PL"/>
              </w:rPr>
              <w:t>p</w:t>
            </w:r>
            <w:r w:rsidRPr="00E46E52">
              <w:rPr>
                <w:rFonts w:eastAsia="Times New Roman" w:cstheme="minorHAnsi"/>
                <w:color w:val="000000"/>
                <w:sz w:val="18"/>
                <w:szCs w:val="18"/>
                <w:lang w:eastAsia="pl-PL"/>
              </w:rPr>
              <w:t>ierów wartościowych, o których mowa w pkt 5.1, wynikające wyłącznie4 z tytułu zobowiązań już zaciągniętych</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1 123 756,40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1 756 135,88</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2 879 892,28</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2 160 635,88</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75,02</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1 095 000,00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1 095 000,00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1 195 000,00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14.3</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Wydatki zmniejszające dług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w tym:</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 </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14.3.1</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spłata zobowiązań wymagalnych z lat poprzednich, innych niż w poz. 14.3.3</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14.3.3</w:t>
            </w:r>
          </w:p>
        </w:tc>
        <w:tc>
          <w:tcPr>
            <w:tcW w:w="2920" w:type="dxa"/>
            <w:shd w:val="clear" w:color="auto" w:fill="auto"/>
            <w:vAlign w:val="bottom"/>
            <w:hideMark/>
          </w:tcPr>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wypłaty z tytułu wymagalnych poręczeń i gwarancji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r w:rsidR="00FE700F" w:rsidRPr="00E46E52" w:rsidTr="00190EE1">
        <w:trPr>
          <w:trHeight w:val="47"/>
        </w:trPr>
        <w:tc>
          <w:tcPr>
            <w:tcW w:w="851" w:type="dxa"/>
            <w:shd w:val="clear" w:color="auto" w:fill="auto"/>
            <w:noWrap/>
            <w:vAlign w:val="center"/>
            <w:hideMark/>
          </w:tcPr>
          <w:p w:rsidR="00FE700F" w:rsidRPr="00E46E52" w:rsidRDefault="00FE700F" w:rsidP="00190EE1">
            <w:pPr>
              <w:jc w:val="center"/>
              <w:rPr>
                <w:rFonts w:eastAsia="Times New Roman" w:cstheme="minorHAnsi"/>
                <w:color w:val="000000"/>
                <w:sz w:val="18"/>
                <w:szCs w:val="18"/>
                <w:lang w:eastAsia="pl-PL"/>
              </w:rPr>
            </w:pPr>
            <w:r w:rsidRPr="00E46E52">
              <w:rPr>
                <w:rFonts w:eastAsia="Times New Roman" w:cstheme="minorHAnsi"/>
                <w:color w:val="000000"/>
                <w:sz w:val="18"/>
                <w:szCs w:val="18"/>
                <w:lang w:eastAsia="pl-PL"/>
              </w:rPr>
              <w:t>14.4</w:t>
            </w:r>
          </w:p>
        </w:tc>
        <w:tc>
          <w:tcPr>
            <w:tcW w:w="2920" w:type="dxa"/>
            <w:shd w:val="clear" w:color="auto" w:fill="auto"/>
            <w:vAlign w:val="bottom"/>
            <w:hideMark/>
          </w:tcPr>
          <w:p w:rsidR="00FE700F"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Wynik operacji </w:t>
            </w:r>
            <w:proofErr w:type="spellStart"/>
            <w:r w:rsidRPr="00E46E52">
              <w:rPr>
                <w:rFonts w:eastAsia="Times New Roman" w:cstheme="minorHAnsi"/>
                <w:color w:val="000000"/>
                <w:sz w:val="18"/>
                <w:szCs w:val="18"/>
                <w:lang w:eastAsia="pl-PL"/>
              </w:rPr>
              <w:t>niekasowych</w:t>
            </w:r>
            <w:proofErr w:type="spellEnd"/>
            <w:r w:rsidRPr="00E46E52">
              <w:rPr>
                <w:rFonts w:eastAsia="Times New Roman" w:cstheme="minorHAnsi"/>
                <w:color w:val="000000"/>
                <w:sz w:val="18"/>
                <w:szCs w:val="18"/>
                <w:lang w:eastAsia="pl-PL"/>
              </w:rPr>
              <w:t xml:space="preserve"> wpływających na kwotę długu </w:t>
            </w:r>
          </w:p>
          <w:p w:rsidR="00FE700F" w:rsidRPr="00E46E52" w:rsidRDefault="00FE700F" w:rsidP="00190EE1">
            <w:pPr>
              <w:rPr>
                <w:rFonts w:eastAsia="Times New Roman" w:cstheme="minorHAnsi"/>
                <w:color w:val="000000"/>
                <w:sz w:val="18"/>
                <w:szCs w:val="18"/>
                <w:lang w:eastAsia="pl-PL"/>
              </w:rPr>
            </w:pPr>
            <w:r w:rsidRPr="00E46E52">
              <w:rPr>
                <w:rFonts w:eastAsia="Times New Roman" w:cstheme="minorHAnsi"/>
                <w:color w:val="000000"/>
                <w:sz w:val="18"/>
                <w:szCs w:val="18"/>
                <w:lang w:eastAsia="pl-PL"/>
              </w:rPr>
              <w:t xml:space="preserve">(m.in. </w:t>
            </w:r>
            <w:r>
              <w:rPr>
                <w:rFonts w:eastAsia="Times New Roman" w:cstheme="minorHAnsi"/>
                <w:color w:val="000000"/>
                <w:sz w:val="18"/>
                <w:szCs w:val="18"/>
                <w:lang w:eastAsia="pl-PL"/>
              </w:rPr>
              <w:t>u</w:t>
            </w:r>
            <w:r w:rsidRPr="00E46E52">
              <w:rPr>
                <w:rFonts w:eastAsia="Times New Roman" w:cstheme="minorHAnsi"/>
                <w:color w:val="000000"/>
                <w:sz w:val="18"/>
                <w:szCs w:val="18"/>
                <w:lang w:eastAsia="pl-PL"/>
              </w:rPr>
              <w:t xml:space="preserve">morzenia, różnice kursowe) </w:t>
            </w:r>
          </w:p>
        </w:tc>
        <w:tc>
          <w:tcPr>
            <w:tcW w:w="1460" w:type="dxa"/>
            <w:shd w:val="clear" w:color="auto" w:fill="auto"/>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290" w:type="dxa"/>
            <w:shd w:val="clear" w:color="000000" w:fill="EEECE1"/>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520" w:type="dxa"/>
            <w:shd w:val="clear" w:color="000000" w:fill="D9D9D9"/>
            <w:noWrap/>
            <w:vAlign w:val="center"/>
            <w:hideMark/>
          </w:tcPr>
          <w:p w:rsidR="00FE700F" w:rsidRPr="00E46E52" w:rsidRDefault="00FE700F" w:rsidP="00190EE1">
            <w:pPr>
              <w:jc w:val="right"/>
              <w:rPr>
                <w:rFonts w:eastAsia="Times New Roman" w:cstheme="minorHAnsi"/>
                <w:color w:val="000000"/>
                <w:sz w:val="18"/>
                <w:szCs w:val="18"/>
                <w:lang w:eastAsia="pl-PL"/>
              </w:rPr>
            </w:pPr>
            <w:r w:rsidRPr="00E46E52">
              <w:rPr>
                <w:rFonts w:eastAsia="Times New Roman" w:cstheme="minorHAnsi"/>
                <w:color w:val="000000"/>
                <w:sz w:val="18"/>
                <w:szCs w:val="18"/>
                <w:lang w:eastAsia="pl-PL"/>
              </w:rPr>
              <w:t>0,00</w:t>
            </w:r>
          </w:p>
        </w:tc>
        <w:tc>
          <w:tcPr>
            <w:tcW w:w="1420"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981" w:type="dxa"/>
            <w:shd w:val="clear" w:color="000000" w:fill="D9D9D9"/>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 </w:t>
            </w:r>
          </w:p>
        </w:tc>
        <w:tc>
          <w:tcPr>
            <w:tcW w:w="1324"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6"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c>
          <w:tcPr>
            <w:tcW w:w="1275" w:type="dxa"/>
            <w:shd w:val="clear" w:color="auto" w:fill="auto"/>
            <w:noWrap/>
            <w:vAlign w:val="center"/>
            <w:hideMark/>
          </w:tcPr>
          <w:p w:rsidR="00FE700F" w:rsidRPr="00E46E52" w:rsidRDefault="00FE700F" w:rsidP="00190EE1">
            <w:pPr>
              <w:jc w:val="right"/>
              <w:rPr>
                <w:rFonts w:eastAsia="Times New Roman" w:cstheme="minorHAnsi"/>
                <w:sz w:val="18"/>
                <w:szCs w:val="18"/>
                <w:lang w:eastAsia="pl-PL"/>
              </w:rPr>
            </w:pPr>
            <w:r w:rsidRPr="00E46E52">
              <w:rPr>
                <w:rFonts w:eastAsia="Times New Roman" w:cstheme="minorHAnsi"/>
                <w:sz w:val="18"/>
                <w:szCs w:val="18"/>
                <w:lang w:eastAsia="pl-PL"/>
              </w:rPr>
              <w:t>0,00</w:t>
            </w:r>
          </w:p>
        </w:tc>
      </w:tr>
    </w:tbl>
    <w:p w:rsidR="006941CC" w:rsidRDefault="006941CC" w:rsidP="004906B2">
      <w:pPr>
        <w:jc w:val="center"/>
        <w:rPr>
          <w:rFonts w:eastAsia="Times New Roman" w:cstheme="minorHAnsi"/>
          <w:color w:val="000000"/>
          <w:sz w:val="16"/>
          <w:szCs w:val="16"/>
          <w:lang w:eastAsia="pl-PL"/>
        </w:rPr>
        <w:sectPr w:rsidR="006941CC" w:rsidSect="002B1DC5">
          <w:pgSz w:w="15840" w:h="11894" w:orient="landscape"/>
          <w:pgMar w:top="1247" w:right="1418" w:bottom="1247" w:left="1440" w:header="709" w:footer="709" w:gutter="0"/>
          <w:cols w:space="708"/>
          <w:noEndnote/>
        </w:sectPr>
      </w:pPr>
    </w:p>
    <w:p w:rsidR="00CA4551" w:rsidRPr="003C1C01" w:rsidRDefault="00CA4551" w:rsidP="00B82DE3">
      <w:pPr>
        <w:shd w:val="clear" w:color="auto" w:fill="FFFFFF" w:themeFill="background1"/>
        <w:rPr>
          <w:rFonts w:eastAsiaTheme="minorEastAsia"/>
          <w:b/>
          <w:sz w:val="22"/>
          <w:szCs w:val="22"/>
        </w:rPr>
      </w:pPr>
      <w:r w:rsidRPr="003C1C01">
        <w:rPr>
          <w:rFonts w:eastAsiaTheme="minorEastAsia"/>
          <w:b/>
          <w:sz w:val="22"/>
          <w:szCs w:val="22"/>
        </w:rPr>
        <w:lastRenderedPageBreak/>
        <w:t>Wielkości prognozy kwoty długu wg stanu na 30.06.201</w:t>
      </w:r>
      <w:r w:rsidR="003D41AA">
        <w:rPr>
          <w:rFonts w:eastAsiaTheme="minorEastAsia"/>
          <w:b/>
          <w:sz w:val="22"/>
          <w:szCs w:val="22"/>
        </w:rPr>
        <w:t>9</w:t>
      </w:r>
      <w:r w:rsidRPr="003C1C01">
        <w:rPr>
          <w:rFonts w:eastAsiaTheme="minorEastAsia"/>
          <w:b/>
          <w:sz w:val="22"/>
          <w:szCs w:val="22"/>
        </w:rPr>
        <w:t xml:space="preserve"> r. - z procentowymi wskaźnikami do prognozowanych dochodów ogółem:</w:t>
      </w:r>
    </w:p>
    <w:p w:rsidR="00CA4551" w:rsidRPr="003C1C01" w:rsidRDefault="00CA4551" w:rsidP="00CA4551">
      <w:pPr>
        <w:rPr>
          <w:rFonts w:eastAsiaTheme="minorEastAsia"/>
        </w:rPr>
      </w:pPr>
    </w:p>
    <w:tbl>
      <w:tblPr>
        <w:tblW w:w="7386" w:type="dxa"/>
        <w:tblInd w:w="55" w:type="dxa"/>
        <w:tblCellMar>
          <w:left w:w="70" w:type="dxa"/>
          <w:right w:w="70" w:type="dxa"/>
        </w:tblCellMar>
        <w:tblLook w:val="04A0" w:firstRow="1" w:lastRow="0" w:firstColumn="1" w:lastColumn="0" w:noHBand="0" w:noVBand="1"/>
      </w:tblPr>
      <w:tblGrid>
        <w:gridCol w:w="866"/>
        <w:gridCol w:w="2551"/>
        <w:gridCol w:w="2410"/>
        <w:gridCol w:w="1559"/>
      </w:tblGrid>
      <w:tr w:rsidR="003C1C01" w:rsidRPr="003C1C01" w:rsidTr="007C56C4">
        <w:trPr>
          <w:trHeight w:val="64"/>
        </w:trPr>
        <w:tc>
          <w:tcPr>
            <w:tcW w:w="73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A4551" w:rsidRPr="003C1C01" w:rsidRDefault="00CA4551" w:rsidP="00CA4551">
            <w:pPr>
              <w:jc w:val="center"/>
              <w:rPr>
                <w:rFonts w:eastAsia="Times New Roman" w:cstheme="minorHAnsi"/>
                <w:b/>
                <w:bCs/>
                <w:sz w:val="20"/>
                <w:szCs w:val="20"/>
                <w:lang w:eastAsia="pl-PL"/>
              </w:rPr>
            </w:pPr>
            <w:r w:rsidRPr="003C1C01">
              <w:rPr>
                <w:rFonts w:eastAsia="Times New Roman" w:cstheme="minorHAnsi"/>
                <w:b/>
                <w:bCs/>
                <w:sz w:val="20"/>
                <w:szCs w:val="20"/>
                <w:lang w:eastAsia="pl-PL"/>
              </w:rPr>
              <w:t>Aktualne wielkości prognozy kwoty długu:</w:t>
            </w:r>
          </w:p>
        </w:tc>
      </w:tr>
      <w:tr w:rsidR="003C1C01" w:rsidRPr="003C1C01" w:rsidTr="0093334B">
        <w:trPr>
          <w:trHeight w:val="83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A4551" w:rsidRPr="003C1C01" w:rsidRDefault="00CA4551" w:rsidP="00CA4551">
            <w:pPr>
              <w:jc w:val="center"/>
              <w:rPr>
                <w:rFonts w:eastAsia="Times New Roman" w:cstheme="minorHAnsi"/>
                <w:sz w:val="20"/>
                <w:szCs w:val="20"/>
                <w:lang w:eastAsia="pl-PL"/>
              </w:rPr>
            </w:pPr>
            <w:r w:rsidRPr="003C1C01">
              <w:rPr>
                <w:rFonts w:eastAsia="Times New Roman" w:cstheme="minorHAnsi"/>
                <w:sz w:val="20"/>
                <w:szCs w:val="20"/>
                <w:lang w:eastAsia="pl-PL"/>
              </w:rPr>
              <w:t>Rok</w:t>
            </w:r>
          </w:p>
        </w:tc>
        <w:tc>
          <w:tcPr>
            <w:tcW w:w="2551" w:type="dxa"/>
            <w:tcBorders>
              <w:top w:val="nil"/>
              <w:left w:val="nil"/>
              <w:bottom w:val="single" w:sz="4" w:space="0" w:color="auto"/>
              <w:right w:val="single" w:sz="4" w:space="0" w:color="auto"/>
            </w:tcBorders>
            <w:shd w:val="clear" w:color="auto" w:fill="auto"/>
            <w:vAlign w:val="center"/>
            <w:hideMark/>
          </w:tcPr>
          <w:p w:rsidR="00CA4551" w:rsidRPr="003C1C01" w:rsidRDefault="00CA4551" w:rsidP="00CA4551">
            <w:pPr>
              <w:jc w:val="center"/>
              <w:rPr>
                <w:rFonts w:eastAsia="Times New Roman" w:cstheme="minorHAnsi"/>
                <w:sz w:val="20"/>
                <w:szCs w:val="20"/>
                <w:lang w:eastAsia="pl-PL"/>
              </w:rPr>
            </w:pPr>
            <w:r w:rsidRPr="003C1C01">
              <w:rPr>
                <w:rFonts w:eastAsia="Times New Roman" w:cstheme="minorHAnsi"/>
                <w:sz w:val="20"/>
                <w:szCs w:val="20"/>
                <w:lang w:eastAsia="pl-PL"/>
              </w:rPr>
              <w:t>Prognoza kwoty długu</w:t>
            </w:r>
          </w:p>
        </w:tc>
        <w:tc>
          <w:tcPr>
            <w:tcW w:w="2410" w:type="dxa"/>
            <w:tcBorders>
              <w:top w:val="nil"/>
              <w:left w:val="nil"/>
              <w:bottom w:val="single" w:sz="4" w:space="0" w:color="auto"/>
              <w:right w:val="single" w:sz="4" w:space="0" w:color="auto"/>
            </w:tcBorders>
            <w:shd w:val="clear" w:color="auto" w:fill="auto"/>
            <w:vAlign w:val="center"/>
            <w:hideMark/>
          </w:tcPr>
          <w:p w:rsidR="00CA4551" w:rsidRPr="003C1C01" w:rsidRDefault="00CA4551" w:rsidP="00CA4551">
            <w:pPr>
              <w:jc w:val="center"/>
              <w:rPr>
                <w:rFonts w:eastAsia="Times New Roman" w:cstheme="minorHAnsi"/>
                <w:sz w:val="20"/>
                <w:szCs w:val="20"/>
                <w:lang w:eastAsia="pl-PL"/>
              </w:rPr>
            </w:pPr>
            <w:r w:rsidRPr="003C1C01">
              <w:rPr>
                <w:rFonts w:eastAsia="Times New Roman" w:cstheme="minorHAnsi"/>
                <w:sz w:val="20"/>
                <w:szCs w:val="20"/>
                <w:lang w:eastAsia="pl-PL"/>
              </w:rPr>
              <w:t>Prognozowana kwota dochodów ogółem</w:t>
            </w:r>
          </w:p>
        </w:tc>
        <w:tc>
          <w:tcPr>
            <w:tcW w:w="1559" w:type="dxa"/>
            <w:tcBorders>
              <w:top w:val="nil"/>
              <w:left w:val="nil"/>
              <w:bottom w:val="single" w:sz="4" w:space="0" w:color="auto"/>
              <w:right w:val="single" w:sz="4" w:space="0" w:color="auto"/>
            </w:tcBorders>
            <w:shd w:val="clear" w:color="auto" w:fill="auto"/>
            <w:vAlign w:val="center"/>
            <w:hideMark/>
          </w:tcPr>
          <w:p w:rsidR="00CA4551" w:rsidRPr="003C1C01" w:rsidRDefault="00CA4551" w:rsidP="00CA4551">
            <w:pPr>
              <w:jc w:val="center"/>
              <w:rPr>
                <w:rFonts w:eastAsia="Times New Roman" w:cstheme="minorHAnsi"/>
                <w:sz w:val="20"/>
                <w:szCs w:val="20"/>
                <w:lang w:eastAsia="pl-PL"/>
              </w:rPr>
            </w:pPr>
            <w:r w:rsidRPr="003C1C01">
              <w:rPr>
                <w:rFonts w:eastAsia="Times New Roman" w:cstheme="minorHAnsi"/>
                <w:sz w:val="20"/>
                <w:szCs w:val="20"/>
                <w:lang w:eastAsia="pl-PL"/>
              </w:rPr>
              <w:t>Wskaźnik % (2:3)</w:t>
            </w:r>
          </w:p>
        </w:tc>
      </w:tr>
      <w:tr w:rsidR="003C1C01" w:rsidRPr="003D41AA" w:rsidTr="003D41AA">
        <w:trPr>
          <w:trHeight w:val="8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A4551" w:rsidRPr="003D41AA" w:rsidRDefault="00CA4551" w:rsidP="00CA4551">
            <w:pPr>
              <w:jc w:val="center"/>
              <w:rPr>
                <w:rFonts w:eastAsia="Times New Roman" w:cstheme="minorHAnsi"/>
                <w:sz w:val="16"/>
                <w:szCs w:val="16"/>
                <w:lang w:eastAsia="pl-PL"/>
              </w:rPr>
            </w:pPr>
            <w:r w:rsidRPr="003D41AA">
              <w:rPr>
                <w:rFonts w:eastAsia="Times New Roman" w:cstheme="minorHAnsi"/>
                <w:sz w:val="16"/>
                <w:szCs w:val="16"/>
                <w:lang w:eastAsia="pl-PL"/>
              </w:rPr>
              <w:t>1</w:t>
            </w:r>
          </w:p>
        </w:tc>
        <w:tc>
          <w:tcPr>
            <w:tcW w:w="2551" w:type="dxa"/>
            <w:tcBorders>
              <w:top w:val="nil"/>
              <w:left w:val="nil"/>
              <w:bottom w:val="single" w:sz="4" w:space="0" w:color="auto"/>
              <w:right w:val="single" w:sz="4" w:space="0" w:color="auto"/>
            </w:tcBorders>
            <w:shd w:val="clear" w:color="auto" w:fill="auto"/>
            <w:noWrap/>
            <w:vAlign w:val="bottom"/>
            <w:hideMark/>
          </w:tcPr>
          <w:p w:rsidR="00CA4551" w:rsidRPr="003D41AA" w:rsidRDefault="00CA4551" w:rsidP="00CA4551">
            <w:pPr>
              <w:jc w:val="center"/>
              <w:rPr>
                <w:rFonts w:eastAsia="Times New Roman" w:cstheme="minorHAnsi"/>
                <w:sz w:val="16"/>
                <w:szCs w:val="16"/>
                <w:lang w:eastAsia="pl-PL"/>
              </w:rPr>
            </w:pPr>
            <w:r w:rsidRPr="003D41AA">
              <w:rPr>
                <w:rFonts w:eastAsia="Times New Roman" w:cstheme="minorHAnsi"/>
                <w:sz w:val="16"/>
                <w:szCs w:val="16"/>
                <w:lang w:eastAsia="pl-PL"/>
              </w:rPr>
              <w:t>2</w:t>
            </w:r>
          </w:p>
        </w:tc>
        <w:tc>
          <w:tcPr>
            <w:tcW w:w="2410" w:type="dxa"/>
            <w:tcBorders>
              <w:top w:val="nil"/>
              <w:left w:val="nil"/>
              <w:bottom w:val="single" w:sz="4" w:space="0" w:color="auto"/>
              <w:right w:val="single" w:sz="4" w:space="0" w:color="auto"/>
            </w:tcBorders>
            <w:shd w:val="clear" w:color="auto" w:fill="auto"/>
            <w:noWrap/>
            <w:vAlign w:val="bottom"/>
            <w:hideMark/>
          </w:tcPr>
          <w:p w:rsidR="00CA4551" w:rsidRPr="003D41AA" w:rsidRDefault="00CA4551" w:rsidP="00CA4551">
            <w:pPr>
              <w:jc w:val="center"/>
              <w:rPr>
                <w:rFonts w:eastAsia="Times New Roman" w:cstheme="minorHAnsi"/>
                <w:sz w:val="16"/>
                <w:szCs w:val="16"/>
                <w:lang w:eastAsia="pl-PL"/>
              </w:rPr>
            </w:pPr>
            <w:r w:rsidRPr="003D41AA">
              <w:rPr>
                <w:rFonts w:eastAsia="Times New Roman" w:cstheme="minorHAnsi"/>
                <w:sz w:val="16"/>
                <w:szCs w:val="16"/>
                <w:lang w:eastAsia="pl-PL"/>
              </w:rPr>
              <w:t>3</w:t>
            </w:r>
          </w:p>
        </w:tc>
        <w:tc>
          <w:tcPr>
            <w:tcW w:w="1559" w:type="dxa"/>
            <w:tcBorders>
              <w:top w:val="nil"/>
              <w:left w:val="nil"/>
              <w:bottom w:val="single" w:sz="4" w:space="0" w:color="auto"/>
              <w:right w:val="single" w:sz="4" w:space="0" w:color="auto"/>
            </w:tcBorders>
            <w:shd w:val="clear" w:color="auto" w:fill="auto"/>
            <w:noWrap/>
            <w:vAlign w:val="bottom"/>
            <w:hideMark/>
          </w:tcPr>
          <w:p w:rsidR="00CA4551" w:rsidRPr="003D41AA" w:rsidRDefault="00CA4551" w:rsidP="00CA4551">
            <w:pPr>
              <w:jc w:val="center"/>
              <w:rPr>
                <w:rFonts w:eastAsia="Times New Roman" w:cstheme="minorHAnsi"/>
                <w:sz w:val="16"/>
                <w:szCs w:val="16"/>
                <w:lang w:eastAsia="pl-PL"/>
              </w:rPr>
            </w:pPr>
            <w:r w:rsidRPr="003D41AA">
              <w:rPr>
                <w:rFonts w:eastAsia="Times New Roman" w:cstheme="minorHAnsi"/>
                <w:sz w:val="16"/>
                <w:szCs w:val="16"/>
                <w:lang w:eastAsia="pl-PL"/>
              </w:rPr>
              <w:t>4</w:t>
            </w:r>
          </w:p>
        </w:tc>
      </w:tr>
      <w:tr w:rsidR="003C1C01" w:rsidRPr="003C1C01" w:rsidTr="008628E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A4551" w:rsidRPr="003C1C01" w:rsidRDefault="003C1C01" w:rsidP="00CA4551">
            <w:pPr>
              <w:jc w:val="center"/>
              <w:rPr>
                <w:rFonts w:eastAsia="Times New Roman" w:cstheme="minorHAnsi"/>
                <w:sz w:val="20"/>
                <w:szCs w:val="20"/>
                <w:lang w:eastAsia="pl-PL"/>
              </w:rPr>
            </w:pPr>
            <w:r w:rsidRPr="003C1C01">
              <w:rPr>
                <w:rFonts w:eastAsia="Times New Roman" w:cstheme="minorHAnsi"/>
                <w:sz w:val="20"/>
                <w:szCs w:val="20"/>
                <w:lang w:eastAsia="pl-PL"/>
              </w:rPr>
              <w:t>2019</w:t>
            </w:r>
          </w:p>
        </w:tc>
        <w:tc>
          <w:tcPr>
            <w:tcW w:w="2551" w:type="dxa"/>
            <w:tcBorders>
              <w:top w:val="nil"/>
              <w:left w:val="nil"/>
              <w:bottom w:val="single" w:sz="4" w:space="0" w:color="auto"/>
              <w:right w:val="single" w:sz="4" w:space="0" w:color="auto"/>
            </w:tcBorders>
            <w:shd w:val="clear" w:color="auto" w:fill="auto"/>
            <w:noWrap/>
            <w:vAlign w:val="center"/>
          </w:tcPr>
          <w:p w:rsidR="00CA4551"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11 295 500,00</w:t>
            </w:r>
          </w:p>
        </w:tc>
        <w:tc>
          <w:tcPr>
            <w:tcW w:w="2410" w:type="dxa"/>
            <w:tcBorders>
              <w:top w:val="nil"/>
              <w:left w:val="nil"/>
              <w:bottom w:val="single" w:sz="4" w:space="0" w:color="auto"/>
              <w:right w:val="single" w:sz="4" w:space="0" w:color="auto"/>
            </w:tcBorders>
            <w:shd w:val="clear" w:color="auto" w:fill="auto"/>
            <w:noWrap/>
            <w:vAlign w:val="center"/>
          </w:tcPr>
          <w:p w:rsidR="00CA4551"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46 215 709,69</w:t>
            </w:r>
          </w:p>
        </w:tc>
        <w:tc>
          <w:tcPr>
            <w:tcW w:w="1559" w:type="dxa"/>
            <w:tcBorders>
              <w:top w:val="nil"/>
              <w:left w:val="nil"/>
              <w:bottom w:val="single" w:sz="4" w:space="0" w:color="auto"/>
              <w:right w:val="single" w:sz="4" w:space="0" w:color="auto"/>
            </w:tcBorders>
            <w:shd w:val="clear" w:color="auto" w:fill="auto"/>
            <w:noWrap/>
            <w:vAlign w:val="center"/>
          </w:tcPr>
          <w:p w:rsidR="00CA4551"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24,44</w:t>
            </w:r>
          </w:p>
        </w:tc>
      </w:tr>
      <w:tr w:rsidR="003C1C01" w:rsidRPr="003C1C01" w:rsidTr="008628E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CA4551" w:rsidRPr="003C1C01" w:rsidRDefault="003C1C01" w:rsidP="00CA4551">
            <w:pPr>
              <w:jc w:val="center"/>
              <w:rPr>
                <w:rFonts w:eastAsia="Times New Roman" w:cstheme="minorHAnsi"/>
                <w:sz w:val="20"/>
                <w:szCs w:val="20"/>
                <w:lang w:eastAsia="pl-PL"/>
              </w:rPr>
            </w:pPr>
            <w:r w:rsidRPr="003C1C01">
              <w:rPr>
                <w:rFonts w:eastAsia="Times New Roman" w:cstheme="minorHAnsi"/>
                <w:sz w:val="20"/>
                <w:szCs w:val="20"/>
                <w:lang w:eastAsia="pl-PL"/>
              </w:rPr>
              <w:t>2020</w:t>
            </w:r>
          </w:p>
        </w:tc>
        <w:tc>
          <w:tcPr>
            <w:tcW w:w="2551" w:type="dxa"/>
            <w:tcBorders>
              <w:top w:val="nil"/>
              <w:left w:val="nil"/>
              <w:bottom w:val="single" w:sz="4" w:space="0" w:color="auto"/>
              <w:right w:val="single" w:sz="4" w:space="0" w:color="auto"/>
            </w:tcBorders>
            <w:shd w:val="clear" w:color="auto" w:fill="auto"/>
            <w:noWrap/>
            <w:vAlign w:val="center"/>
          </w:tcPr>
          <w:p w:rsidR="00CA4551"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9 200 500,00</w:t>
            </w:r>
          </w:p>
        </w:tc>
        <w:tc>
          <w:tcPr>
            <w:tcW w:w="2410" w:type="dxa"/>
            <w:tcBorders>
              <w:top w:val="nil"/>
              <w:left w:val="nil"/>
              <w:bottom w:val="single" w:sz="4" w:space="0" w:color="auto"/>
              <w:right w:val="single" w:sz="4" w:space="0" w:color="auto"/>
            </w:tcBorders>
            <w:shd w:val="clear" w:color="auto" w:fill="auto"/>
            <w:noWrap/>
            <w:vAlign w:val="center"/>
          </w:tcPr>
          <w:p w:rsidR="00CA4551"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50 079 844,00</w:t>
            </w:r>
          </w:p>
        </w:tc>
        <w:tc>
          <w:tcPr>
            <w:tcW w:w="1559" w:type="dxa"/>
            <w:tcBorders>
              <w:top w:val="nil"/>
              <w:left w:val="nil"/>
              <w:bottom w:val="single" w:sz="4" w:space="0" w:color="auto"/>
              <w:right w:val="single" w:sz="4" w:space="0" w:color="auto"/>
            </w:tcBorders>
            <w:shd w:val="clear" w:color="auto" w:fill="auto"/>
            <w:noWrap/>
            <w:vAlign w:val="center"/>
          </w:tcPr>
          <w:p w:rsidR="00CA4551"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18,37</w:t>
            </w:r>
          </w:p>
        </w:tc>
      </w:tr>
      <w:tr w:rsidR="003C1C01" w:rsidRPr="003C1C01" w:rsidTr="008628E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417E2" w:rsidRPr="003C1C01" w:rsidRDefault="003C1C01" w:rsidP="00CA4551">
            <w:pPr>
              <w:jc w:val="center"/>
              <w:rPr>
                <w:rFonts w:eastAsia="Times New Roman" w:cstheme="minorHAnsi"/>
                <w:sz w:val="20"/>
                <w:szCs w:val="20"/>
                <w:lang w:eastAsia="pl-PL"/>
              </w:rPr>
            </w:pPr>
            <w:r w:rsidRPr="003C1C01">
              <w:rPr>
                <w:rFonts w:eastAsia="Times New Roman" w:cstheme="minorHAnsi"/>
                <w:sz w:val="20"/>
                <w:szCs w:val="20"/>
                <w:lang w:eastAsia="pl-PL"/>
              </w:rPr>
              <w:t>2021</w:t>
            </w:r>
          </w:p>
        </w:tc>
        <w:tc>
          <w:tcPr>
            <w:tcW w:w="2551" w:type="dxa"/>
            <w:tcBorders>
              <w:top w:val="nil"/>
              <w:left w:val="nil"/>
              <w:bottom w:val="single" w:sz="4" w:space="0" w:color="auto"/>
              <w:right w:val="single" w:sz="4" w:space="0" w:color="auto"/>
            </w:tcBorders>
            <w:shd w:val="clear" w:color="auto" w:fill="auto"/>
            <w:noWrap/>
            <w:vAlign w:val="center"/>
          </w:tcPr>
          <w:p w:rsidR="000417E2"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7 605 500,00</w:t>
            </w:r>
          </w:p>
        </w:tc>
        <w:tc>
          <w:tcPr>
            <w:tcW w:w="2410" w:type="dxa"/>
            <w:tcBorders>
              <w:top w:val="nil"/>
              <w:left w:val="nil"/>
              <w:bottom w:val="single" w:sz="4" w:space="0" w:color="auto"/>
              <w:right w:val="single" w:sz="4" w:space="0" w:color="auto"/>
            </w:tcBorders>
            <w:shd w:val="clear" w:color="auto" w:fill="auto"/>
            <w:noWrap/>
            <w:vAlign w:val="center"/>
          </w:tcPr>
          <w:p w:rsidR="000417E2"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45 927 430,00</w:t>
            </w:r>
          </w:p>
        </w:tc>
        <w:tc>
          <w:tcPr>
            <w:tcW w:w="1559" w:type="dxa"/>
            <w:tcBorders>
              <w:top w:val="nil"/>
              <w:left w:val="nil"/>
              <w:bottom w:val="single" w:sz="4" w:space="0" w:color="auto"/>
              <w:right w:val="single" w:sz="4" w:space="0" w:color="auto"/>
            </w:tcBorders>
            <w:shd w:val="clear" w:color="auto" w:fill="auto"/>
            <w:noWrap/>
            <w:vAlign w:val="center"/>
          </w:tcPr>
          <w:p w:rsidR="000417E2" w:rsidRPr="003C1C01" w:rsidRDefault="000E721A" w:rsidP="008628E9">
            <w:pPr>
              <w:jc w:val="right"/>
              <w:rPr>
                <w:rFonts w:eastAsia="Times New Roman" w:cstheme="minorHAnsi"/>
                <w:sz w:val="20"/>
                <w:szCs w:val="20"/>
                <w:lang w:eastAsia="pl-PL"/>
              </w:rPr>
            </w:pPr>
            <w:r>
              <w:rPr>
                <w:rFonts w:eastAsia="Times New Roman" w:cstheme="minorHAnsi"/>
                <w:sz w:val="20"/>
                <w:szCs w:val="20"/>
                <w:lang w:eastAsia="pl-PL"/>
              </w:rPr>
              <w:t>16,56</w:t>
            </w:r>
          </w:p>
        </w:tc>
      </w:tr>
      <w:tr w:rsidR="003C1C01" w:rsidRPr="003C1C01" w:rsidTr="008628E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417E2" w:rsidRPr="003C1C01" w:rsidRDefault="003C1C01" w:rsidP="00CA4551">
            <w:pPr>
              <w:jc w:val="center"/>
              <w:rPr>
                <w:rFonts w:eastAsia="Times New Roman" w:cstheme="minorHAnsi"/>
                <w:sz w:val="20"/>
                <w:szCs w:val="20"/>
                <w:lang w:eastAsia="pl-PL"/>
              </w:rPr>
            </w:pPr>
            <w:r w:rsidRPr="003C1C01">
              <w:rPr>
                <w:rFonts w:eastAsia="Times New Roman" w:cstheme="minorHAnsi"/>
                <w:sz w:val="20"/>
                <w:szCs w:val="20"/>
                <w:lang w:eastAsia="pl-PL"/>
              </w:rPr>
              <w:t>2022</w:t>
            </w:r>
          </w:p>
        </w:tc>
        <w:tc>
          <w:tcPr>
            <w:tcW w:w="2551" w:type="dxa"/>
            <w:tcBorders>
              <w:top w:val="nil"/>
              <w:left w:val="nil"/>
              <w:bottom w:val="single" w:sz="4" w:space="0" w:color="auto"/>
              <w:right w:val="single" w:sz="4" w:space="0" w:color="auto"/>
            </w:tcBorders>
            <w:shd w:val="clear" w:color="auto" w:fill="auto"/>
            <w:noWrap/>
            <w:vAlign w:val="center"/>
          </w:tcPr>
          <w:p w:rsidR="000417E2"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5 910 500,00</w:t>
            </w:r>
          </w:p>
        </w:tc>
        <w:tc>
          <w:tcPr>
            <w:tcW w:w="2410" w:type="dxa"/>
            <w:tcBorders>
              <w:top w:val="nil"/>
              <w:left w:val="nil"/>
              <w:bottom w:val="single" w:sz="4" w:space="0" w:color="auto"/>
              <w:right w:val="single" w:sz="4" w:space="0" w:color="auto"/>
            </w:tcBorders>
            <w:shd w:val="clear" w:color="auto" w:fill="auto"/>
            <w:noWrap/>
            <w:vAlign w:val="center"/>
          </w:tcPr>
          <w:p w:rsidR="000417E2"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46 389 430,00</w:t>
            </w:r>
          </w:p>
        </w:tc>
        <w:tc>
          <w:tcPr>
            <w:tcW w:w="1559" w:type="dxa"/>
            <w:tcBorders>
              <w:top w:val="nil"/>
              <w:left w:val="nil"/>
              <w:bottom w:val="single" w:sz="4" w:space="0" w:color="auto"/>
              <w:right w:val="single" w:sz="4" w:space="0" w:color="auto"/>
            </w:tcBorders>
            <w:shd w:val="clear" w:color="auto" w:fill="auto"/>
            <w:noWrap/>
            <w:vAlign w:val="center"/>
          </w:tcPr>
          <w:p w:rsidR="000417E2" w:rsidRPr="003C1C01" w:rsidRDefault="000E721A" w:rsidP="008628E9">
            <w:pPr>
              <w:jc w:val="right"/>
              <w:rPr>
                <w:rFonts w:eastAsia="Times New Roman" w:cstheme="minorHAnsi"/>
                <w:sz w:val="20"/>
                <w:szCs w:val="20"/>
                <w:lang w:eastAsia="pl-PL"/>
              </w:rPr>
            </w:pPr>
            <w:r>
              <w:rPr>
                <w:rFonts w:eastAsia="Times New Roman" w:cstheme="minorHAnsi"/>
                <w:sz w:val="20"/>
                <w:szCs w:val="20"/>
                <w:lang w:eastAsia="pl-PL"/>
              </w:rPr>
              <w:t>12,74</w:t>
            </w:r>
          </w:p>
        </w:tc>
      </w:tr>
      <w:tr w:rsidR="003C1C01" w:rsidRPr="003C1C01" w:rsidTr="008628E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417E2" w:rsidRPr="003C1C01" w:rsidRDefault="003C1C01" w:rsidP="00CA4551">
            <w:pPr>
              <w:jc w:val="center"/>
              <w:rPr>
                <w:rFonts w:eastAsia="Times New Roman" w:cstheme="minorHAnsi"/>
                <w:sz w:val="20"/>
                <w:szCs w:val="20"/>
                <w:lang w:eastAsia="pl-PL"/>
              </w:rPr>
            </w:pPr>
            <w:r w:rsidRPr="003C1C01">
              <w:rPr>
                <w:rFonts w:eastAsia="Times New Roman" w:cstheme="minorHAnsi"/>
                <w:sz w:val="20"/>
                <w:szCs w:val="20"/>
                <w:lang w:eastAsia="pl-PL"/>
              </w:rPr>
              <w:t>2023</w:t>
            </w:r>
          </w:p>
        </w:tc>
        <w:tc>
          <w:tcPr>
            <w:tcW w:w="2551" w:type="dxa"/>
            <w:tcBorders>
              <w:top w:val="nil"/>
              <w:left w:val="nil"/>
              <w:bottom w:val="single" w:sz="4" w:space="0" w:color="auto"/>
              <w:right w:val="single" w:sz="4" w:space="0" w:color="auto"/>
            </w:tcBorders>
            <w:shd w:val="clear" w:color="auto" w:fill="auto"/>
            <w:noWrap/>
            <w:vAlign w:val="center"/>
          </w:tcPr>
          <w:p w:rsidR="000417E2"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4 230 000,00</w:t>
            </w:r>
          </w:p>
        </w:tc>
        <w:tc>
          <w:tcPr>
            <w:tcW w:w="2410" w:type="dxa"/>
            <w:tcBorders>
              <w:top w:val="nil"/>
              <w:left w:val="nil"/>
              <w:bottom w:val="single" w:sz="4" w:space="0" w:color="auto"/>
              <w:right w:val="single" w:sz="4" w:space="0" w:color="auto"/>
            </w:tcBorders>
            <w:shd w:val="clear" w:color="auto" w:fill="auto"/>
            <w:noWrap/>
            <w:vAlign w:val="center"/>
          </w:tcPr>
          <w:p w:rsidR="000417E2" w:rsidRPr="003C1C01" w:rsidRDefault="003D41AA" w:rsidP="008628E9">
            <w:pPr>
              <w:jc w:val="right"/>
              <w:rPr>
                <w:rFonts w:cstheme="minorHAnsi"/>
                <w:sz w:val="20"/>
                <w:szCs w:val="20"/>
              </w:rPr>
            </w:pPr>
            <w:r>
              <w:rPr>
                <w:rFonts w:cstheme="minorHAnsi"/>
                <w:sz w:val="20"/>
                <w:szCs w:val="20"/>
              </w:rPr>
              <w:t>46 400 000,00</w:t>
            </w:r>
          </w:p>
        </w:tc>
        <w:tc>
          <w:tcPr>
            <w:tcW w:w="1559" w:type="dxa"/>
            <w:tcBorders>
              <w:top w:val="nil"/>
              <w:left w:val="nil"/>
              <w:bottom w:val="single" w:sz="4" w:space="0" w:color="auto"/>
              <w:right w:val="single" w:sz="4" w:space="0" w:color="auto"/>
            </w:tcBorders>
            <w:shd w:val="clear" w:color="auto" w:fill="auto"/>
            <w:noWrap/>
            <w:vAlign w:val="center"/>
          </w:tcPr>
          <w:p w:rsidR="000417E2" w:rsidRPr="003C1C01" w:rsidRDefault="000E721A" w:rsidP="008628E9">
            <w:pPr>
              <w:jc w:val="right"/>
              <w:rPr>
                <w:rFonts w:eastAsia="Times New Roman" w:cstheme="minorHAnsi"/>
                <w:sz w:val="20"/>
                <w:szCs w:val="20"/>
                <w:lang w:eastAsia="pl-PL"/>
              </w:rPr>
            </w:pPr>
            <w:r>
              <w:rPr>
                <w:rFonts w:eastAsia="Times New Roman" w:cstheme="minorHAnsi"/>
                <w:sz w:val="20"/>
                <w:szCs w:val="20"/>
                <w:lang w:eastAsia="pl-PL"/>
              </w:rPr>
              <w:t>9,12</w:t>
            </w:r>
          </w:p>
        </w:tc>
      </w:tr>
      <w:tr w:rsidR="003D41AA" w:rsidRPr="003C1C01" w:rsidTr="008628E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3D41AA" w:rsidRPr="003C1C01" w:rsidRDefault="003D41AA" w:rsidP="00CA4551">
            <w:pPr>
              <w:jc w:val="center"/>
              <w:rPr>
                <w:rFonts w:eastAsia="Times New Roman" w:cstheme="minorHAnsi"/>
                <w:sz w:val="20"/>
                <w:szCs w:val="20"/>
                <w:lang w:eastAsia="pl-PL"/>
              </w:rPr>
            </w:pPr>
            <w:r w:rsidRPr="003C1C01">
              <w:rPr>
                <w:rFonts w:eastAsia="Times New Roman" w:cstheme="minorHAnsi"/>
                <w:sz w:val="20"/>
                <w:szCs w:val="20"/>
                <w:lang w:eastAsia="pl-PL"/>
              </w:rPr>
              <w:t>2024</w:t>
            </w:r>
          </w:p>
        </w:tc>
        <w:tc>
          <w:tcPr>
            <w:tcW w:w="2551" w:type="dxa"/>
            <w:tcBorders>
              <w:top w:val="nil"/>
              <w:left w:val="nil"/>
              <w:bottom w:val="single" w:sz="4" w:space="0" w:color="auto"/>
              <w:right w:val="single" w:sz="4" w:space="0" w:color="auto"/>
            </w:tcBorders>
            <w:shd w:val="clear" w:color="auto" w:fill="auto"/>
            <w:noWrap/>
            <w:vAlign w:val="center"/>
          </w:tcPr>
          <w:p w:rsidR="003D41AA"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2 600 000,00</w:t>
            </w:r>
          </w:p>
        </w:tc>
        <w:tc>
          <w:tcPr>
            <w:tcW w:w="2410" w:type="dxa"/>
            <w:tcBorders>
              <w:top w:val="nil"/>
              <w:left w:val="nil"/>
              <w:bottom w:val="single" w:sz="4" w:space="0" w:color="auto"/>
              <w:right w:val="single" w:sz="4" w:space="0" w:color="auto"/>
            </w:tcBorders>
            <w:shd w:val="clear" w:color="auto" w:fill="auto"/>
            <w:noWrap/>
            <w:vAlign w:val="center"/>
          </w:tcPr>
          <w:p w:rsidR="003D41AA" w:rsidRPr="003C1C01" w:rsidRDefault="003D41AA" w:rsidP="00C36B1A">
            <w:pPr>
              <w:jc w:val="right"/>
              <w:rPr>
                <w:rFonts w:cstheme="minorHAnsi"/>
                <w:sz w:val="20"/>
                <w:szCs w:val="20"/>
              </w:rPr>
            </w:pPr>
            <w:r>
              <w:rPr>
                <w:rFonts w:cstheme="minorHAnsi"/>
                <w:sz w:val="20"/>
                <w:szCs w:val="20"/>
              </w:rPr>
              <w:t>46 400 000,00</w:t>
            </w:r>
          </w:p>
        </w:tc>
        <w:tc>
          <w:tcPr>
            <w:tcW w:w="1559" w:type="dxa"/>
            <w:tcBorders>
              <w:top w:val="nil"/>
              <w:left w:val="nil"/>
              <w:bottom w:val="single" w:sz="4" w:space="0" w:color="auto"/>
              <w:right w:val="single" w:sz="4" w:space="0" w:color="auto"/>
            </w:tcBorders>
            <w:shd w:val="clear" w:color="auto" w:fill="auto"/>
            <w:noWrap/>
            <w:vAlign w:val="center"/>
          </w:tcPr>
          <w:p w:rsidR="003D41AA" w:rsidRPr="003C1C01" w:rsidRDefault="000E721A" w:rsidP="008628E9">
            <w:pPr>
              <w:jc w:val="right"/>
              <w:rPr>
                <w:rFonts w:eastAsia="Times New Roman" w:cstheme="minorHAnsi"/>
                <w:sz w:val="20"/>
                <w:szCs w:val="20"/>
                <w:lang w:eastAsia="pl-PL"/>
              </w:rPr>
            </w:pPr>
            <w:r>
              <w:rPr>
                <w:rFonts w:eastAsia="Times New Roman" w:cstheme="minorHAnsi"/>
                <w:sz w:val="20"/>
                <w:szCs w:val="20"/>
                <w:lang w:eastAsia="pl-PL"/>
              </w:rPr>
              <w:t>5,60</w:t>
            </w:r>
          </w:p>
        </w:tc>
      </w:tr>
      <w:tr w:rsidR="003D41AA" w:rsidRPr="003C1C01" w:rsidTr="008628E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3D41AA" w:rsidRPr="003C1C01" w:rsidRDefault="003D41AA" w:rsidP="00CA4551">
            <w:pPr>
              <w:jc w:val="center"/>
              <w:rPr>
                <w:rFonts w:eastAsia="Times New Roman" w:cstheme="minorHAnsi"/>
                <w:sz w:val="20"/>
                <w:szCs w:val="20"/>
                <w:lang w:eastAsia="pl-PL"/>
              </w:rPr>
            </w:pPr>
            <w:r w:rsidRPr="003C1C01">
              <w:rPr>
                <w:rFonts w:eastAsia="Times New Roman" w:cstheme="minorHAnsi"/>
                <w:sz w:val="20"/>
                <w:szCs w:val="20"/>
                <w:lang w:eastAsia="pl-PL"/>
              </w:rPr>
              <w:t>2025</w:t>
            </w:r>
          </w:p>
        </w:tc>
        <w:tc>
          <w:tcPr>
            <w:tcW w:w="2551" w:type="dxa"/>
            <w:tcBorders>
              <w:top w:val="nil"/>
              <w:left w:val="nil"/>
              <w:bottom w:val="single" w:sz="4" w:space="0" w:color="auto"/>
              <w:right w:val="single" w:sz="4" w:space="0" w:color="auto"/>
            </w:tcBorders>
            <w:shd w:val="clear" w:color="auto" w:fill="auto"/>
            <w:noWrap/>
            <w:vAlign w:val="center"/>
          </w:tcPr>
          <w:p w:rsidR="003D41AA" w:rsidRPr="003C1C01" w:rsidRDefault="003D41AA" w:rsidP="008628E9">
            <w:pPr>
              <w:jc w:val="right"/>
              <w:rPr>
                <w:rFonts w:eastAsia="Times New Roman" w:cstheme="minorHAnsi"/>
                <w:sz w:val="20"/>
                <w:szCs w:val="20"/>
                <w:lang w:eastAsia="pl-PL"/>
              </w:rPr>
            </w:pPr>
            <w:r>
              <w:rPr>
                <w:rFonts w:eastAsia="Times New Roman" w:cstheme="minorHAnsi"/>
                <w:sz w:val="20"/>
                <w:szCs w:val="20"/>
                <w:lang w:eastAsia="pl-PL"/>
              </w:rPr>
              <w:t>1 300 000,00</w:t>
            </w:r>
          </w:p>
        </w:tc>
        <w:tc>
          <w:tcPr>
            <w:tcW w:w="2410" w:type="dxa"/>
            <w:tcBorders>
              <w:top w:val="nil"/>
              <w:left w:val="nil"/>
              <w:bottom w:val="single" w:sz="4" w:space="0" w:color="auto"/>
              <w:right w:val="single" w:sz="4" w:space="0" w:color="auto"/>
            </w:tcBorders>
            <w:shd w:val="clear" w:color="auto" w:fill="auto"/>
            <w:noWrap/>
            <w:vAlign w:val="center"/>
          </w:tcPr>
          <w:p w:rsidR="003D41AA" w:rsidRPr="003C1C01" w:rsidRDefault="003D41AA" w:rsidP="00C36B1A">
            <w:pPr>
              <w:jc w:val="right"/>
              <w:rPr>
                <w:rFonts w:cstheme="minorHAnsi"/>
                <w:sz w:val="20"/>
                <w:szCs w:val="20"/>
              </w:rPr>
            </w:pPr>
            <w:r>
              <w:rPr>
                <w:rFonts w:cstheme="minorHAnsi"/>
                <w:sz w:val="20"/>
                <w:szCs w:val="20"/>
              </w:rPr>
              <w:t>46 400 000,00</w:t>
            </w:r>
          </w:p>
        </w:tc>
        <w:tc>
          <w:tcPr>
            <w:tcW w:w="1559" w:type="dxa"/>
            <w:tcBorders>
              <w:top w:val="nil"/>
              <w:left w:val="nil"/>
              <w:bottom w:val="single" w:sz="4" w:space="0" w:color="auto"/>
              <w:right w:val="single" w:sz="4" w:space="0" w:color="auto"/>
            </w:tcBorders>
            <w:shd w:val="clear" w:color="auto" w:fill="auto"/>
            <w:noWrap/>
            <w:vAlign w:val="center"/>
          </w:tcPr>
          <w:p w:rsidR="003D41AA" w:rsidRPr="003C1C01" w:rsidRDefault="000E721A" w:rsidP="008628E9">
            <w:pPr>
              <w:jc w:val="right"/>
              <w:rPr>
                <w:rFonts w:eastAsia="Times New Roman" w:cstheme="minorHAnsi"/>
                <w:sz w:val="20"/>
                <w:szCs w:val="20"/>
                <w:lang w:eastAsia="pl-PL"/>
              </w:rPr>
            </w:pPr>
            <w:r>
              <w:rPr>
                <w:rFonts w:eastAsia="Times New Roman" w:cstheme="minorHAnsi"/>
                <w:sz w:val="20"/>
                <w:szCs w:val="20"/>
                <w:lang w:eastAsia="pl-PL"/>
              </w:rPr>
              <w:t>2,80</w:t>
            </w:r>
          </w:p>
        </w:tc>
      </w:tr>
      <w:tr w:rsidR="003D41AA" w:rsidRPr="003C1C01" w:rsidTr="008628E9">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3D41AA" w:rsidRPr="003C1C01" w:rsidRDefault="003D41AA" w:rsidP="00CA4551">
            <w:pPr>
              <w:jc w:val="center"/>
              <w:rPr>
                <w:rFonts w:eastAsia="Times New Roman" w:cstheme="minorHAnsi"/>
                <w:sz w:val="20"/>
                <w:szCs w:val="20"/>
                <w:lang w:eastAsia="pl-PL"/>
              </w:rPr>
            </w:pPr>
            <w:r w:rsidRPr="003C1C01">
              <w:rPr>
                <w:rFonts w:eastAsia="Times New Roman" w:cstheme="minorHAnsi"/>
                <w:sz w:val="20"/>
                <w:szCs w:val="20"/>
                <w:lang w:eastAsia="pl-PL"/>
              </w:rPr>
              <w:t>2026</w:t>
            </w:r>
          </w:p>
        </w:tc>
        <w:tc>
          <w:tcPr>
            <w:tcW w:w="2551" w:type="dxa"/>
            <w:tcBorders>
              <w:top w:val="nil"/>
              <w:left w:val="nil"/>
              <w:bottom w:val="single" w:sz="4" w:space="0" w:color="auto"/>
              <w:right w:val="single" w:sz="4" w:space="0" w:color="auto"/>
            </w:tcBorders>
            <w:shd w:val="clear" w:color="auto" w:fill="auto"/>
            <w:noWrap/>
            <w:vAlign w:val="center"/>
          </w:tcPr>
          <w:p w:rsidR="003D41AA" w:rsidRPr="003C1C01" w:rsidRDefault="003D41AA" w:rsidP="0080334E">
            <w:pPr>
              <w:jc w:val="right"/>
              <w:rPr>
                <w:rFonts w:eastAsia="Times New Roman" w:cstheme="minorHAnsi"/>
                <w:sz w:val="20"/>
                <w:szCs w:val="20"/>
                <w:lang w:eastAsia="pl-PL"/>
              </w:rPr>
            </w:pPr>
            <w:r>
              <w:rPr>
                <w:rFonts w:eastAsia="Times New Roman" w:cstheme="minorHAnsi"/>
                <w:sz w:val="20"/>
                <w:szCs w:val="20"/>
                <w:lang w:eastAsia="pl-PL"/>
              </w:rPr>
              <w:t>0,00</w:t>
            </w:r>
          </w:p>
        </w:tc>
        <w:tc>
          <w:tcPr>
            <w:tcW w:w="2410" w:type="dxa"/>
            <w:tcBorders>
              <w:top w:val="nil"/>
              <w:left w:val="nil"/>
              <w:bottom w:val="single" w:sz="4" w:space="0" w:color="auto"/>
              <w:right w:val="single" w:sz="4" w:space="0" w:color="auto"/>
            </w:tcBorders>
            <w:shd w:val="clear" w:color="auto" w:fill="auto"/>
            <w:noWrap/>
            <w:vAlign w:val="center"/>
          </w:tcPr>
          <w:p w:rsidR="003D41AA" w:rsidRPr="003C1C01" w:rsidRDefault="003D41AA" w:rsidP="00C36B1A">
            <w:pPr>
              <w:jc w:val="right"/>
              <w:rPr>
                <w:rFonts w:cstheme="minorHAnsi"/>
                <w:sz w:val="20"/>
                <w:szCs w:val="20"/>
              </w:rPr>
            </w:pPr>
            <w:r>
              <w:rPr>
                <w:rFonts w:cstheme="minorHAnsi"/>
                <w:sz w:val="20"/>
                <w:szCs w:val="20"/>
              </w:rPr>
              <w:t>46 400 000,00</w:t>
            </w:r>
          </w:p>
        </w:tc>
        <w:tc>
          <w:tcPr>
            <w:tcW w:w="1559" w:type="dxa"/>
            <w:tcBorders>
              <w:top w:val="nil"/>
              <w:left w:val="nil"/>
              <w:bottom w:val="single" w:sz="4" w:space="0" w:color="auto"/>
              <w:right w:val="single" w:sz="4" w:space="0" w:color="auto"/>
            </w:tcBorders>
            <w:shd w:val="clear" w:color="auto" w:fill="auto"/>
            <w:noWrap/>
            <w:vAlign w:val="center"/>
          </w:tcPr>
          <w:p w:rsidR="003D41AA" w:rsidRPr="003C1C01" w:rsidRDefault="000E721A" w:rsidP="008628E9">
            <w:pPr>
              <w:jc w:val="right"/>
              <w:rPr>
                <w:rFonts w:eastAsia="Times New Roman" w:cstheme="minorHAnsi"/>
                <w:sz w:val="20"/>
                <w:szCs w:val="20"/>
                <w:lang w:eastAsia="pl-PL"/>
              </w:rPr>
            </w:pPr>
            <w:r>
              <w:rPr>
                <w:rFonts w:eastAsia="Times New Roman" w:cstheme="minorHAnsi"/>
                <w:sz w:val="20"/>
                <w:szCs w:val="20"/>
                <w:lang w:eastAsia="pl-PL"/>
              </w:rPr>
              <w:t>0,00</w:t>
            </w:r>
          </w:p>
        </w:tc>
      </w:tr>
    </w:tbl>
    <w:p w:rsidR="00CA4551" w:rsidRPr="003C1C01" w:rsidRDefault="00CA4551" w:rsidP="00CA4551">
      <w:pPr>
        <w:rPr>
          <w:rFonts w:eastAsiaTheme="minorEastAsia"/>
          <w:b/>
        </w:rPr>
      </w:pPr>
    </w:p>
    <w:p w:rsidR="00CA4551" w:rsidRPr="003C1C01" w:rsidRDefault="00CA4551" w:rsidP="00CA4551">
      <w:pPr>
        <w:rPr>
          <w:rFonts w:eastAsiaTheme="minorEastAsia"/>
          <w:b/>
        </w:rPr>
      </w:pPr>
    </w:p>
    <w:p w:rsidR="00CA4551" w:rsidRPr="003C1C01" w:rsidRDefault="00CA4551" w:rsidP="00CA4551">
      <w:pPr>
        <w:rPr>
          <w:rFonts w:eastAsiaTheme="minorEastAsia"/>
          <w:b/>
          <w:sz w:val="8"/>
          <w:szCs w:val="8"/>
        </w:rPr>
      </w:pPr>
    </w:p>
    <w:p w:rsidR="00CA4551" w:rsidRPr="003C1C01" w:rsidRDefault="00CA4551" w:rsidP="00CA4551">
      <w:pPr>
        <w:rPr>
          <w:rFonts w:ascii="Times New Roman" w:eastAsia="Times New Roman" w:hAnsi="Times New Roman"/>
          <w:b/>
          <w:lang w:eastAsia="pl-PL"/>
        </w:rPr>
      </w:pPr>
    </w:p>
    <w:p w:rsidR="00CA4551" w:rsidRPr="003C1C01" w:rsidRDefault="00CA4551" w:rsidP="00CA4551">
      <w:pPr>
        <w:rPr>
          <w:rFonts w:ascii="Times New Roman" w:eastAsia="Times New Roman" w:hAnsi="Times New Roman"/>
          <w:b/>
          <w:lang w:eastAsia="pl-PL"/>
        </w:rPr>
      </w:pPr>
    </w:p>
    <w:p w:rsidR="00CA4551" w:rsidRPr="003C1C01" w:rsidRDefault="00CA4551" w:rsidP="00CA4551">
      <w:pPr>
        <w:rPr>
          <w:rFonts w:ascii="Times New Roman" w:eastAsia="Times New Roman" w:hAnsi="Times New Roman"/>
          <w:b/>
          <w:lang w:eastAsia="pl-PL"/>
        </w:rPr>
      </w:pPr>
    </w:p>
    <w:p w:rsidR="00C84972" w:rsidRPr="003C1C01" w:rsidRDefault="00C84972" w:rsidP="00CA4551">
      <w:pPr>
        <w:rPr>
          <w:rFonts w:ascii="Times New Roman" w:eastAsia="Times New Roman" w:hAnsi="Times New Roman"/>
          <w:b/>
          <w:lang w:eastAsia="pl-PL"/>
        </w:rPr>
      </w:pPr>
    </w:p>
    <w:p w:rsidR="00C84972" w:rsidRPr="003C1C01" w:rsidRDefault="00C84972" w:rsidP="00CA4551">
      <w:pPr>
        <w:rPr>
          <w:rFonts w:ascii="Times New Roman" w:eastAsia="Times New Roman" w:hAnsi="Times New Roman"/>
          <w:b/>
          <w:lang w:eastAsia="pl-PL"/>
        </w:rPr>
      </w:pPr>
    </w:p>
    <w:p w:rsidR="00C84972" w:rsidRPr="003C1C01" w:rsidRDefault="00C84972" w:rsidP="00CA4551">
      <w:pPr>
        <w:rPr>
          <w:rFonts w:ascii="Times New Roman" w:eastAsia="Times New Roman" w:hAnsi="Times New Roman"/>
          <w:b/>
          <w:lang w:eastAsia="pl-PL"/>
        </w:rPr>
      </w:pPr>
    </w:p>
    <w:p w:rsidR="00C84972" w:rsidRPr="003C1C01" w:rsidRDefault="00C84972" w:rsidP="00CA4551">
      <w:pPr>
        <w:rPr>
          <w:rFonts w:ascii="Times New Roman" w:eastAsia="Times New Roman" w:hAnsi="Times New Roman"/>
          <w:b/>
          <w:lang w:eastAsia="pl-PL"/>
        </w:rPr>
      </w:pPr>
    </w:p>
    <w:p w:rsidR="00C84972" w:rsidRPr="003C1C01" w:rsidRDefault="00C84972" w:rsidP="00CA4551">
      <w:pPr>
        <w:rPr>
          <w:rFonts w:ascii="Times New Roman" w:eastAsia="Times New Roman" w:hAnsi="Times New Roman"/>
          <w:b/>
          <w:lang w:eastAsia="pl-PL"/>
        </w:rPr>
      </w:pPr>
    </w:p>
    <w:p w:rsidR="00C84972" w:rsidRPr="003C1C01" w:rsidRDefault="00C84972" w:rsidP="00CA4551">
      <w:pPr>
        <w:rPr>
          <w:rFonts w:ascii="Times New Roman" w:eastAsia="Times New Roman" w:hAnsi="Times New Roman"/>
          <w:b/>
          <w:lang w:eastAsia="pl-PL"/>
        </w:rPr>
      </w:pPr>
    </w:p>
    <w:p w:rsidR="00C84972" w:rsidRPr="003C1C01" w:rsidRDefault="00C84972" w:rsidP="00CA4551">
      <w:pPr>
        <w:rPr>
          <w:rFonts w:ascii="Times New Roman" w:eastAsia="Times New Roman" w:hAnsi="Times New Roman"/>
          <w:b/>
          <w:lang w:eastAsia="pl-PL"/>
        </w:rPr>
      </w:pPr>
    </w:p>
    <w:p w:rsidR="00CA4551" w:rsidRDefault="00CA4551" w:rsidP="00CA4551">
      <w:pPr>
        <w:rPr>
          <w:rFonts w:ascii="Times New Roman" w:eastAsia="Times New Roman" w:hAnsi="Times New Roman"/>
          <w:b/>
          <w:lang w:eastAsia="pl-PL"/>
        </w:rPr>
      </w:pPr>
    </w:p>
    <w:p w:rsidR="003D41AA" w:rsidRPr="003C1C01" w:rsidRDefault="003D41AA" w:rsidP="00CA4551">
      <w:pPr>
        <w:rPr>
          <w:rFonts w:ascii="Times New Roman" w:eastAsia="Times New Roman" w:hAnsi="Times New Roman"/>
          <w:b/>
          <w:lang w:eastAsia="pl-PL"/>
        </w:rPr>
      </w:pPr>
    </w:p>
    <w:p w:rsidR="00CA4551" w:rsidRDefault="00CA4551" w:rsidP="00CA4551">
      <w:pPr>
        <w:rPr>
          <w:rFonts w:ascii="Times New Roman" w:eastAsia="Times New Roman" w:hAnsi="Times New Roman"/>
          <w:b/>
          <w:lang w:eastAsia="pl-PL"/>
        </w:rPr>
      </w:pPr>
    </w:p>
    <w:p w:rsidR="003C1C01" w:rsidRPr="003C1C01" w:rsidRDefault="003C1C01" w:rsidP="00CA4551">
      <w:pPr>
        <w:rPr>
          <w:rFonts w:ascii="Times New Roman" w:eastAsia="Times New Roman" w:hAnsi="Times New Roman"/>
          <w:b/>
          <w:lang w:eastAsia="pl-PL"/>
        </w:rPr>
      </w:pPr>
    </w:p>
    <w:p w:rsidR="00C84972" w:rsidRPr="003C1C01" w:rsidRDefault="00C84972" w:rsidP="00C84972">
      <w:pPr>
        <w:ind w:left="8490"/>
        <w:jc w:val="both"/>
        <w:rPr>
          <w:rFonts w:ascii="Times New Roman" w:eastAsia="Times New Roman" w:hAnsi="Times New Roman"/>
          <w:sz w:val="20"/>
          <w:szCs w:val="20"/>
          <w:lang w:eastAsia="pl-PL"/>
        </w:rPr>
      </w:pPr>
      <w:r w:rsidRPr="003C1C01">
        <w:rPr>
          <w:rFonts w:ascii="Times New Roman" w:eastAsia="Times New Roman" w:hAnsi="Times New Roman"/>
          <w:sz w:val="20"/>
          <w:szCs w:val="20"/>
          <w:lang w:eastAsia="pl-PL"/>
        </w:rPr>
        <w:lastRenderedPageBreak/>
        <w:t xml:space="preserve">Załącznik Nr 2 do informacji o kształtowaniu się Wieloletniej Prognozy Finansowej Gminy Złotów </w:t>
      </w:r>
      <w:r w:rsidRPr="003C1C01">
        <w:rPr>
          <w:rFonts w:ascii="Times New Roman" w:eastAsia="Times New Roman" w:hAnsi="Times New Roman"/>
          <w:sz w:val="20"/>
          <w:szCs w:val="20"/>
          <w:lang w:eastAsia="pl-PL"/>
        </w:rPr>
        <w:br/>
        <w:t>za I półrocze 201</w:t>
      </w:r>
      <w:r w:rsidR="00A056C2">
        <w:rPr>
          <w:rFonts w:ascii="Times New Roman" w:eastAsia="Times New Roman" w:hAnsi="Times New Roman"/>
          <w:sz w:val="20"/>
          <w:szCs w:val="20"/>
          <w:lang w:eastAsia="pl-PL"/>
        </w:rPr>
        <w:t>9</w:t>
      </w:r>
      <w:r w:rsidRPr="003C1C01">
        <w:rPr>
          <w:rFonts w:ascii="Times New Roman" w:eastAsia="Times New Roman" w:hAnsi="Times New Roman"/>
          <w:sz w:val="20"/>
          <w:szCs w:val="20"/>
          <w:lang w:eastAsia="pl-PL"/>
        </w:rPr>
        <w:t xml:space="preserve"> r.</w:t>
      </w:r>
    </w:p>
    <w:p w:rsidR="00CA4551" w:rsidRDefault="00CA4551" w:rsidP="00CA4551">
      <w:pPr>
        <w:rPr>
          <w:rFonts w:eastAsiaTheme="minorEastAsia"/>
          <w:b/>
          <w:bCs/>
          <w:iCs/>
        </w:rPr>
      </w:pPr>
      <w:r w:rsidRPr="00C84972">
        <w:rPr>
          <w:rFonts w:eastAsiaTheme="minorEastAsia"/>
          <w:b/>
          <w:bCs/>
          <w:iCs/>
        </w:rPr>
        <w:t>Wykaz przedsięwzięć do WPF na 30.06.201</w:t>
      </w:r>
      <w:r w:rsidR="00A056C2">
        <w:rPr>
          <w:rFonts w:eastAsiaTheme="minorEastAsia"/>
          <w:b/>
          <w:bCs/>
          <w:iCs/>
        </w:rPr>
        <w:t>9</w:t>
      </w:r>
      <w:r w:rsidRPr="00C84972">
        <w:rPr>
          <w:rFonts w:eastAsiaTheme="minorEastAsia"/>
          <w:b/>
          <w:bCs/>
          <w:iCs/>
        </w:rPr>
        <w:t xml:space="preserve"> r.</w:t>
      </w:r>
    </w:p>
    <w:p w:rsidR="00262A86" w:rsidRDefault="00262A86" w:rsidP="00262A86">
      <w:pPr>
        <w:rPr>
          <w:rFonts w:ascii="Times New Roman" w:eastAsia="Times New Roman" w:hAnsi="Times New Roman"/>
          <w:bCs/>
          <w:sz w:val="16"/>
          <w:szCs w:val="16"/>
        </w:rPr>
      </w:pPr>
      <w:r w:rsidRPr="00C84972">
        <w:rPr>
          <w:rFonts w:ascii="Times New Roman" w:eastAsia="Times New Roman" w:hAnsi="Times New Roman"/>
          <w:bCs/>
          <w:sz w:val="16"/>
          <w:szCs w:val="16"/>
        </w:rPr>
        <w:t>kwoty w złotych</w:t>
      </w:r>
    </w:p>
    <w:p w:rsidR="007E2A59" w:rsidRDefault="007E2A59" w:rsidP="007E2A59">
      <w:pPr>
        <w:rPr>
          <w:rFonts w:ascii="Times New Roman" w:eastAsia="Times New Roman" w:hAnsi="Times New Roman"/>
          <w:color w:val="000000"/>
          <w:sz w:val="14"/>
          <w:szCs w:val="14"/>
        </w:rPr>
      </w:pPr>
    </w:p>
    <w:tbl>
      <w:tblPr>
        <w:tblW w:w="13609" w:type="dxa"/>
        <w:jc w:val="center"/>
        <w:tblInd w:w="-72" w:type="dxa"/>
        <w:tblLayout w:type="fixed"/>
        <w:tblCellMar>
          <w:left w:w="70" w:type="dxa"/>
          <w:right w:w="70" w:type="dxa"/>
        </w:tblCellMar>
        <w:tblLook w:val="04A0" w:firstRow="1" w:lastRow="0" w:firstColumn="1" w:lastColumn="0" w:noHBand="0" w:noVBand="1"/>
      </w:tblPr>
      <w:tblGrid>
        <w:gridCol w:w="680"/>
        <w:gridCol w:w="3573"/>
        <w:gridCol w:w="1134"/>
        <w:gridCol w:w="425"/>
        <w:gridCol w:w="426"/>
        <w:gridCol w:w="992"/>
        <w:gridCol w:w="992"/>
        <w:gridCol w:w="992"/>
        <w:gridCol w:w="709"/>
        <w:gridCol w:w="709"/>
        <w:gridCol w:w="709"/>
        <w:gridCol w:w="709"/>
        <w:gridCol w:w="708"/>
        <w:gridCol w:w="851"/>
      </w:tblGrid>
      <w:tr w:rsidR="00A056C2" w:rsidRPr="00F10685" w:rsidTr="00E65C5E">
        <w:trPr>
          <w:trHeight w:val="233"/>
          <w:jc w:val="center"/>
        </w:trPr>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L.p.</w:t>
            </w:r>
          </w:p>
        </w:tc>
        <w:tc>
          <w:tcPr>
            <w:tcW w:w="357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Nazwa i cel</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Jednostka odpowiedzialna lub koordynująca</w:t>
            </w:r>
          </w:p>
        </w:tc>
        <w:tc>
          <w:tcPr>
            <w:tcW w:w="8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Okres realizacji</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Łączne nakłady finansowe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Limit 2019</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56C2"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xml:space="preserve">Wykonanie limitu </w:t>
            </w:r>
          </w:p>
          <w:p w:rsidR="00A056C2"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xml:space="preserve">roku 2019 </w:t>
            </w:r>
          </w:p>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na 30.06.2019</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Limit 2020</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Limit 2021</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Limit 2022</w:t>
            </w:r>
          </w:p>
        </w:tc>
        <w:tc>
          <w:tcPr>
            <w:tcW w:w="709"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Limit 2023</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Limit 2024</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Limit zobowiązań</w:t>
            </w:r>
          </w:p>
        </w:tc>
      </w:tr>
      <w:tr w:rsidR="00A056C2" w:rsidRPr="00F10685" w:rsidTr="00E65C5E">
        <w:trPr>
          <w:trHeight w:val="336"/>
          <w:jc w:val="center"/>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c>
          <w:tcPr>
            <w:tcW w:w="3573" w:type="dxa"/>
            <w:vMerge/>
            <w:tcBorders>
              <w:top w:val="single" w:sz="4" w:space="0" w:color="000000"/>
              <w:left w:val="single" w:sz="4" w:space="0" w:color="000000"/>
              <w:bottom w:val="single" w:sz="4" w:space="0" w:color="000000"/>
              <w:right w:val="single" w:sz="4" w:space="0" w:color="000000"/>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Od</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Do</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c>
          <w:tcPr>
            <w:tcW w:w="709" w:type="dxa"/>
            <w:vMerge/>
            <w:tcBorders>
              <w:top w:val="single" w:sz="4" w:space="0" w:color="000000"/>
              <w:left w:val="single" w:sz="4" w:space="0" w:color="000000"/>
              <w:bottom w:val="single" w:sz="4" w:space="0" w:color="000000"/>
              <w:right w:val="nil"/>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056C2" w:rsidRPr="00F10685" w:rsidRDefault="00A056C2" w:rsidP="00E65C5E">
            <w:pPr>
              <w:rPr>
                <w:rFonts w:ascii="Times New Roman" w:eastAsia="Times New Roman" w:hAnsi="Times New Roman"/>
                <w:color w:val="000000"/>
                <w:sz w:val="14"/>
                <w:szCs w:val="14"/>
                <w:lang w:eastAsia="pl-PL"/>
              </w:rPr>
            </w:pPr>
          </w:p>
        </w:tc>
      </w:tr>
      <w:tr w:rsidR="00A056C2" w:rsidRPr="00F10685" w:rsidTr="00E65C5E">
        <w:trPr>
          <w:trHeight w:val="4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w:t>
            </w:r>
          </w:p>
        </w:tc>
        <w:tc>
          <w:tcPr>
            <w:tcW w:w="3573" w:type="dxa"/>
            <w:tcBorders>
              <w:top w:val="single" w:sz="4" w:space="0" w:color="000000"/>
              <w:left w:val="single" w:sz="4" w:space="0" w:color="000000"/>
              <w:bottom w:val="single" w:sz="4" w:space="0" w:color="000000"/>
              <w:right w:val="single" w:sz="4" w:space="0" w:color="000000"/>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3</w:t>
            </w:r>
          </w:p>
        </w:tc>
        <w:tc>
          <w:tcPr>
            <w:tcW w:w="425" w:type="dxa"/>
            <w:tcBorders>
              <w:top w:val="nil"/>
              <w:left w:val="nil"/>
              <w:bottom w:val="single" w:sz="4" w:space="0" w:color="000000"/>
              <w:right w:val="single" w:sz="4" w:space="0" w:color="000000"/>
            </w:tcBorders>
            <w:shd w:val="clear" w:color="000000" w:fill="FFFFFF"/>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w:t>
            </w:r>
          </w:p>
        </w:tc>
        <w:tc>
          <w:tcPr>
            <w:tcW w:w="426" w:type="dxa"/>
            <w:tcBorders>
              <w:top w:val="nil"/>
              <w:left w:val="nil"/>
              <w:bottom w:val="single" w:sz="4" w:space="0" w:color="000000"/>
              <w:right w:val="single" w:sz="4" w:space="0" w:color="000000"/>
            </w:tcBorders>
            <w:shd w:val="clear" w:color="000000" w:fill="FFFFFF"/>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11</w:t>
            </w:r>
          </w:p>
        </w:tc>
        <w:tc>
          <w:tcPr>
            <w:tcW w:w="709" w:type="dxa"/>
            <w:tcBorders>
              <w:top w:val="single" w:sz="4" w:space="0" w:color="000000"/>
              <w:left w:val="single" w:sz="4" w:space="0" w:color="000000"/>
              <w:bottom w:val="single" w:sz="4" w:space="0" w:color="000000"/>
              <w:right w:val="nil"/>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12</w:t>
            </w:r>
          </w:p>
        </w:tc>
        <w:tc>
          <w:tcPr>
            <w:tcW w:w="708"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13</w:t>
            </w:r>
          </w:p>
        </w:tc>
        <w:tc>
          <w:tcPr>
            <w:tcW w:w="851"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14</w:t>
            </w:r>
          </w:p>
        </w:tc>
      </w:tr>
      <w:tr w:rsidR="00A056C2" w:rsidRPr="00F10685" w:rsidTr="00E65C5E">
        <w:trPr>
          <w:trHeight w:val="240"/>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w:t>
            </w:r>
          </w:p>
        </w:tc>
        <w:tc>
          <w:tcPr>
            <w:tcW w:w="555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Wydatki na przedsięwzięcia-ogółem (1.1+1.2+1.3)</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12 732 743,95</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9 683 076,78</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2 111 931,06</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11 526,00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8 926,00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8 926,00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7 726,00</w:t>
            </w:r>
          </w:p>
        </w:tc>
        <w:tc>
          <w:tcPr>
            <w:tcW w:w="708"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5 216,00</w:t>
            </w:r>
          </w:p>
        </w:tc>
        <w:tc>
          <w:tcPr>
            <w:tcW w:w="851"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965 747,39</w:t>
            </w:r>
          </w:p>
        </w:tc>
      </w:tr>
      <w:tr w:rsidR="00A056C2" w:rsidRPr="00F10685" w:rsidTr="00E65C5E">
        <w:trPr>
          <w:trHeight w:val="240"/>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1.a</w:t>
            </w:r>
          </w:p>
        </w:tc>
        <w:tc>
          <w:tcPr>
            <w:tcW w:w="555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wydatki bieżące</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1 112 149,00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615 305,00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489 906,55</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11 526,00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8 926,00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8 926,00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7 726,00</w:t>
            </w:r>
          </w:p>
        </w:tc>
        <w:tc>
          <w:tcPr>
            <w:tcW w:w="708"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5 216,00</w:t>
            </w:r>
          </w:p>
        </w:tc>
        <w:tc>
          <w:tcPr>
            <w:tcW w:w="851"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32 117,00</w:t>
            </w:r>
          </w:p>
        </w:tc>
      </w:tr>
      <w:tr w:rsidR="00A056C2" w:rsidRPr="00F10685" w:rsidTr="00E65C5E">
        <w:trPr>
          <w:trHeight w:val="240"/>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1.b</w:t>
            </w:r>
          </w:p>
        </w:tc>
        <w:tc>
          <w:tcPr>
            <w:tcW w:w="555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wydatki majątkowe</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11 620 594,95</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9 067 771,78</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1 622 024,51</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933 630,39</w:t>
            </w:r>
          </w:p>
        </w:tc>
      </w:tr>
      <w:tr w:rsidR="00A056C2" w:rsidRPr="00F10685" w:rsidTr="00E65C5E">
        <w:trPr>
          <w:trHeight w:val="240"/>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w:t>
            </w:r>
          </w:p>
        </w:tc>
        <w:tc>
          <w:tcPr>
            <w:tcW w:w="555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Wydatki na programy, projekty lub zadania związane z programami realizowanymi z udziałem środków, o których mowa w art.5 ust.1 pkt 2 i 3 ustawy z dnia 27 sierpnia 2009.r. o finansach publicznych (</w:t>
            </w:r>
            <w:proofErr w:type="spellStart"/>
            <w:r w:rsidRPr="00F10685">
              <w:rPr>
                <w:rFonts w:ascii="Times New Roman" w:eastAsia="Times New Roman" w:hAnsi="Times New Roman"/>
                <w:color w:val="000000"/>
                <w:sz w:val="14"/>
                <w:szCs w:val="14"/>
                <w:lang w:eastAsia="pl-PL"/>
              </w:rPr>
              <w:t>Dz.U.Nr</w:t>
            </w:r>
            <w:proofErr w:type="spellEnd"/>
            <w:r w:rsidRPr="00F10685">
              <w:rPr>
                <w:rFonts w:ascii="Times New Roman" w:eastAsia="Times New Roman" w:hAnsi="Times New Roman"/>
                <w:color w:val="000000"/>
                <w:sz w:val="14"/>
                <w:szCs w:val="14"/>
                <w:lang w:eastAsia="pl-PL"/>
              </w:rPr>
              <w:t xml:space="preserve"> 157, poz.1240,z późn.zm.), z tego:</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8 633 499,00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6 694 914,00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1 439 836,12</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216 144,00</w:t>
            </w:r>
          </w:p>
        </w:tc>
      </w:tr>
      <w:tr w:rsidR="00A056C2" w:rsidRPr="00F10685" w:rsidTr="00E65C5E">
        <w:trPr>
          <w:trHeight w:val="240"/>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1.1.1</w:t>
            </w:r>
          </w:p>
        </w:tc>
        <w:tc>
          <w:tcPr>
            <w:tcW w:w="555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wydatki bieżące</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r>
      <w:tr w:rsidR="00A056C2" w:rsidRPr="00F10685" w:rsidTr="00E65C5E">
        <w:trPr>
          <w:trHeight w:val="240"/>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1.1.2</w:t>
            </w:r>
          </w:p>
        </w:tc>
        <w:tc>
          <w:tcPr>
            <w:tcW w:w="555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wydatki majątkowe</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8 633 499,00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6 694 914,00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1 439 836,12</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216 144,00</w:t>
            </w:r>
          </w:p>
        </w:tc>
      </w:tr>
      <w:tr w:rsidR="00A056C2" w:rsidRPr="00F10685" w:rsidTr="00E65C5E">
        <w:trPr>
          <w:trHeight w:val="508"/>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1.1.2.1</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2017</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5 468 914,00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5 468 914,00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919 443,00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198 386,00</w:t>
            </w:r>
          </w:p>
        </w:tc>
      </w:tr>
      <w:tr w:rsidR="00A056C2" w:rsidRPr="00F10685" w:rsidTr="00E65C5E">
        <w:trPr>
          <w:trHeight w:val="239"/>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1.1.2.2</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2015</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1 053 000,00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1 001 000,00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295 493,12</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17 758,00</w:t>
            </w:r>
          </w:p>
        </w:tc>
      </w:tr>
      <w:tr w:rsidR="00A056C2" w:rsidRPr="00F10685" w:rsidTr="00E65C5E">
        <w:trPr>
          <w:trHeight w:val="111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1.1.2.3</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2016</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2 111 585,00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225 000,00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224 900,00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r>
      <w:tr w:rsidR="00A056C2" w:rsidRPr="00F10685" w:rsidTr="00E65C5E">
        <w:trPr>
          <w:trHeight w:val="240"/>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1.2</w:t>
            </w:r>
          </w:p>
        </w:tc>
        <w:tc>
          <w:tcPr>
            <w:tcW w:w="555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Wydatki na programy, projekty lub zadania związane z umowami partnerstwa publiczno-prywatnego, z tego:</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r>
      <w:tr w:rsidR="00A056C2" w:rsidRPr="00F10685" w:rsidTr="00E65C5E">
        <w:trPr>
          <w:trHeight w:val="240"/>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1.2.1</w:t>
            </w:r>
          </w:p>
        </w:tc>
        <w:tc>
          <w:tcPr>
            <w:tcW w:w="555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wydatki bieżące</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r>
      <w:tr w:rsidR="00A056C2" w:rsidRPr="00F10685" w:rsidTr="00E65C5E">
        <w:trPr>
          <w:trHeight w:val="240"/>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1.2.2</w:t>
            </w:r>
          </w:p>
        </w:tc>
        <w:tc>
          <w:tcPr>
            <w:tcW w:w="555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wydatki majątkowe</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r>
      <w:tr w:rsidR="00A056C2" w:rsidRPr="00F10685" w:rsidTr="00E65C5E">
        <w:trPr>
          <w:trHeight w:val="240"/>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w:t>
            </w:r>
          </w:p>
        </w:tc>
        <w:tc>
          <w:tcPr>
            <w:tcW w:w="555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Wydatki na programy, projekty lub zadania pozostałe (inne niż wymienione w pkt 1.1 i 1.2),z tego</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4 099 244,95</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2 988 162,78</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672 094,94</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11 526,00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8 926,00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8 926,00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7 726,00</w:t>
            </w:r>
          </w:p>
        </w:tc>
        <w:tc>
          <w:tcPr>
            <w:tcW w:w="708"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5 216,00</w:t>
            </w:r>
          </w:p>
        </w:tc>
        <w:tc>
          <w:tcPr>
            <w:tcW w:w="851"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749 603,39</w:t>
            </w:r>
          </w:p>
        </w:tc>
      </w:tr>
      <w:tr w:rsidR="00A056C2" w:rsidRPr="00F10685" w:rsidTr="00E65C5E">
        <w:trPr>
          <w:trHeight w:val="240"/>
          <w:jc w:val="center"/>
        </w:trPr>
        <w:tc>
          <w:tcPr>
            <w:tcW w:w="680" w:type="dxa"/>
            <w:tcBorders>
              <w:top w:val="nil"/>
              <w:left w:val="single" w:sz="4" w:space="0" w:color="000000"/>
              <w:bottom w:val="single" w:sz="4" w:space="0" w:color="auto"/>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1.3.1</w:t>
            </w:r>
          </w:p>
        </w:tc>
        <w:tc>
          <w:tcPr>
            <w:tcW w:w="5558" w:type="dxa"/>
            <w:gridSpan w:val="4"/>
            <w:tcBorders>
              <w:top w:val="single" w:sz="4" w:space="0" w:color="000000"/>
              <w:left w:val="nil"/>
              <w:bottom w:val="single" w:sz="4" w:space="0" w:color="auto"/>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wydatki bieżące</w:t>
            </w:r>
          </w:p>
        </w:tc>
        <w:tc>
          <w:tcPr>
            <w:tcW w:w="992" w:type="dxa"/>
            <w:tcBorders>
              <w:top w:val="nil"/>
              <w:left w:val="nil"/>
              <w:bottom w:val="single" w:sz="4" w:space="0" w:color="auto"/>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1 112 149,00</w:t>
            </w:r>
          </w:p>
        </w:tc>
        <w:tc>
          <w:tcPr>
            <w:tcW w:w="992" w:type="dxa"/>
            <w:tcBorders>
              <w:top w:val="nil"/>
              <w:left w:val="nil"/>
              <w:bottom w:val="single" w:sz="4" w:space="0" w:color="auto"/>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615 305,00</w:t>
            </w:r>
          </w:p>
        </w:tc>
        <w:tc>
          <w:tcPr>
            <w:tcW w:w="992" w:type="dxa"/>
            <w:tcBorders>
              <w:top w:val="nil"/>
              <w:left w:val="nil"/>
              <w:bottom w:val="single" w:sz="4" w:space="0" w:color="auto"/>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489 906,55</w:t>
            </w:r>
          </w:p>
        </w:tc>
        <w:tc>
          <w:tcPr>
            <w:tcW w:w="709" w:type="dxa"/>
            <w:tcBorders>
              <w:top w:val="nil"/>
              <w:left w:val="nil"/>
              <w:bottom w:val="single" w:sz="4" w:space="0" w:color="auto"/>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11 526,00</w:t>
            </w:r>
          </w:p>
        </w:tc>
        <w:tc>
          <w:tcPr>
            <w:tcW w:w="709" w:type="dxa"/>
            <w:tcBorders>
              <w:top w:val="nil"/>
              <w:left w:val="nil"/>
              <w:bottom w:val="single" w:sz="4" w:space="0" w:color="auto"/>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8 926,00</w:t>
            </w:r>
          </w:p>
        </w:tc>
        <w:tc>
          <w:tcPr>
            <w:tcW w:w="709" w:type="dxa"/>
            <w:tcBorders>
              <w:top w:val="nil"/>
              <w:left w:val="nil"/>
              <w:bottom w:val="single" w:sz="4" w:space="0" w:color="auto"/>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8 926,00</w:t>
            </w:r>
          </w:p>
        </w:tc>
        <w:tc>
          <w:tcPr>
            <w:tcW w:w="709" w:type="dxa"/>
            <w:tcBorders>
              <w:top w:val="nil"/>
              <w:left w:val="nil"/>
              <w:bottom w:val="single" w:sz="4" w:space="0" w:color="auto"/>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7 726,00</w:t>
            </w:r>
          </w:p>
        </w:tc>
        <w:tc>
          <w:tcPr>
            <w:tcW w:w="708" w:type="dxa"/>
            <w:tcBorders>
              <w:top w:val="nil"/>
              <w:left w:val="nil"/>
              <w:bottom w:val="single" w:sz="4" w:space="0" w:color="auto"/>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5 216,00</w:t>
            </w:r>
          </w:p>
        </w:tc>
        <w:tc>
          <w:tcPr>
            <w:tcW w:w="851" w:type="dxa"/>
            <w:tcBorders>
              <w:top w:val="nil"/>
              <w:left w:val="nil"/>
              <w:bottom w:val="single" w:sz="4" w:space="0" w:color="auto"/>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32 117,00</w:t>
            </w:r>
          </w:p>
        </w:tc>
      </w:tr>
      <w:tr w:rsidR="00A056C2" w:rsidRPr="00F10685" w:rsidTr="00E65C5E">
        <w:trPr>
          <w:trHeight w:val="47"/>
          <w:jc w:val="center"/>
        </w:trPr>
        <w:tc>
          <w:tcPr>
            <w:tcW w:w="680"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lastRenderedPageBreak/>
              <w:t>1</w:t>
            </w:r>
          </w:p>
        </w:tc>
        <w:tc>
          <w:tcPr>
            <w:tcW w:w="3573"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5</w:t>
            </w:r>
          </w:p>
        </w:tc>
        <w:tc>
          <w:tcPr>
            <w:tcW w:w="992"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7</w:t>
            </w:r>
          </w:p>
        </w:tc>
        <w:tc>
          <w:tcPr>
            <w:tcW w:w="992"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8</w:t>
            </w:r>
          </w:p>
        </w:tc>
        <w:tc>
          <w:tcPr>
            <w:tcW w:w="709"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9</w:t>
            </w:r>
          </w:p>
        </w:tc>
        <w:tc>
          <w:tcPr>
            <w:tcW w:w="709"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10</w:t>
            </w:r>
          </w:p>
        </w:tc>
        <w:tc>
          <w:tcPr>
            <w:tcW w:w="709"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11</w:t>
            </w:r>
          </w:p>
        </w:tc>
        <w:tc>
          <w:tcPr>
            <w:tcW w:w="709"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12</w:t>
            </w:r>
          </w:p>
        </w:tc>
        <w:tc>
          <w:tcPr>
            <w:tcW w:w="708"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13</w:t>
            </w:r>
          </w:p>
        </w:tc>
        <w:tc>
          <w:tcPr>
            <w:tcW w:w="851"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14</w:t>
            </w:r>
          </w:p>
        </w:tc>
      </w:tr>
      <w:tr w:rsidR="00A056C2" w:rsidRPr="00F10685" w:rsidTr="00E65C5E">
        <w:trPr>
          <w:trHeight w:val="47"/>
          <w:jc w:val="center"/>
        </w:trPr>
        <w:tc>
          <w:tcPr>
            <w:tcW w:w="68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1.3.1.1</w:t>
            </w:r>
          </w:p>
        </w:tc>
        <w:tc>
          <w:tcPr>
            <w:tcW w:w="3573"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Sporządzenie MPZP Gminy Złotów w obrębie miejscowości Blękwit - umożliwienie rozwoju zabudowy w obrębie miejscowości Blękwit ograniczonej obowiązującym miejscowym planem</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2015</w:t>
            </w:r>
          </w:p>
        </w:tc>
        <w:tc>
          <w:tcPr>
            <w:tcW w:w="426"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24 969,00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18 819,00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6 150,00</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1.3.1.2</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Ubezpieczenie mienia i odpowiedzialności cywilnej w Gminie Złotów w latach 2017-2019 - Ubezpieczenie mienia i odpowiedzialności cywilnej w Gminie Złotów</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2016</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192 039,00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66 050,00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30 252,00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4 999,00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1.3.1.3</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Usługa alarmowania członków OSP Gminy Złotów  - niezwłoczne powiadomienie Strażaków Ochotników o alarmach pożarowych lub innych, systemem telefonicznym w celu umożliwienia szybkiego przystąpienia do akcji ratowniczej</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2017</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999,00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250,00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1.3.1.4</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xml:space="preserve">Sporządzenie MPZP Gminy Złotów w obrębie ewidencyjnym Dzierzążenko - </w:t>
            </w:r>
            <w:proofErr w:type="spellStart"/>
            <w:r w:rsidRPr="00F10685">
              <w:rPr>
                <w:rFonts w:ascii="Times New Roman" w:eastAsia="Times New Roman" w:hAnsi="Times New Roman"/>
                <w:color w:val="000000"/>
                <w:sz w:val="14"/>
                <w:szCs w:val="14"/>
                <w:lang w:eastAsia="pl-PL"/>
              </w:rPr>
              <w:t>Wielatowo</w:t>
            </w:r>
            <w:proofErr w:type="spellEnd"/>
            <w:r w:rsidRPr="00F10685">
              <w:rPr>
                <w:rFonts w:ascii="Times New Roman" w:eastAsia="Times New Roman" w:hAnsi="Times New Roman"/>
                <w:color w:val="000000"/>
                <w:sz w:val="14"/>
                <w:szCs w:val="14"/>
                <w:lang w:eastAsia="pl-PL"/>
              </w:rPr>
              <w:t xml:space="preserve"> - umożliwienie rozwoju usługowo-przemysłowego oraz mieszkaniowego na terenie Gminy Złotów</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2017</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30 750,00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22 750,00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1.3.1.5</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Sporządzenie MPZP Gminy Złotów w miejscowości Radawnica - opracowanie zmiany istniejącego MPZP Gminy Złotów w miejscowości Radawnica, konieczność wtórnego wydzielenia nowych działek budowlanych, zmiana przebiegu granic dróg</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2017</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29 520,00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21 520,00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1.3.1.6</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Nadzór autorski nad programami komputerowymi - zapewnienie prawidłowego funkcjonowania programów komputerowych</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2020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7 670,00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2 600,00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1 234,52</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2 600,00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358,00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1.3.1.7</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Przegląd i konserwacja klimatyzacji w Urzędzie Gminy - zapewnienie prawidłowego funkcjonowania klimatyzatorów</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2024</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31 094,00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3 710,00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596,55</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6 220,00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6 220,00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6 220,00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5 020,00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2 510,00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34,00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1.3.1.8</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Zorganizowany dowóz uczniów do szkół w roku szkolnym 2018/2019 - Zapewnienie realizacji zadania własnego gminy polegającego na dowożeniu uczniów do szkół, zapewnienie bezpieczeństwa uczniom w czasie dowozu</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770 225,00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468 253,00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446 073,48</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26 326,00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1.3.1.9</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Obsługa geodezyjna Gminy Złotów w m. Krzywa Wieś, Dzierzążenko, Górzna, Bługowo, Nowy Dwór, Kleszczyna - sporządzenie dokumentacji dotyczącej podziału działek</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10 000,00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10 000,00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5 600,00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400,00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1.3.1.10</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Przegląd i konserwacja klimatyzacji w salach wiejskich na terenie Gminy Złotów - zapewnienie prawidłowego funkcjonowania klimatyzatorów</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2024</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14 883,00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1 353,00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2 706,00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2 706,00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2 706,00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2 706,00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2 706,00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r>
      <w:tr w:rsidR="00A056C2" w:rsidRPr="00F10685" w:rsidTr="00E65C5E">
        <w:trPr>
          <w:trHeight w:val="240"/>
          <w:jc w:val="center"/>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w:t>
            </w:r>
          </w:p>
        </w:tc>
        <w:tc>
          <w:tcPr>
            <w:tcW w:w="5558" w:type="dxa"/>
            <w:gridSpan w:val="4"/>
            <w:tcBorders>
              <w:top w:val="single" w:sz="4" w:space="0" w:color="000000"/>
              <w:left w:val="nil"/>
              <w:bottom w:val="single" w:sz="4" w:space="0" w:color="000000"/>
              <w:right w:val="single" w:sz="4" w:space="0" w:color="000000"/>
            </w:tcBorders>
            <w:shd w:val="clear" w:color="000000" w:fill="D3D3D3"/>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wydatki majątkowe</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2 987 095,95</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2 372 857,78</w:t>
            </w:r>
          </w:p>
        </w:tc>
        <w:tc>
          <w:tcPr>
            <w:tcW w:w="992"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182 188,39</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D3D3D3"/>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717 486,39</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1.3.2.1</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2017</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768 795,00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728 000,00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442,68</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863,00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1.3.2.2</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2017</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232 042,00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200 000,00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197 976,00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1.3.2.3</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sieci wodociągowej w m. Bielawa (dz. nr 86/3) - rozbudowa infrastruktury wodociągowej</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2016</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47 380,00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40 000,00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2 061,00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1.3.2.4</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sieci wodociągowej w m. Święta (dz. nr 792/4) - rozbudowa infrastruktury wodociągowej</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44 650,00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40 000,00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27 924,51</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12 057,00</w:t>
            </w:r>
          </w:p>
        </w:tc>
      </w:tr>
    </w:tbl>
    <w:p w:rsidR="00A056C2" w:rsidRDefault="00A056C2" w:rsidP="00A056C2">
      <w:pPr>
        <w:jc w:val="center"/>
        <w:rPr>
          <w:rFonts w:ascii="Times New Roman" w:eastAsia="Times New Roman" w:hAnsi="Times New Roman"/>
          <w:color w:val="000000"/>
          <w:sz w:val="14"/>
          <w:szCs w:val="14"/>
          <w:lang w:eastAsia="pl-PL"/>
        </w:rPr>
        <w:sectPr w:rsidR="00A056C2" w:rsidSect="00E65C5E">
          <w:pgSz w:w="15840" w:h="11894" w:orient="landscape"/>
          <w:pgMar w:top="1247" w:right="1418" w:bottom="1247" w:left="1440" w:header="709" w:footer="709" w:gutter="0"/>
          <w:cols w:space="708"/>
          <w:noEndnote/>
        </w:sectPr>
      </w:pPr>
    </w:p>
    <w:tbl>
      <w:tblPr>
        <w:tblW w:w="13609" w:type="dxa"/>
        <w:jc w:val="center"/>
        <w:tblInd w:w="-72" w:type="dxa"/>
        <w:tblLayout w:type="fixed"/>
        <w:tblCellMar>
          <w:left w:w="70" w:type="dxa"/>
          <w:right w:w="70" w:type="dxa"/>
        </w:tblCellMar>
        <w:tblLook w:val="04A0" w:firstRow="1" w:lastRow="0" w:firstColumn="1" w:lastColumn="0" w:noHBand="0" w:noVBand="1"/>
      </w:tblPr>
      <w:tblGrid>
        <w:gridCol w:w="680"/>
        <w:gridCol w:w="3573"/>
        <w:gridCol w:w="1134"/>
        <w:gridCol w:w="425"/>
        <w:gridCol w:w="426"/>
        <w:gridCol w:w="992"/>
        <w:gridCol w:w="992"/>
        <w:gridCol w:w="992"/>
        <w:gridCol w:w="709"/>
        <w:gridCol w:w="709"/>
        <w:gridCol w:w="709"/>
        <w:gridCol w:w="709"/>
        <w:gridCol w:w="708"/>
        <w:gridCol w:w="851"/>
      </w:tblGrid>
      <w:tr w:rsidR="00A056C2" w:rsidRPr="00F10685" w:rsidTr="00E65C5E">
        <w:trPr>
          <w:trHeight w:val="47"/>
          <w:jc w:val="center"/>
        </w:trPr>
        <w:tc>
          <w:tcPr>
            <w:tcW w:w="680"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lastRenderedPageBreak/>
              <w:t>1</w:t>
            </w:r>
          </w:p>
        </w:tc>
        <w:tc>
          <w:tcPr>
            <w:tcW w:w="3573"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5</w:t>
            </w:r>
          </w:p>
        </w:tc>
        <w:tc>
          <w:tcPr>
            <w:tcW w:w="992"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6</w:t>
            </w:r>
          </w:p>
        </w:tc>
        <w:tc>
          <w:tcPr>
            <w:tcW w:w="992"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7</w:t>
            </w:r>
          </w:p>
        </w:tc>
        <w:tc>
          <w:tcPr>
            <w:tcW w:w="992"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8</w:t>
            </w:r>
          </w:p>
        </w:tc>
        <w:tc>
          <w:tcPr>
            <w:tcW w:w="709"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9</w:t>
            </w:r>
          </w:p>
        </w:tc>
        <w:tc>
          <w:tcPr>
            <w:tcW w:w="709"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10</w:t>
            </w:r>
          </w:p>
        </w:tc>
        <w:tc>
          <w:tcPr>
            <w:tcW w:w="709"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11</w:t>
            </w:r>
          </w:p>
        </w:tc>
        <w:tc>
          <w:tcPr>
            <w:tcW w:w="709"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12</w:t>
            </w:r>
          </w:p>
        </w:tc>
        <w:tc>
          <w:tcPr>
            <w:tcW w:w="708"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13</w:t>
            </w:r>
          </w:p>
        </w:tc>
        <w:tc>
          <w:tcPr>
            <w:tcW w:w="851" w:type="dxa"/>
            <w:tcBorders>
              <w:top w:val="single" w:sz="4" w:space="0" w:color="auto"/>
              <w:left w:val="single" w:sz="4" w:space="0" w:color="auto"/>
              <w:bottom w:val="single" w:sz="4" w:space="0" w:color="auto"/>
              <w:right w:val="single" w:sz="4" w:space="0" w:color="auto"/>
            </w:tcBorders>
            <w:vAlign w:val="center"/>
          </w:tcPr>
          <w:p w:rsidR="00A056C2" w:rsidRPr="00F10685" w:rsidRDefault="00A056C2" w:rsidP="00E65C5E">
            <w:pPr>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14</w:t>
            </w:r>
          </w:p>
        </w:tc>
      </w:tr>
      <w:tr w:rsidR="00A056C2" w:rsidRPr="00F10685" w:rsidTr="00E65C5E">
        <w:trPr>
          <w:trHeight w:val="47"/>
          <w:jc w:val="center"/>
        </w:trPr>
        <w:tc>
          <w:tcPr>
            <w:tcW w:w="68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1.3.2.5</w:t>
            </w:r>
          </w:p>
        </w:tc>
        <w:tc>
          <w:tcPr>
            <w:tcW w:w="3573"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stacji podnoszenia ciśnienia w m. Bielawa - poprawa standardów dostarczanej wody do gospodarstw domowych na terenie gminy, rozbudowa infrastruktury wodociągowej</w:t>
            </w:r>
          </w:p>
        </w:tc>
        <w:tc>
          <w:tcPr>
            <w:tcW w:w="1134"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201 328,00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160 000,00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6 952,00</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single" w:sz="4" w:space="0" w:color="auto"/>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156 000,00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1.3.2.6</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wiaty rekreacyjnej w m. Bługowo - stworzenie miejsca umożliwiającego integrację mieszkańców wsi, poprawa warunków życia mieszkańców</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24 946,42</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14 000,00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500,00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1.3.2.7</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wiaty rekreacyjnej w m. Radawnica - stworzenie miejsca umożliwiającego integrację mieszkańców wsi, poprawa warunków życia mieszkańców</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30 919,05</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14 919,05</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6 699,42</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8 219,63</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1.3.2.8</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Zagospodarowanie terenu przy sali wiejskiej w Kleszczynie wraz z budową wiaty - Stworzenie miejsca umożliwiającego integrację mieszkańców wsi, poprawa warunków życia mieszkańców</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2015</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98 611,00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22 408,25</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22 408,28</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1.3.2.9</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chodnika w m. Górzna - poprawa bezpieczeństwa pieszych i rowerzystów</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30 037,48</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22 037,48</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22 037,48</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1.3.2.10</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chodnika w m. Kamień - poprawa bezpieczeństwa pieszych i rowerzystów</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29 909,00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15 193,00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15 193,00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1.3.2.11</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drogi w m. Klukowo ("na nasypie") - poprawa infrastruktury drogowej w gminie</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31 000,00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31 000,00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24 444,00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820,00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1.3.2.12</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kładki dla pieszych przy drodze gminnej w m. Skic - poprawa bezpieczeństwa pieszych w ruchu drogowym</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24 704,00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24 704,00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3 179,00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1.3.2.13</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ścieżki pieszo-rowerowej Stawnica-Złotów - Poprawa warunków komunikacyjnych</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2015</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289 786,00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40 000,00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1.3.2.14</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Modernizacja drogi gminnej w m. Nowiny - Poprawa infrastruktury drogowej w gminie</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130 973,00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116 096,00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6 039,00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1.3.2.15</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Przebudowa dróg w m. Międzybłocie - Poprawa infrastruktury drogowej w gminie</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2017</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1 427,00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1.3.2.16</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Przebudowa drogi w m. Rudna (dz. nr 341) - Poprawa infrastruktury drogowej w gminie</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39 000,00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20 000,00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1.3.2.17</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Przebudowa budynku socjalno-gospodarczego przy Urzędzie Gminy Złotów - poprawa funkcjonalności i estetyki budynku</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2015</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537 000,00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527 000,00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13 334,43</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13 598,00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1.3.2.18</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Montaż instalacji klimatyzacji w budynku Urzędu Gminy - poprawa warunków pracy</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2017</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132 397,00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103 000,00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102 391,35</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608,00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1.3.2.19</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 xml:space="preserve">Budowa szatni sportowej - budynku sanitarno-gospodarczego w Rudnej - Rozwój infrastruktury sportowo-rekreacyjnej, wzrost roli sportu jako czynnika stymulującego rozwój </w:t>
            </w:r>
            <w:proofErr w:type="spellStart"/>
            <w:r w:rsidRPr="00F10685">
              <w:rPr>
                <w:rFonts w:ascii="Times New Roman" w:eastAsia="Times New Roman" w:hAnsi="Times New Roman"/>
                <w:color w:val="000000"/>
                <w:sz w:val="14"/>
                <w:szCs w:val="14"/>
                <w:lang w:eastAsia="pl-PL"/>
              </w:rPr>
              <w:t>społeczno</w:t>
            </w:r>
            <w:proofErr w:type="spellEnd"/>
            <w:r w:rsidRPr="00F10685">
              <w:rPr>
                <w:rFonts w:ascii="Times New Roman" w:eastAsia="Times New Roman" w:hAnsi="Times New Roman"/>
                <w:color w:val="000000"/>
                <w:sz w:val="14"/>
                <w:szCs w:val="14"/>
                <w:lang w:eastAsia="pl-PL"/>
              </w:rPr>
              <w:t xml:space="preserve"> - kulturalny sołectwa</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2016</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227 545,00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188 000,00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188 000,00</w:t>
            </w:r>
          </w:p>
        </w:tc>
      </w:tr>
      <w:tr w:rsidR="00A056C2" w:rsidRPr="00F10685" w:rsidTr="00E65C5E">
        <w:trPr>
          <w:trHeight w:val="47"/>
          <w:jc w:val="center"/>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1.3.2.20</w:t>
            </w:r>
          </w:p>
        </w:tc>
        <w:tc>
          <w:tcPr>
            <w:tcW w:w="3573"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Budowa chodnika w m. Józefowo - poprawa bezpieczeństwa pieszych i rowerzystów</w:t>
            </w:r>
          </w:p>
        </w:tc>
        <w:tc>
          <w:tcPr>
            <w:tcW w:w="1134"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Urząd Gminy Złotów</w:t>
            </w:r>
          </w:p>
        </w:tc>
        <w:tc>
          <w:tcPr>
            <w:tcW w:w="425"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2018</w:t>
            </w:r>
          </w:p>
        </w:tc>
        <w:tc>
          <w:tcPr>
            <w:tcW w:w="426"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center"/>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2019</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16 073,00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6 500,00</w:t>
            </w:r>
          </w:p>
        </w:tc>
        <w:tc>
          <w:tcPr>
            <w:tcW w:w="992"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9"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708"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0,00</w:t>
            </w:r>
          </w:p>
        </w:tc>
        <w:tc>
          <w:tcPr>
            <w:tcW w:w="851" w:type="dxa"/>
            <w:tcBorders>
              <w:top w:val="nil"/>
              <w:left w:val="nil"/>
              <w:bottom w:val="single" w:sz="4" w:space="0" w:color="000000"/>
              <w:right w:val="single" w:sz="4" w:space="0" w:color="000000"/>
            </w:tcBorders>
            <w:shd w:val="clear" w:color="000000" w:fill="FFFFFF"/>
            <w:vAlign w:val="center"/>
            <w:hideMark/>
          </w:tcPr>
          <w:p w:rsidR="00A056C2" w:rsidRPr="00F10685" w:rsidRDefault="00A056C2" w:rsidP="00E65C5E">
            <w:pPr>
              <w:jc w:val="right"/>
              <w:rPr>
                <w:rFonts w:ascii="Times New Roman" w:eastAsia="Times New Roman" w:hAnsi="Times New Roman"/>
                <w:color w:val="000000"/>
                <w:sz w:val="14"/>
                <w:szCs w:val="14"/>
                <w:lang w:eastAsia="pl-PL"/>
              </w:rPr>
            </w:pPr>
            <w:r w:rsidRPr="00F10685">
              <w:rPr>
                <w:rFonts w:ascii="Times New Roman" w:eastAsia="Times New Roman" w:hAnsi="Times New Roman"/>
                <w:color w:val="000000"/>
                <w:sz w:val="14"/>
                <w:szCs w:val="14"/>
                <w:lang w:eastAsia="pl-PL"/>
              </w:rPr>
              <w:t>6 500,00</w:t>
            </w:r>
          </w:p>
        </w:tc>
      </w:tr>
    </w:tbl>
    <w:p w:rsidR="00A16632" w:rsidRDefault="00A16632" w:rsidP="0011554D">
      <w:pPr>
        <w:rPr>
          <w:rFonts w:ascii="Times New Roman" w:eastAsia="Times New Roman" w:hAnsi="Times New Roman"/>
          <w:color w:val="000000"/>
          <w:sz w:val="14"/>
          <w:szCs w:val="14"/>
        </w:rPr>
        <w:sectPr w:rsidR="00A16632" w:rsidSect="002B1DC5">
          <w:pgSz w:w="15840" w:h="11894" w:orient="landscape"/>
          <w:pgMar w:top="1247" w:right="1418" w:bottom="1247" w:left="1440" w:header="709" w:footer="709" w:gutter="0"/>
          <w:cols w:space="708"/>
          <w:noEndnote/>
        </w:sectPr>
      </w:pPr>
    </w:p>
    <w:p w:rsidR="00C84972" w:rsidRDefault="00C84972" w:rsidP="00262A86">
      <w:pPr>
        <w:rPr>
          <w:rFonts w:ascii="Times New Roman" w:eastAsia="Times New Roman" w:hAnsi="Times New Roman"/>
          <w:bCs/>
          <w:sz w:val="16"/>
          <w:szCs w:val="16"/>
        </w:rPr>
      </w:pPr>
    </w:p>
    <w:p w:rsidR="00E66CE9" w:rsidRPr="00823282" w:rsidRDefault="00E66CE9" w:rsidP="00E66CE9">
      <w:pPr>
        <w:ind w:left="4248"/>
        <w:jc w:val="both"/>
        <w:rPr>
          <w:rFonts w:ascii="Arial" w:eastAsia="Times New Roman" w:hAnsi="Arial" w:cs="Arial"/>
          <w:color w:val="FF0000"/>
          <w:sz w:val="20"/>
          <w:szCs w:val="20"/>
          <w:lang w:eastAsia="pl-PL"/>
        </w:rPr>
      </w:pPr>
      <w:r w:rsidRPr="00823282">
        <w:rPr>
          <w:rFonts w:ascii="Times New Roman" w:eastAsia="Times New Roman" w:hAnsi="Times New Roman"/>
          <w:sz w:val="20"/>
          <w:szCs w:val="20"/>
          <w:lang w:eastAsia="pl-PL"/>
        </w:rPr>
        <w:t xml:space="preserve">Załącznik Nr </w:t>
      </w:r>
      <w:r>
        <w:rPr>
          <w:rFonts w:ascii="Times New Roman" w:eastAsia="Times New Roman" w:hAnsi="Times New Roman"/>
          <w:sz w:val="20"/>
          <w:szCs w:val="20"/>
          <w:lang w:eastAsia="pl-PL"/>
        </w:rPr>
        <w:t>3</w:t>
      </w:r>
      <w:r w:rsidRPr="00823282">
        <w:rPr>
          <w:rFonts w:ascii="Times New Roman" w:eastAsia="Times New Roman" w:hAnsi="Times New Roman"/>
          <w:sz w:val="20"/>
          <w:szCs w:val="20"/>
          <w:lang w:eastAsia="pl-PL"/>
        </w:rPr>
        <w:t xml:space="preserve"> do zarządzenia Nr </w:t>
      </w:r>
      <w:r w:rsidR="007B5A44">
        <w:rPr>
          <w:rFonts w:ascii="Times New Roman" w:eastAsia="Times New Roman" w:hAnsi="Times New Roman"/>
          <w:sz w:val="20"/>
          <w:szCs w:val="20"/>
          <w:lang w:eastAsia="pl-PL"/>
        </w:rPr>
        <w:t>93</w:t>
      </w:r>
      <w:r w:rsidRPr="00823282">
        <w:rPr>
          <w:rFonts w:ascii="Times New Roman" w:eastAsia="Times New Roman" w:hAnsi="Times New Roman"/>
          <w:sz w:val="20"/>
          <w:szCs w:val="20"/>
          <w:lang w:eastAsia="pl-PL"/>
        </w:rPr>
        <w:t>.201</w:t>
      </w:r>
      <w:r w:rsidR="00E76716">
        <w:rPr>
          <w:rFonts w:ascii="Times New Roman" w:eastAsia="Times New Roman" w:hAnsi="Times New Roman"/>
          <w:sz w:val="20"/>
          <w:szCs w:val="20"/>
          <w:lang w:eastAsia="pl-PL"/>
        </w:rPr>
        <w:t>9</w:t>
      </w:r>
      <w:r w:rsidRPr="00823282">
        <w:rPr>
          <w:rFonts w:ascii="Times New Roman" w:eastAsia="Times New Roman" w:hAnsi="Times New Roman"/>
          <w:sz w:val="20"/>
          <w:szCs w:val="20"/>
          <w:lang w:eastAsia="pl-PL"/>
        </w:rPr>
        <w:t xml:space="preserve"> Wójta Gminy Złotów z dnia </w:t>
      </w:r>
      <w:r w:rsidR="007B5A44">
        <w:rPr>
          <w:rFonts w:ascii="Times New Roman" w:eastAsia="Times New Roman" w:hAnsi="Times New Roman"/>
          <w:sz w:val="20"/>
          <w:szCs w:val="20"/>
          <w:lang w:eastAsia="pl-PL"/>
        </w:rPr>
        <w:t>29</w:t>
      </w:r>
      <w:r w:rsidRPr="00823282">
        <w:rPr>
          <w:rFonts w:ascii="Times New Roman" w:eastAsia="Times New Roman" w:hAnsi="Times New Roman"/>
          <w:sz w:val="20"/>
          <w:szCs w:val="20"/>
          <w:lang w:eastAsia="pl-PL"/>
        </w:rPr>
        <w:t xml:space="preserve"> sierpnia 201</w:t>
      </w:r>
      <w:r w:rsidR="00E76716">
        <w:rPr>
          <w:rFonts w:ascii="Times New Roman" w:eastAsia="Times New Roman" w:hAnsi="Times New Roman"/>
          <w:sz w:val="20"/>
          <w:szCs w:val="20"/>
          <w:lang w:eastAsia="pl-PL"/>
        </w:rPr>
        <w:t>9</w:t>
      </w:r>
      <w:r w:rsidRPr="00823282">
        <w:rPr>
          <w:rFonts w:ascii="Times New Roman" w:eastAsia="Times New Roman" w:hAnsi="Times New Roman"/>
          <w:sz w:val="20"/>
          <w:szCs w:val="20"/>
          <w:lang w:eastAsia="pl-PL"/>
        </w:rPr>
        <w:t xml:space="preserve"> r. w sprawie przyjęcia </w:t>
      </w:r>
      <w:r w:rsidRPr="00823282">
        <w:rPr>
          <w:rFonts w:ascii="Times New Roman" w:eastAsia="Times New Roman" w:hAnsi="Times New Roman"/>
          <w:sz w:val="20"/>
          <w:szCs w:val="20"/>
          <w:lang w:eastAsia="pl-PL"/>
        </w:rPr>
        <w:br/>
        <w:t>informacji o przebiegu wykonania budżetu i kształtowaniu się wieloletniej prognozy finansowej Gminy Złotów oraz przebiegu wykonania planu finansowego samorządowej instytucji kultury za I półrocze 201</w:t>
      </w:r>
      <w:r w:rsidR="00E76716">
        <w:rPr>
          <w:rFonts w:ascii="Times New Roman" w:eastAsia="Times New Roman" w:hAnsi="Times New Roman"/>
          <w:sz w:val="20"/>
          <w:szCs w:val="20"/>
          <w:lang w:eastAsia="pl-PL"/>
        </w:rPr>
        <w:t>9</w:t>
      </w:r>
      <w:r w:rsidRPr="00823282">
        <w:rPr>
          <w:rFonts w:ascii="Times New Roman" w:eastAsia="Times New Roman" w:hAnsi="Times New Roman"/>
          <w:sz w:val="20"/>
          <w:szCs w:val="20"/>
          <w:lang w:eastAsia="pl-PL"/>
        </w:rPr>
        <w:t xml:space="preserve"> r.</w:t>
      </w:r>
    </w:p>
    <w:p w:rsidR="00E66CE9" w:rsidRPr="00823282" w:rsidRDefault="00E66CE9" w:rsidP="00E66CE9">
      <w:pPr>
        <w:jc w:val="both"/>
        <w:rPr>
          <w:rFonts w:ascii="Arial" w:eastAsia="Times New Roman" w:hAnsi="Arial" w:cs="Arial"/>
          <w:color w:val="FF0000"/>
          <w:sz w:val="20"/>
          <w:szCs w:val="20"/>
          <w:lang w:eastAsia="pl-PL"/>
        </w:rPr>
      </w:pPr>
    </w:p>
    <w:p w:rsidR="001B10E7" w:rsidRPr="00090B88" w:rsidRDefault="001B10E7" w:rsidP="001B10E7">
      <w:pPr>
        <w:jc w:val="both"/>
        <w:rPr>
          <w:rFonts w:eastAsiaTheme="minorEastAsia"/>
          <w:color w:val="FF0000"/>
        </w:rPr>
      </w:pPr>
    </w:p>
    <w:p w:rsidR="00E76716" w:rsidRPr="00E76716" w:rsidRDefault="00E76716" w:rsidP="00E76716">
      <w:pPr>
        <w:jc w:val="both"/>
        <w:rPr>
          <w:sz w:val="22"/>
          <w:szCs w:val="22"/>
        </w:rPr>
      </w:pPr>
      <w:r w:rsidRPr="00E76716">
        <w:rPr>
          <w:sz w:val="22"/>
          <w:szCs w:val="22"/>
        </w:rPr>
        <w:t xml:space="preserve">                 Biblioteka Publiczna Gminy Złotów z siedzibą</w:t>
      </w:r>
      <w:r>
        <w:rPr>
          <w:sz w:val="22"/>
          <w:szCs w:val="22"/>
        </w:rPr>
        <w:t xml:space="preserve"> w Radawnicy przedkłada</w:t>
      </w:r>
      <w:r w:rsidRPr="00E76716">
        <w:rPr>
          <w:b/>
          <w:sz w:val="22"/>
          <w:szCs w:val="22"/>
        </w:rPr>
        <w:t xml:space="preserve"> Sprawozdanie </w:t>
      </w:r>
      <w:r>
        <w:rPr>
          <w:b/>
          <w:sz w:val="22"/>
          <w:szCs w:val="22"/>
        </w:rPr>
        <w:t xml:space="preserve">             </w:t>
      </w:r>
      <w:r w:rsidRPr="00E76716">
        <w:rPr>
          <w:b/>
          <w:sz w:val="22"/>
          <w:szCs w:val="22"/>
        </w:rPr>
        <w:t xml:space="preserve">z  </w:t>
      </w:r>
      <w:r>
        <w:rPr>
          <w:b/>
          <w:sz w:val="22"/>
          <w:szCs w:val="22"/>
        </w:rPr>
        <w:t xml:space="preserve">wykonania </w:t>
      </w:r>
      <w:r w:rsidRPr="00E76716">
        <w:rPr>
          <w:b/>
          <w:sz w:val="22"/>
          <w:szCs w:val="22"/>
        </w:rPr>
        <w:t>Planu Finansowego Bibli</w:t>
      </w:r>
      <w:r>
        <w:rPr>
          <w:b/>
          <w:sz w:val="22"/>
          <w:szCs w:val="22"/>
        </w:rPr>
        <w:t xml:space="preserve">oteki Publicznej Gminy Złotów </w:t>
      </w:r>
      <w:r w:rsidRPr="00E76716">
        <w:rPr>
          <w:b/>
          <w:sz w:val="22"/>
          <w:szCs w:val="22"/>
        </w:rPr>
        <w:t>z siedzibą w Radawnicy za  I półrocze 2019 rok</w:t>
      </w:r>
      <w:r>
        <w:rPr>
          <w:b/>
          <w:sz w:val="22"/>
          <w:szCs w:val="22"/>
        </w:rPr>
        <w:t>u</w:t>
      </w:r>
      <w:r w:rsidRPr="00E76716">
        <w:rPr>
          <w:sz w:val="22"/>
          <w:szCs w:val="22"/>
        </w:rPr>
        <w:t xml:space="preserve"> w szczegółowości zgodnej z Planem Finansowym na 2019 rok: </w:t>
      </w:r>
    </w:p>
    <w:p w:rsidR="00E76716" w:rsidRDefault="00E76716" w:rsidP="00E76716">
      <w:pPr>
        <w:tabs>
          <w:tab w:val="left" w:pos="4989"/>
        </w:tabs>
        <w:rPr>
          <w:rFonts w:ascii="Courier New" w:hAnsi="Courier New" w:cs="Courier New"/>
          <w:sz w:val="22"/>
          <w:szCs w:val="22"/>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3395"/>
        <w:gridCol w:w="1980"/>
        <w:gridCol w:w="1980"/>
        <w:gridCol w:w="1980"/>
      </w:tblGrid>
      <w:tr w:rsidR="00E76716" w:rsidRPr="00E76716" w:rsidTr="00722161">
        <w:trPr>
          <w:trHeight w:val="953"/>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E76716" w:rsidRPr="00E76716" w:rsidRDefault="00E76716" w:rsidP="00722161">
            <w:pPr>
              <w:ind w:left="-180" w:firstLine="180"/>
              <w:jc w:val="center"/>
              <w:rPr>
                <w:rFonts w:ascii="Times New Roman" w:hAnsi="Times New Roman"/>
                <w:b/>
                <w:sz w:val="22"/>
                <w:szCs w:val="22"/>
              </w:rPr>
            </w:pPr>
            <w:r w:rsidRPr="00E76716">
              <w:rPr>
                <w:rFonts w:ascii="Times New Roman" w:hAnsi="Times New Roman"/>
                <w:b/>
                <w:sz w:val="22"/>
                <w:szCs w:val="22"/>
              </w:rPr>
              <w:t>Poz.</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E76716" w:rsidRPr="00E76716" w:rsidRDefault="00E76716" w:rsidP="00722161">
            <w:pPr>
              <w:jc w:val="center"/>
              <w:rPr>
                <w:rFonts w:ascii="Times New Roman" w:hAnsi="Times New Roman"/>
                <w:b/>
                <w:sz w:val="22"/>
                <w:szCs w:val="22"/>
              </w:rPr>
            </w:pPr>
            <w:r w:rsidRPr="00E76716">
              <w:rPr>
                <w:rFonts w:ascii="Times New Roman" w:hAnsi="Times New Roman"/>
                <w:b/>
                <w:sz w:val="22"/>
                <w:szCs w:val="22"/>
              </w:rPr>
              <w:t>Wyszczególnienie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76716" w:rsidRPr="00E76716" w:rsidRDefault="00E76716" w:rsidP="00722161">
            <w:pPr>
              <w:jc w:val="center"/>
              <w:rPr>
                <w:rFonts w:ascii="Times New Roman" w:hAnsi="Times New Roman"/>
                <w:b/>
                <w:sz w:val="22"/>
                <w:szCs w:val="22"/>
              </w:rPr>
            </w:pPr>
            <w:r w:rsidRPr="00E76716">
              <w:rPr>
                <w:rFonts w:ascii="Times New Roman" w:hAnsi="Times New Roman"/>
                <w:b/>
                <w:sz w:val="22"/>
                <w:szCs w:val="22"/>
              </w:rPr>
              <w:t>Plan roczny na 2019</w:t>
            </w:r>
            <w:r>
              <w:rPr>
                <w:rFonts w:ascii="Times New Roman" w:hAnsi="Times New Roman"/>
                <w:b/>
                <w:sz w:val="22"/>
                <w:szCs w:val="22"/>
              </w:rPr>
              <w:t xml:space="preserve"> rok </w:t>
            </w:r>
            <w:r w:rsidRPr="00E76716">
              <w:rPr>
                <w:rFonts w:ascii="Times New Roman" w:hAnsi="Times New Roman"/>
                <w:b/>
                <w:sz w:val="22"/>
                <w:szCs w:val="22"/>
              </w:rPr>
              <w:t>w zł.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76716" w:rsidRPr="00E76716" w:rsidRDefault="00E76716" w:rsidP="00722161">
            <w:pPr>
              <w:jc w:val="center"/>
              <w:rPr>
                <w:rFonts w:ascii="Times New Roman" w:hAnsi="Times New Roman"/>
                <w:b/>
                <w:sz w:val="22"/>
                <w:szCs w:val="22"/>
              </w:rPr>
            </w:pPr>
            <w:r w:rsidRPr="00E76716">
              <w:rPr>
                <w:rFonts w:ascii="Times New Roman" w:hAnsi="Times New Roman"/>
                <w:b/>
                <w:sz w:val="22"/>
                <w:szCs w:val="22"/>
              </w:rPr>
              <w:t xml:space="preserve">Wykonanie planu na 2019 rok w zł.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76716" w:rsidRPr="00E76716" w:rsidRDefault="00E76716" w:rsidP="00E76716">
            <w:pPr>
              <w:jc w:val="center"/>
              <w:rPr>
                <w:rFonts w:ascii="Times New Roman" w:hAnsi="Times New Roman"/>
                <w:b/>
                <w:sz w:val="22"/>
                <w:szCs w:val="22"/>
              </w:rPr>
            </w:pPr>
            <w:r w:rsidRPr="00E76716">
              <w:rPr>
                <w:rFonts w:ascii="Times New Roman" w:hAnsi="Times New Roman"/>
                <w:b/>
                <w:sz w:val="22"/>
                <w:szCs w:val="22"/>
              </w:rPr>
              <w:t>%</w:t>
            </w:r>
          </w:p>
          <w:p w:rsidR="00E76716" w:rsidRPr="00E76716" w:rsidRDefault="00E76716" w:rsidP="00E76716">
            <w:pPr>
              <w:jc w:val="center"/>
              <w:rPr>
                <w:rFonts w:ascii="Times New Roman" w:hAnsi="Times New Roman"/>
                <w:b/>
                <w:sz w:val="22"/>
                <w:szCs w:val="22"/>
              </w:rPr>
            </w:pPr>
            <w:r w:rsidRPr="00E76716">
              <w:rPr>
                <w:rFonts w:ascii="Times New Roman" w:hAnsi="Times New Roman"/>
                <w:b/>
                <w:sz w:val="22"/>
                <w:szCs w:val="22"/>
              </w:rPr>
              <w:t>wykonania</w:t>
            </w:r>
          </w:p>
        </w:tc>
      </w:tr>
      <w:tr w:rsidR="00E76716" w:rsidRPr="00E76716" w:rsidTr="00722161">
        <w:tc>
          <w:tcPr>
            <w:tcW w:w="745"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722161">
            <w:pPr>
              <w:jc w:val="center"/>
              <w:rPr>
                <w:rFonts w:ascii="Times New Roman" w:hAnsi="Times New Roman"/>
                <w:sz w:val="18"/>
                <w:szCs w:val="18"/>
              </w:rPr>
            </w:pPr>
            <w:r>
              <w:rPr>
                <w:rFonts w:ascii="Times New Roman" w:hAnsi="Times New Roman"/>
                <w:sz w:val="18"/>
                <w:szCs w:val="18"/>
              </w:rPr>
              <w:t>1</w:t>
            </w:r>
          </w:p>
        </w:tc>
        <w:tc>
          <w:tcPr>
            <w:tcW w:w="3395"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722161">
            <w:pPr>
              <w:jc w:val="center"/>
              <w:rPr>
                <w:rFonts w:ascii="Times New Roman" w:hAnsi="Times New Roman"/>
                <w:sz w:val="18"/>
                <w:szCs w:val="18"/>
              </w:rPr>
            </w:pPr>
            <w:r>
              <w:rPr>
                <w:rFonts w:ascii="Times New Roman" w:hAnsi="Times New Roman"/>
                <w:sz w:val="18"/>
                <w:szCs w:val="18"/>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722161">
            <w:pPr>
              <w:jc w:val="center"/>
              <w:rPr>
                <w:rFonts w:ascii="Times New Roman" w:hAnsi="Times New Roman"/>
                <w:sz w:val="18"/>
                <w:szCs w:val="18"/>
              </w:rPr>
            </w:pPr>
            <w:r>
              <w:rPr>
                <w:rFonts w:ascii="Times New Roman" w:hAnsi="Times New Roman"/>
                <w:sz w:val="18"/>
                <w:szCs w:val="18"/>
              </w:rPr>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722161">
            <w:pPr>
              <w:jc w:val="center"/>
              <w:rPr>
                <w:rFonts w:ascii="Times New Roman" w:hAnsi="Times New Roman"/>
                <w:sz w:val="18"/>
                <w:szCs w:val="18"/>
              </w:rPr>
            </w:pPr>
            <w:r>
              <w:rPr>
                <w:rFonts w:ascii="Times New Roman" w:hAnsi="Times New Roman"/>
                <w:sz w:val="18"/>
                <w:szCs w:val="18"/>
              </w:rPr>
              <w:t>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722161">
            <w:pPr>
              <w:jc w:val="center"/>
              <w:rPr>
                <w:rFonts w:ascii="Times New Roman" w:hAnsi="Times New Roman"/>
                <w:sz w:val="18"/>
                <w:szCs w:val="18"/>
              </w:rPr>
            </w:pPr>
            <w:r>
              <w:rPr>
                <w:rFonts w:ascii="Times New Roman" w:hAnsi="Times New Roman"/>
                <w:sz w:val="18"/>
                <w:szCs w:val="18"/>
              </w:rPr>
              <w:t>5</w:t>
            </w:r>
          </w:p>
        </w:tc>
      </w:tr>
      <w:tr w:rsidR="00E76716" w:rsidRPr="00E76716" w:rsidTr="00722161">
        <w:trPr>
          <w:trHeight w:val="532"/>
        </w:trPr>
        <w:tc>
          <w:tcPr>
            <w:tcW w:w="745"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jc w:val="center"/>
              <w:rPr>
                <w:rFonts w:ascii="Times New Roman" w:hAnsi="Times New Roman"/>
                <w:b/>
                <w:sz w:val="22"/>
                <w:szCs w:val="22"/>
              </w:rPr>
            </w:pPr>
          </w:p>
          <w:p w:rsidR="00E76716" w:rsidRPr="00E76716" w:rsidRDefault="00E76716" w:rsidP="00E76716">
            <w:pPr>
              <w:jc w:val="center"/>
              <w:rPr>
                <w:rFonts w:ascii="Times New Roman" w:hAnsi="Times New Roman"/>
                <w:b/>
                <w:sz w:val="22"/>
                <w:szCs w:val="22"/>
              </w:rPr>
            </w:pPr>
            <w:r w:rsidRPr="00E76716">
              <w:rPr>
                <w:rFonts w:ascii="Times New Roman" w:hAnsi="Times New Roman"/>
                <w:b/>
                <w:sz w:val="22"/>
                <w:szCs w:val="22"/>
              </w:rPr>
              <w:t>I.</w:t>
            </w: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r w:rsidRPr="00E76716">
              <w:rPr>
                <w:rFonts w:ascii="Times New Roman" w:hAnsi="Times New Roman"/>
                <w:b/>
                <w:sz w:val="22"/>
                <w:szCs w:val="22"/>
              </w:rPr>
              <w:t>1</w:t>
            </w:r>
            <w:r w:rsidRPr="00E76716">
              <w:rPr>
                <w:rFonts w:ascii="Times New Roman" w:hAnsi="Times New Roman"/>
                <w:sz w:val="22"/>
                <w:szCs w:val="22"/>
              </w:rPr>
              <w:t>.</w:t>
            </w: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r w:rsidRPr="00E76716">
              <w:rPr>
                <w:rFonts w:ascii="Times New Roman" w:hAnsi="Times New Roman"/>
                <w:sz w:val="22"/>
                <w:szCs w:val="22"/>
              </w:rPr>
              <w:t>a)</w:t>
            </w: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r w:rsidRPr="00E76716">
              <w:rPr>
                <w:rFonts w:ascii="Times New Roman" w:hAnsi="Times New Roman"/>
                <w:sz w:val="22"/>
                <w:szCs w:val="22"/>
              </w:rPr>
              <w:t>b)</w:t>
            </w:r>
          </w:p>
          <w:p w:rsidR="00E76716" w:rsidRPr="00E76716" w:rsidRDefault="00E76716" w:rsidP="00E76716">
            <w:pPr>
              <w:jc w:val="center"/>
              <w:rPr>
                <w:rFonts w:ascii="Times New Roman" w:hAnsi="Times New Roman"/>
                <w:sz w:val="22"/>
                <w:szCs w:val="22"/>
              </w:rPr>
            </w:pPr>
            <w:r w:rsidRPr="00E76716">
              <w:rPr>
                <w:rFonts w:ascii="Times New Roman" w:hAnsi="Times New Roman"/>
                <w:sz w:val="22"/>
                <w:szCs w:val="22"/>
              </w:rPr>
              <w:t>c)</w:t>
            </w: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b/>
                <w:sz w:val="22"/>
                <w:szCs w:val="22"/>
              </w:rPr>
            </w:pPr>
            <w:r w:rsidRPr="00E76716">
              <w:rPr>
                <w:rFonts w:ascii="Times New Roman" w:hAnsi="Times New Roman"/>
                <w:b/>
                <w:sz w:val="22"/>
                <w:szCs w:val="22"/>
              </w:rPr>
              <w:t>2.</w:t>
            </w: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r w:rsidRPr="00E76716">
              <w:rPr>
                <w:rFonts w:ascii="Times New Roman" w:hAnsi="Times New Roman"/>
                <w:sz w:val="22"/>
                <w:szCs w:val="22"/>
              </w:rPr>
              <w:t>a)</w:t>
            </w:r>
          </w:p>
          <w:p w:rsidR="00E76716" w:rsidRPr="00E76716" w:rsidRDefault="00E76716" w:rsidP="00E76716">
            <w:pPr>
              <w:jc w:val="center"/>
              <w:rPr>
                <w:rFonts w:ascii="Times New Roman" w:hAnsi="Times New Roman"/>
                <w:sz w:val="22"/>
                <w:szCs w:val="22"/>
              </w:rPr>
            </w:pPr>
          </w:p>
          <w:p w:rsidR="00E76716" w:rsidRPr="00E76716" w:rsidRDefault="00E76716" w:rsidP="00722161">
            <w:pPr>
              <w:rPr>
                <w:rFonts w:ascii="Times New Roman" w:hAnsi="Times New Roman"/>
                <w:b/>
                <w:sz w:val="22"/>
                <w:szCs w:val="22"/>
              </w:rPr>
            </w:pPr>
          </w:p>
        </w:tc>
        <w:tc>
          <w:tcPr>
            <w:tcW w:w="3395"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722161">
            <w:pPr>
              <w:rPr>
                <w:rFonts w:ascii="Times New Roman" w:hAnsi="Times New Roman"/>
                <w:b/>
                <w:sz w:val="22"/>
                <w:szCs w:val="22"/>
              </w:rPr>
            </w:pPr>
          </w:p>
          <w:p w:rsidR="00E76716" w:rsidRPr="00E76716" w:rsidRDefault="00E76716" w:rsidP="00722161">
            <w:pPr>
              <w:rPr>
                <w:rFonts w:ascii="Times New Roman" w:hAnsi="Times New Roman"/>
                <w:b/>
                <w:sz w:val="22"/>
                <w:szCs w:val="22"/>
              </w:rPr>
            </w:pPr>
            <w:r w:rsidRPr="00E76716">
              <w:rPr>
                <w:rFonts w:ascii="Times New Roman" w:hAnsi="Times New Roman"/>
                <w:b/>
                <w:sz w:val="22"/>
                <w:szCs w:val="22"/>
              </w:rPr>
              <w:t>PRZYCHODY OGÓŁEM:</w:t>
            </w:r>
          </w:p>
          <w:p w:rsidR="00E76716" w:rsidRPr="00E76716" w:rsidRDefault="00E76716" w:rsidP="00722161">
            <w:pPr>
              <w:rPr>
                <w:rFonts w:ascii="Times New Roman" w:hAnsi="Times New Roman"/>
                <w:b/>
                <w:sz w:val="22"/>
                <w:szCs w:val="22"/>
              </w:rPr>
            </w:pPr>
          </w:p>
          <w:p w:rsidR="00E76716" w:rsidRPr="00E76716" w:rsidRDefault="00E76716" w:rsidP="00722161">
            <w:pPr>
              <w:rPr>
                <w:rFonts w:ascii="Times New Roman" w:hAnsi="Times New Roman"/>
                <w:b/>
                <w:sz w:val="22"/>
                <w:szCs w:val="22"/>
              </w:rPr>
            </w:pPr>
            <w:r w:rsidRPr="00E76716">
              <w:rPr>
                <w:rFonts w:ascii="Times New Roman" w:hAnsi="Times New Roman"/>
                <w:b/>
                <w:sz w:val="22"/>
                <w:szCs w:val="22"/>
              </w:rPr>
              <w:t>Przychody z prowadzonej działalności:</w:t>
            </w:r>
          </w:p>
          <w:p w:rsidR="00E76716" w:rsidRDefault="00E76716" w:rsidP="00722161">
            <w:pPr>
              <w:rPr>
                <w:rFonts w:ascii="Times New Roman" w:hAnsi="Times New Roman"/>
                <w:sz w:val="22"/>
                <w:szCs w:val="22"/>
              </w:rPr>
            </w:pPr>
            <w:proofErr w:type="spellStart"/>
            <w:r w:rsidRPr="00E76716">
              <w:rPr>
                <w:rFonts w:ascii="Times New Roman" w:hAnsi="Times New Roman"/>
                <w:sz w:val="22"/>
                <w:szCs w:val="22"/>
              </w:rPr>
              <w:t>wynagr</w:t>
            </w:r>
            <w:proofErr w:type="spellEnd"/>
            <w:r w:rsidRPr="00E76716">
              <w:rPr>
                <w:rFonts w:ascii="Times New Roman" w:hAnsi="Times New Roman"/>
                <w:sz w:val="22"/>
                <w:szCs w:val="22"/>
              </w:rPr>
              <w:t>.</w:t>
            </w:r>
            <w:r>
              <w:rPr>
                <w:rFonts w:ascii="Times New Roman" w:hAnsi="Times New Roman"/>
                <w:sz w:val="22"/>
                <w:szCs w:val="22"/>
              </w:rPr>
              <w:t xml:space="preserve"> </w:t>
            </w:r>
            <w:r w:rsidRPr="00E76716">
              <w:rPr>
                <w:rFonts w:ascii="Times New Roman" w:hAnsi="Times New Roman"/>
                <w:sz w:val="22"/>
                <w:szCs w:val="22"/>
              </w:rPr>
              <w:t xml:space="preserve">z prowadzenia Agencji Pocztowej </w:t>
            </w:r>
          </w:p>
          <w:p w:rsidR="00E76716" w:rsidRPr="00E76716" w:rsidRDefault="00E76716" w:rsidP="00722161">
            <w:pPr>
              <w:rPr>
                <w:rFonts w:ascii="Times New Roman" w:hAnsi="Times New Roman"/>
                <w:sz w:val="22"/>
                <w:szCs w:val="22"/>
              </w:rPr>
            </w:pPr>
            <w:r w:rsidRPr="00E76716">
              <w:rPr>
                <w:rFonts w:ascii="Times New Roman" w:hAnsi="Times New Roman"/>
                <w:sz w:val="22"/>
                <w:szCs w:val="22"/>
              </w:rPr>
              <w:t>odsetki i prowizje</w:t>
            </w:r>
          </w:p>
          <w:p w:rsidR="00E76716" w:rsidRPr="00E76716" w:rsidRDefault="00E76716" w:rsidP="00722161">
            <w:pPr>
              <w:rPr>
                <w:rFonts w:ascii="Times New Roman" w:hAnsi="Times New Roman"/>
                <w:sz w:val="22"/>
                <w:szCs w:val="22"/>
              </w:rPr>
            </w:pPr>
            <w:r w:rsidRPr="00E76716">
              <w:rPr>
                <w:rFonts w:ascii="Times New Roman" w:hAnsi="Times New Roman"/>
                <w:sz w:val="22"/>
                <w:szCs w:val="22"/>
              </w:rPr>
              <w:t>usługa ksero</w:t>
            </w:r>
          </w:p>
          <w:p w:rsidR="00E76716" w:rsidRPr="00E76716" w:rsidRDefault="00E76716" w:rsidP="00722161">
            <w:pPr>
              <w:rPr>
                <w:rFonts w:ascii="Times New Roman" w:hAnsi="Times New Roman"/>
                <w:sz w:val="22"/>
                <w:szCs w:val="22"/>
              </w:rPr>
            </w:pPr>
          </w:p>
          <w:p w:rsidR="00E76716" w:rsidRDefault="00E76716" w:rsidP="00722161">
            <w:pPr>
              <w:rPr>
                <w:rFonts w:ascii="Times New Roman" w:hAnsi="Times New Roman"/>
                <w:b/>
                <w:sz w:val="22"/>
                <w:szCs w:val="22"/>
              </w:rPr>
            </w:pPr>
          </w:p>
          <w:p w:rsidR="00E76716" w:rsidRPr="00E76716" w:rsidRDefault="00E76716" w:rsidP="00722161">
            <w:pPr>
              <w:rPr>
                <w:rFonts w:ascii="Times New Roman" w:hAnsi="Times New Roman"/>
                <w:b/>
                <w:sz w:val="22"/>
                <w:szCs w:val="22"/>
              </w:rPr>
            </w:pPr>
            <w:r w:rsidRPr="00E76716">
              <w:rPr>
                <w:rFonts w:ascii="Times New Roman" w:hAnsi="Times New Roman"/>
                <w:b/>
                <w:sz w:val="22"/>
                <w:szCs w:val="22"/>
              </w:rPr>
              <w:t>Dotacje z budżetu ogółem:</w:t>
            </w:r>
          </w:p>
          <w:p w:rsidR="00E76716" w:rsidRDefault="00E76716" w:rsidP="00722161">
            <w:pPr>
              <w:rPr>
                <w:rFonts w:ascii="Times New Roman" w:hAnsi="Times New Roman"/>
                <w:sz w:val="22"/>
                <w:szCs w:val="22"/>
              </w:rPr>
            </w:pPr>
          </w:p>
          <w:p w:rsidR="00E76716" w:rsidRPr="00E76716" w:rsidRDefault="00E76716" w:rsidP="00722161">
            <w:pPr>
              <w:rPr>
                <w:rFonts w:ascii="Times New Roman" w:hAnsi="Times New Roman"/>
                <w:sz w:val="22"/>
                <w:szCs w:val="22"/>
              </w:rPr>
            </w:pPr>
            <w:r w:rsidRPr="00E76716">
              <w:rPr>
                <w:rFonts w:ascii="Times New Roman" w:hAnsi="Times New Roman"/>
                <w:sz w:val="22"/>
                <w:szCs w:val="22"/>
              </w:rPr>
              <w:t>dotacja z budżetu</w:t>
            </w:r>
          </w:p>
          <w:p w:rsidR="00E76716" w:rsidRPr="00E76716" w:rsidRDefault="00E76716" w:rsidP="00722161">
            <w:pPr>
              <w:rPr>
                <w:rFonts w:ascii="Times New Roman" w:hAnsi="Times New Roman"/>
                <w:sz w:val="22"/>
                <w:szCs w:val="22"/>
              </w:rPr>
            </w:pPr>
            <w:r w:rsidRPr="00E76716">
              <w:rPr>
                <w:rFonts w:ascii="Times New Roman" w:hAnsi="Times New Roman"/>
                <w:sz w:val="22"/>
                <w:szCs w:val="22"/>
              </w:rPr>
              <w:t>gminy</w:t>
            </w:r>
          </w:p>
          <w:p w:rsidR="00E76716" w:rsidRPr="00E76716" w:rsidRDefault="00E76716" w:rsidP="00722161">
            <w:pPr>
              <w:rPr>
                <w:rFonts w:ascii="Times New Roman" w:hAnsi="Times New Roman"/>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394.070,00</w:t>
            </w:r>
          </w:p>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9.070,00</w:t>
            </w:r>
          </w:p>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sz w:val="22"/>
                <w:szCs w:val="22"/>
              </w:rPr>
            </w:pPr>
            <w:r w:rsidRPr="00E76716">
              <w:rPr>
                <w:rFonts w:ascii="Times New Roman" w:hAnsi="Times New Roman"/>
                <w:sz w:val="22"/>
                <w:szCs w:val="22"/>
              </w:rPr>
              <w:t xml:space="preserve">     8.500,00</w:t>
            </w:r>
          </w:p>
          <w:p w:rsidR="00E76716" w:rsidRPr="00E76716" w:rsidRDefault="00E76716" w:rsidP="00E76716">
            <w:pPr>
              <w:jc w:val="right"/>
              <w:rPr>
                <w:rFonts w:ascii="Times New Roman" w:hAnsi="Times New Roman"/>
                <w:sz w:val="22"/>
                <w:szCs w:val="22"/>
              </w:rPr>
            </w:pPr>
          </w:p>
          <w:p w:rsidR="00E76716" w:rsidRPr="00E76716" w:rsidRDefault="00E76716" w:rsidP="00E76716">
            <w:pPr>
              <w:jc w:val="right"/>
              <w:rPr>
                <w:rFonts w:ascii="Times New Roman" w:hAnsi="Times New Roman"/>
                <w:sz w:val="22"/>
                <w:szCs w:val="22"/>
              </w:rPr>
            </w:pPr>
            <w:r w:rsidRPr="00E76716">
              <w:rPr>
                <w:rFonts w:ascii="Times New Roman" w:hAnsi="Times New Roman"/>
                <w:sz w:val="22"/>
                <w:szCs w:val="22"/>
              </w:rPr>
              <w:t xml:space="preserve">        70,00</w:t>
            </w:r>
          </w:p>
          <w:p w:rsidR="00E76716" w:rsidRPr="00E76716" w:rsidRDefault="00E76716" w:rsidP="00E76716">
            <w:pPr>
              <w:jc w:val="right"/>
              <w:rPr>
                <w:rFonts w:ascii="Times New Roman" w:hAnsi="Times New Roman"/>
                <w:sz w:val="22"/>
                <w:szCs w:val="22"/>
              </w:rPr>
            </w:pPr>
            <w:r w:rsidRPr="00E76716">
              <w:rPr>
                <w:rFonts w:ascii="Times New Roman" w:hAnsi="Times New Roman"/>
                <w:sz w:val="22"/>
                <w:szCs w:val="22"/>
              </w:rPr>
              <w:t xml:space="preserve">       500,00</w:t>
            </w:r>
          </w:p>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385.000,00</w:t>
            </w: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w:t>
            </w:r>
          </w:p>
          <w:p w:rsidR="00E76716" w:rsidRPr="00E76716" w:rsidRDefault="00E76716" w:rsidP="00E76716">
            <w:pPr>
              <w:jc w:val="right"/>
              <w:rPr>
                <w:rFonts w:ascii="Times New Roman" w:hAnsi="Times New Roman"/>
                <w:sz w:val="22"/>
                <w:szCs w:val="22"/>
              </w:rPr>
            </w:pPr>
            <w:r w:rsidRPr="00E76716">
              <w:rPr>
                <w:rFonts w:ascii="Times New Roman" w:hAnsi="Times New Roman"/>
                <w:b/>
                <w:sz w:val="22"/>
                <w:szCs w:val="22"/>
              </w:rPr>
              <w:t xml:space="preserve">   </w:t>
            </w:r>
            <w:r w:rsidRPr="00E76716">
              <w:rPr>
                <w:rFonts w:ascii="Times New Roman" w:hAnsi="Times New Roman"/>
                <w:sz w:val="22"/>
                <w:szCs w:val="22"/>
              </w:rPr>
              <w:t xml:space="preserve">385.000,00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jc w:val="right"/>
              <w:rPr>
                <w:rFonts w:ascii="Times New Roman" w:hAnsi="Times New Roman"/>
                <w:sz w:val="22"/>
                <w:szCs w:val="22"/>
              </w:rPr>
            </w:pPr>
            <w:r w:rsidRPr="00E76716">
              <w:rPr>
                <w:rFonts w:ascii="Times New Roman" w:hAnsi="Times New Roman"/>
                <w:sz w:val="22"/>
                <w:szCs w:val="22"/>
              </w:rPr>
              <w:t xml:space="preserve">   </w:t>
            </w: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197.115,24</w:t>
            </w:r>
          </w:p>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4.515,24</w:t>
            </w:r>
          </w:p>
          <w:p w:rsidR="00E76716" w:rsidRPr="00E76716" w:rsidRDefault="00E76716" w:rsidP="00E76716">
            <w:pPr>
              <w:jc w:val="right"/>
              <w:rPr>
                <w:rFonts w:ascii="Times New Roman" w:hAnsi="Times New Roman"/>
                <w:b/>
                <w:color w:val="FF0000"/>
                <w:sz w:val="22"/>
                <w:szCs w:val="22"/>
              </w:rPr>
            </w:pPr>
          </w:p>
          <w:p w:rsidR="00E76716" w:rsidRPr="00E76716" w:rsidRDefault="00E76716" w:rsidP="00E76716">
            <w:pPr>
              <w:jc w:val="right"/>
              <w:rPr>
                <w:rFonts w:ascii="Times New Roman" w:hAnsi="Times New Roman"/>
                <w:sz w:val="22"/>
                <w:szCs w:val="22"/>
              </w:rPr>
            </w:pPr>
            <w:r w:rsidRPr="00E76716">
              <w:rPr>
                <w:rFonts w:ascii="Times New Roman" w:hAnsi="Times New Roman"/>
                <w:color w:val="FF0000"/>
                <w:sz w:val="22"/>
                <w:szCs w:val="22"/>
              </w:rPr>
              <w:t xml:space="preserve">   </w:t>
            </w:r>
            <w:r w:rsidRPr="00E76716">
              <w:rPr>
                <w:rFonts w:ascii="Times New Roman" w:hAnsi="Times New Roman"/>
                <w:sz w:val="22"/>
                <w:szCs w:val="22"/>
              </w:rPr>
              <w:t>4.263,66</w:t>
            </w:r>
          </w:p>
          <w:p w:rsidR="00E76716" w:rsidRPr="00E76716" w:rsidRDefault="00E76716" w:rsidP="00E76716">
            <w:pPr>
              <w:jc w:val="right"/>
              <w:rPr>
                <w:rFonts w:ascii="Times New Roman" w:hAnsi="Times New Roman"/>
                <w:color w:val="FF0000"/>
                <w:sz w:val="22"/>
                <w:szCs w:val="22"/>
              </w:rPr>
            </w:pPr>
          </w:p>
          <w:p w:rsidR="00E76716" w:rsidRPr="00E76716" w:rsidRDefault="00E76716" w:rsidP="00E76716">
            <w:pPr>
              <w:jc w:val="right"/>
              <w:rPr>
                <w:rFonts w:ascii="Times New Roman" w:hAnsi="Times New Roman"/>
                <w:sz w:val="22"/>
                <w:szCs w:val="22"/>
              </w:rPr>
            </w:pPr>
            <w:r w:rsidRPr="00E76716">
              <w:rPr>
                <w:rFonts w:ascii="Times New Roman" w:hAnsi="Times New Roman"/>
                <w:color w:val="FF0000"/>
                <w:sz w:val="22"/>
                <w:szCs w:val="22"/>
              </w:rPr>
              <w:t xml:space="preserve">      </w:t>
            </w:r>
            <w:r w:rsidRPr="00E76716">
              <w:rPr>
                <w:rFonts w:ascii="Times New Roman" w:hAnsi="Times New Roman"/>
                <w:sz w:val="22"/>
                <w:szCs w:val="22"/>
              </w:rPr>
              <w:t>43,08</w:t>
            </w:r>
          </w:p>
          <w:p w:rsidR="00E76716" w:rsidRPr="00E76716" w:rsidRDefault="00E76716" w:rsidP="00E76716">
            <w:pPr>
              <w:jc w:val="right"/>
              <w:rPr>
                <w:rFonts w:ascii="Times New Roman" w:hAnsi="Times New Roman"/>
                <w:color w:val="000000"/>
                <w:sz w:val="22"/>
                <w:szCs w:val="22"/>
              </w:rPr>
            </w:pPr>
            <w:r w:rsidRPr="00E76716">
              <w:rPr>
                <w:rFonts w:ascii="Times New Roman" w:hAnsi="Times New Roman"/>
                <w:color w:val="FF0000"/>
                <w:sz w:val="22"/>
                <w:szCs w:val="22"/>
              </w:rPr>
              <w:t xml:space="preserve">     </w:t>
            </w:r>
            <w:r w:rsidRPr="00E76716">
              <w:rPr>
                <w:rFonts w:ascii="Times New Roman" w:hAnsi="Times New Roman"/>
                <w:color w:val="000000"/>
                <w:sz w:val="22"/>
                <w:szCs w:val="22"/>
              </w:rPr>
              <w:t>208,50</w:t>
            </w:r>
          </w:p>
          <w:p w:rsidR="00E76716" w:rsidRPr="00E76716" w:rsidRDefault="00E76716" w:rsidP="00E76716">
            <w:pPr>
              <w:jc w:val="right"/>
              <w:rPr>
                <w:rFonts w:ascii="Times New Roman" w:hAnsi="Times New Roman"/>
                <w:b/>
                <w:color w:val="FF0000"/>
                <w:sz w:val="22"/>
                <w:szCs w:val="22"/>
              </w:rPr>
            </w:pPr>
          </w:p>
          <w:p w:rsidR="00E76716" w:rsidRPr="00E76716" w:rsidRDefault="00E76716" w:rsidP="00E76716">
            <w:pPr>
              <w:jc w:val="right"/>
              <w:rPr>
                <w:rFonts w:ascii="Times New Roman" w:hAnsi="Times New Roman"/>
                <w:b/>
                <w:color w:val="000000"/>
                <w:sz w:val="22"/>
                <w:szCs w:val="22"/>
              </w:rPr>
            </w:pPr>
            <w:r w:rsidRPr="00E76716">
              <w:rPr>
                <w:rFonts w:ascii="Times New Roman" w:hAnsi="Times New Roman"/>
                <w:b/>
                <w:color w:val="000000"/>
                <w:sz w:val="22"/>
                <w:szCs w:val="22"/>
              </w:rPr>
              <w:t>192.600,00</w:t>
            </w:r>
          </w:p>
          <w:p w:rsidR="00E76716" w:rsidRPr="00E76716" w:rsidRDefault="00E76716" w:rsidP="00E76716">
            <w:pPr>
              <w:jc w:val="right"/>
              <w:rPr>
                <w:rFonts w:ascii="Times New Roman" w:hAnsi="Times New Roman"/>
                <w:color w:val="FF0000"/>
                <w:sz w:val="22"/>
                <w:szCs w:val="22"/>
              </w:rPr>
            </w:pPr>
            <w:r w:rsidRPr="00E76716">
              <w:rPr>
                <w:rFonts w:ascii="Times New Roman" w:hAnsi="Times New Roman"/>
                <w:color w:val="FF0000"/>
                <w:sz w:val="22"/>
                <w:szCs w:val="22"/>
              </w:rPr>
              <w:t xml:space="preserve">  </w:t>
            </w:r>
          </w:p>
          <w:p w:rsidR="00E76716" w:rsidRPr="00E76716" w:rsidRDefault="00E76716" w:rsidP="00E76716">
            <w:pPr>
              <w:jc w:val="right"/>
              <w:rPr>
                <w:rFonts w:ascii="Times New Roman" w:hAnsi="Times New Roman"/>
                <w:color w:val="000000"/>
                <w:sz w:val="22"/>
                <w:szCs w:val="22"/>
              </w:rPr>
            </w:pPr>
            <w:r w:rsidRPr="00E76716">
              <w:rPr>
                <w:rFonts w:ascii="Times New Roman" w:hAnsi="Times New Roman"/>
                <w:color w:val="000000"/>
                <w:sz w:val="22"/>
                <w:szCs w:val="22"/>
              </w:rPr>
              <w:t>192.600,00</w:t>
            </w:r>
          </w:p>
          <w:p w:rsidR="00E76716" w:rsidRPr="00E76716" w:rsidRDefault="00E76716" w:rsidP="00E76716">
            <w:pPr>
              <w:jc w:val="right"/>
              <w:rPr>
                <w:rFonts w:ascii="Times New Roman" w:hAnsi="Times New Roman"/>
                <w:b/>
                <w:sz w:val="22"/>
                <w:szCs w:val="22"/>
              </w:rPr>
            </w:pPr>
            <w:r w:rsidRPr="00E76716">
              <w:rPr>
                <w:rFonts w:ascii="Times New Roman" w:hAnsi="Times New Roman"/>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tabs>
                <w:tab w:val="left" w:pos="497"/>
              </w:tabs>
              <w:jc w:val="center"/>
              <w:rPr>
                <w:rFonts w:ascii="Times New Roman" w:hAnsi="Times New Roman"/>
                <w:sz w:val="22"/>
                <w:szCs w:val="22"/>
              </w:rPr>
            </w:pPr>
          </w:p>
          <w:p w:rsidR="00E76716" w:rsidRPr="00E76716" w:rsidRDefault="00E76716" w:rsidP="00E76716">
            <w:pPr>
              <w:tabs>
                <w:tab w:val="left" w:pos="497"/>
              </w:tabs>
              <w:jc w:val="center"/>
              <w:rPr>
                <w:rFonts w:ascii="Times New Roman" w:hAnsi="Times New Roman"/>
                <w:b/>
                <w:sz w:val="22"/>
                <w:szCs w:val="22"/>
              </w:rPr>
            </w:pPr>
            <w:r w:rsidRPr="00E76716">
              <w:rPr>
                <w:rFonts w:ascii="Times New Roman" w:hAnsi="Times New Roman"/>
                <w:b/>
                <w:sz w:val="22"/>
                <w:szCs w:val="22"/>
              </w:rPr>
              <w:t>50 %</w:t>
            </w:r>
          </w:p>
          <w:p w:rsidR="00E76716" w:rsidRPr="00E76716" w:rsidRDefault="00E76716" w:rsidP="00E76716">
            <w:pPr>
              <w:tabs>
                <w:tab w:val="left" w:pos="497"/>
              </w:tabs>
              <w:jc w:val="center"/>
              <w:rPr>
                <w:rFonts w:ascii="Times New Roman" w:hAnsi="Times New Roman"/>
                <w:b/>
                <w:sz w:val="22"/>
                <w:szCs w:val="22"/>
              </w:rPr>
            </w:pPr>
          </w:p>
          <w:p w:rsidR="00E76716" w:rsidRPr="00E76716" w:rsidRDefault="00E76716" w:rsidP="00E76716">
            <w:pPr>
              <w:tabs>
                <w:tab w:val="left" w:pos="497"/>
              </w:tabs>
              <w:jc w:val="center"/>
              <w:rPr>
                <w:rFonts w:ascii="Times New Roman" w:hAnsi="Times New Roman"/>
                <w:sz w:val="22"/>
                <w:szCs w:val="22"/>
              </w:rPr>
            </w:pPr>
            <w:r w:rsidRPr="00E76716">
              <w:rPr>
                <w:rFonts w:ascii="Times New Roman" w:hAnsi="Times New Roman"/>
                <w:b/>
                <w:sz w:val="22"/>
                <w:szCs w:val="22"/>
              </w:rPr>
              <w:t>50</w:t>
            </w:r>
            <w:r w:rsidRPr="00E76716">
              <w:rPr>
                <w:rFonts w:ascii="Times New Roman" w:hAnsi="Times New Roman"/>
                <w:sz w:val="22"/>
                <w:szCs w:val="22"/>
              </w:rPr>
              <w:t xml:space="preserve"> %</w:t>
            </w:r>
          </w:p>
          <w:p w:rsidR="00E76716" w:rsidRPr="00E76716" w:rsidRDefault="00E76716" w:rsidP="00E76716">
            <w:pPr>
              <w:tabs>
                <w:tab w:val="left" w:pos="497"/>
              </w:tabs>
              <w:jc w:val="center"/>
              <w:rPr>
                <w:rFonts w:ascii="Times New Roman" w:hAnsi="Times New Roman"/>
                <w:b/>
                <w:sz w:val="22"/>
                <w:szCs w:val="22"/>
              </w:rPr>
            </w:pPr>
          </w:p>
          <w:p w:rsidR="00E76716" w:rsidRPr="00E76716" w:rsidRDefault="00E76716" w:rsidP="00E76716">
            <w:pPr>
              <w:tabs>
                <w:tab w:val="left" w:pos="497"/>
              </w:tabs>
              <w:jc w:val="center"/>
              <w:rPr>
                <w:rFonts w:ascii="Times New Roman" w:hAnsi="Times New Roman"/>
                <w:sz w:val="22"/>
                <w:szCs w:val="22"/>
              </w:rPr>
            </w:pPr>
            <w:r w:rsidRPr="00E76716">
              <w:rPr>
                <w:rFonts w:ascii="Times New Roman" w:hAnsi="Times New Roman"/>
                <w:sz w:val="22"/>
                <w:szCs w:val="22"/>
              </w:rPr>
              <w:t>50 %</w:t>
            </w:r>
          </w:p>
          <w:p w:rsidR="00E76716" w:rsidRPr="00E76716" w:rsidRDefault="00E76716" w:rsidP="00E76716">
            <w:pPr>
              <w:tabs>
                <w:tab w:val="left" w:pos="497"/>
              </w:tabs>
              <w:jc w:val="center"/>
              <w:rPr>
                <w:rFonts w:ascii="Times New Roman" w:hAnsi="Times New Roman"/>
                <w:sz w:val="22"/>
                <w:szCs w:val="22"/>
              </w:rPr>
            </w:pPr>
          </w:p>
          <w:p w:rsidR="00E76716" w:rsidRPr="00E76716" w:rsidRDefault="00E76716" w:rsidP="00E76716">
            <w:pPr>
              <w:tabs>
                <w:tab w:val="left" w:pos="497"/>
              </w:tabs>
              <w:jc w:val="center"/>
              <w:rPr>
                <w:rFonts w:ascii="Times New Roman" w:hAnsi="Times New Roman"/>
                <w:sz w:val="22"/>
                <w:szCs w:val="22"/>
              </w:rPr>
            </w:pPr>
            <w:r w:rsidRPr="00E76716">
              <w:rPr>
                <w:rFonts w:ascii="Times New Roman" w:hAnsi="Times New Roman"/>
                <w:sz w:val="22"/>
                <w:szCs w:val="22"/>
              </w:rPr>
              <w:t>62 %</w:t>
            </w:r>
          </w:p>
          <w:p w:rsidR="00E76716" w:rsidRPr="00E76716" w:rsidRDefault="00E76716" w:rsidP="00E76716">
            <w:pPr>
              <w:tabs>
                <w:tab w:val="left" w:pos="497"/>
              </w:tabs>
              <w:jc w:val="center"/>
              <w:rPr>
                <w:rFonts w:ascii="Times New Roman" w:hAnsi="Times New Roman"/>
                <w:sz w:val="22"/>
                <w:szCs w:val="22"/>
              </w:rPr>
            </w:pPr>
            <w:r w:rsidRPr="00E76716">
              <w:rPr>
                <w:rFonts w:ascii="Times New Roman" w:hAnsi="Times New Roman"/>
                <w:sz w:val="22"/>
                <w:szCs w:val="22"/>
              </w:rPr>
              <w:t>42 %</w:t>
            </w:r>
          </w:p>
          <w:p w:rsidR="00E76716" w:rsidRPr="00E76716" w:rsidRDefault="00E76716" w:rsidP="00E76716">
            <w:pPr>
              <w:tabs>
                <w:tab w:val="left" w:pos="497"/>
              </w:tabs>
              <w:jc w:val="center"/>
              <w:rPr>
                <w:rFonts w:ascii="Times New Roman" w:hAnsi="Times New Roman"/>
                <w:b/>
                <w:sz w:val="22"/>
                <w:szCs w:val="22"/>
              </w:rPr>
            </w:pPr>
          </w:p>
          <w:p w:rsidR="00E76716" w:rsidRPr="00E76716" w:rsidRDefault="00E76716" w:rsidP="00E76716">
            <w:pPr>
              <w:jc w:val="center"/>
              <w:rPr>
                <w:rFonts w:ascii="Times New Roman" w:hAnsi="Times New Roman"/>
                <w:b/>
                <w:sz w:val="22"/>
                <w:szCs w:val="22"/>
              </w:rPr>
            </w:pPr>
            <w:r w:rsidRPr="00E76716">
              <w:rPr>
                <w:rFonts w:ascii="Times New Roman" w:hAnsi="Times New Roman"/>
                <w:b/>
                <w:sz w:val="22"/>
                <w:szCs w:val="22"/>
              </w:rPr>
              <w:t>50 %</w:t>
            </w: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r w:rsidRPr="00E76716">
              <w:rPr>
                <w:rFonts w:ascii="Times New Roman" w:hAnsi="Times New Roman"/>
                <w:sz w:val="22"/>
                <w:szCs w:val="22"/>
              </w:rPr>
              <w:t>50 %</w:t>
            </w:r>
          </w:p>
          <w:p w:rsidR="00E76716" w:rsidRPr="00E76716" w:rsidRDefault="00E76716" w:rsidP="00E76716">
            <w:pPr>
              <w:jc w:val="center"/>
              <w:rPr>
                <w:rFonts w:ascii="Times New Roman" w:hAnsi="Times New Roman"/>
                <w:b/>
                <w:sz w:val="22"/>
                <w:szCs w:val="22"/>
              </w:rPr>
            </w:pPr>
          </w:p>
          <w:p w:rsidR="00E76716" w:rsidRPr="00E76716" w:rsidRDefault="00E76716" w:rsidP="00E76716">
            <w:pPr>
              <w:jc w:val="center"/>
              <w:rPr>
                <w:rFonts w:ascii="Times New Roman" w:hAnsi="Times New Roman"/>
                <w:sz w:val="22"/>
                <w:szCs w:val="22"/>
              </w:rPr>
            </w:pPr>
          </w:p>
        </w:tc>
      </w:tr>
      <w:tr w:rsidR="00E76716" w:rsidRPr="00E76716" w:rsidTr="00722161">
        <w:trPr>
          <w:trHeight w:val="549"/>
        </w:trPr>
        <w:tc>
          <w:tcPr>
            <w:tcW w:w="745"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722161">
            <w:pPr>
              <w:jc w:val="center"/>
              <w:rPr>
                <w:rFonts w:ascii="Times New Roman" w:hAnsi="Times New Roman"/>
                <w:b/>
                <w:sz w:val="22"/>
                <w:szCs w:val="22"/>
              </w:rPr>
            </w:pPr>
          </w:p>
          <w:p w:rsidR="00E76716" w:rsidRPr="00E76716" w:rsidRDefault="00E76716" w:rsidP="00E76716">
            <w:pPr>
              <w:jc w:val="center"/>
              <w:rPr>
                <w:rFonts w:ascii="Times New Roman" w:hAnsi="Times New Roman"/>
                <w:b/>
                <w:sz w:val="22"/>
                <w:szCs w:val="22"/>
              </w:rPr>
            </w:pPr>
            <w:r w:rsidRPr="00E76716">
              <w:rPr>
                <w:rFonts w:ascii="Times New Roman" w:hAnsi="Times New Roman"/>
                <w:b/>
                <w:sz w:val="22"/>
                <w:szCs w:val="22"/>
              </w:rPr>
              <w:t>II.</w:t>
            </w: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r w:rsidRPr="00E76716">
              <w:rPr>
                <w:rFonts w:ascii="Times New Roman" w:hAnsi="Times New Roman"/>
                <w:sz w:val="22"/>
                <w:szCs w:val="22"/>
              </w:rPr>
              <w:t>a)</w:t>
            </w: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r w:rsidRPr="00E76716">
              <w:rPr>
                <w:rFonts w:ascii="Times New Roman" w:hAnsi="Times New Roman"/>
                <w:sz w:val="22"/>
                <w:szCs w:val="22"/>
              </w:rPr>
              <w:t>b)</w:t>
            </w: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r w:rsidRPr="00E76716">
              <w:rPr>
                <w:rFonts w:ascii="Times New Roman" w:hAnsi="Times New Roman"/>
                <w:sz w:val="22"/>
                <w:szCs w:val="22"/>
              </w:rPr>
              <w:t>c)</w:t>
            </w:r>
          </w:p>
        </w:tc>
        <w:tc>
          <w:tcPr>
            <w:tcW w:w="3395"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722161">
            <w:pPr>
              <w:rPr>
                <w:rFonts w:ascii="Times New Roman" w:hAnsi="Times New Roman"/>
                <w:b/>
                <w:sz w:val="22"/>
                <w:szCs w:val="22"/>
              </w:rPr>
            </w:pPr>
          </w:p>
          <w:p w:rsidR="00E76716" w:rsidRPr="00E76716" w:rsidRDefault="00E76716" w:rsidP="00722161">
            <w:pPr>
              <w:rPr>
                <w:rFonts w:ascii="Times New Roman" w:hAnsi="Times New Roman"/>
                <w:b/>
                <w:sz w:val="22"/>
                <w:szCs w:val="22"/>
              </w:rPr>
            </w:pPr>
            <w:r w:rsidRPr="00E76716">
              <w:rPr>
                <w:rFonts w:ascii="Times New Roman" w:hAnsi="Times New Roman"/>
                <w:b/>
                <w:sz w:val="22"/>
                <w:szCs w:val="22"/>
              </w:rPr>
              <w:t>KOSZTY OGÓŁEM</w:t>
            </w:r>
          </w:p>
          <w:p w:rsidR="00E76716" w:rsidRPr="00E76716" w:rsidRDefault="00E76716" w:rsidP="00722161">
            <w:pPr>
              <w:rPr>
                <w:rFonts w:ascii="Times New Roman" w:hAnsi="Times New Roman"/>
                <w:sz w:val="22"/>
                <w:szCs w:val="22"/>
              </w:rPr>
            </w:pPr>
            <w:r w:rsidRPr="00E76716">
              <w:rPr>
                <w:rFonts w:ascii="Times New Roman" w:hAnsi="Times New Roman"/>
                <w:sz w:val="22"/>
                <w:szCs w:val="22"/>
              </w:rPr>
              <w:t>w tym:</w:t>
            </w:r>
          </w:p>
          <w:p w:rsidR="00E76716" w:rsidRPr="00E76716" w:rsidRDefault="00E76716" w:rsidP="00722161">
            <w:pPr>
              <w:rPr>
                <w:rFonts w:ascii="Times New Roman" w:hAnsi="Times New Roman"/>
                <w:sz w:val="22"/>
                <w:szCs w:val="22"/>
              </w:rPr>
            </w:pPr>
          </w:p>
          <w:p w:rsidR="00E76716" w:rsidRPr="00E76716" w:rsidRDefault="00E76716" w:rsidP="00722161">
            <w:pPr>
              <w:rPr>
                <w:rFonts w:ascii="Times New Roman" w:hAnsi="Times New Roman"/>
                <w:sz w:val="22"/>
                <w:szCs w:val="22"/>
              </w:rPr>
            </w:pPr>
            <w:r w:rsidRPr="00E76716">
              <w:rPr>
                <w:rFonts w:ascii="Times New Roman" w:hAnsi="Times New Roman"/>
                <w:sz w:val="22"/>
                <w:szCs w:val="22"/>
              </w:rPr>
              <w:t xml:space="preserve">wynagrodzenia i składki od nich naliczane </w:t>
            </w:r>
          </w:p>
          <w:p w:rsidR="00E76716" w:rsidRPr="00E76716" w:rsidRDefault="00E76716" w:rsidP="00722161">
            <w:pPr>
              <w:rPr>
                <w:rFonts w:ascii="Times New Roman" w:hAnsi="Times New Roman"/>
                <w:sz w:val="22"/>
                <w:szCs w:val="22"/>
              </w:rPr>
            </w:pPr>
          </w:p>
          <w:p w:rsidR="00E76716" w:rsidRPr="00E76716" w:rsidRDefault="00E76716" w:rsidP="00722161">
            <w:pPr>
              <w:rPr>
                <w:rFonts w:ascii="Times New Roman" w:hAnsi="Times New Roman"/>
                <w:sz w:val="22"/>
                <w:szCs w:val="22"/>
              </w:rPr>
            </w:pPr>
            <w:r w:rsidRPr="00E76716">
              <w:rPr>
                <w:rFonts w:ascii="Times New Roman" w:hAnsi="Times New Roman"/>
                <w:sz w:val="22"/>
                <w:szCs w:val="22"/>
              </w:rPr>
              <w:t>płatności odsetkowe wynikające</w:t>
            </w:r>
            <w:r>
              <w:rPr>
                <w:rFonts w:ascii="Times New Roman" w:hAnsi="Times New Roman"/>
                <w:sz w:val="22"/>
                <w:szCs w:val="22"/>
              </w:rPr>
              <w:t xml:space="preserve">       </w:t>
            </w:r>
            <w:r w:rsidRPr="00E76716">
              <w:rPr>
                <w:rFonts w:ascii="Times New Roman" w:hAnsi="Times New Roman"/>
                <w:sz w:val="22"/>
                <w:szCs w:val="22"/>
              </w:rPr>
              <w:t xml:space="preserve"> z zaciągniętych zobowiązań</w:t>
            </w:r>
          </w:p>
          <w:p w:rsidR="00E76716" w:rsidRPr="00E76716" w:rsidRDefault="00E76716" w:rsidP="00722161">
            <w:pPr>
              <w:rPr>
                <w:rFonts w:ascii="Times New Roman" w:hAnsi="Times New Roman"/>
                <w:sz w:val="22"/>
                <w:szCs w:val="22"/>
              </w:rPr>
            </w:pPr>
          </w:p>
          <w:p w:rsidR="00E76716" w:rsidRPr="00E76716" w:rsidRDefault="00E76716" w:rsidP="00722161">
            <w:pPr>
              <w:rPr>
                <w:rFonts w:ascii="Times New Roman" w:hAnsi="Times New Roman"/>
                <w:sz w:val="22"/>
                <w:szCs w:val="22"/>
              </w:rPr>
            </w:pPr>
            <w:r w:rsidRPr="00E76716">
              <w:rPr>
                <w:rFonts w:ascii="Times New Roman" w:hAnsi="Times New Roman"/>
                <w:sz w:val="22"/>
                <w:szCs w:val="22"/>
              </w:rPr>
              <w:t>zakup towarów i usług</w:t>
            </w:r>
          </w:p>
          <w:p w:rsidR="00E76716" w:rsidRPr="00E76716" w:rsidRDefault="00E76716" w:rsidP="00722161">
            <w:pPr>
              <w:rPr>
                <w:rFonts w:ascii="Times New Roman" w:hAnsi="Times New Roman"/>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722161">
            <w:pPr>
              <w:rPr>
                <w:rFonts w:ascii="Times New Roman" w:hAnsi="Times New Roman"/>
                <w:b/>
                <w:sz w:val="22"/>
                <w:szCs w:val="22"/>
              </w:rPr>
            </w:pP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394.070,00</w:t>
            </w:r>
          </w:p>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sz w:val="22"/>
                <w:szCs w:val="22"/>
              </w:rPr>
            </w:pPr>
            <w:r w:rsidRPr="00E76716">
              <w:rPr>
                <w:rFonts w:ascii="Times New Roman" w:hAnsi="Times New Roman"/>
                <w:sz w:val="22"/>
                <w:szCs w:val="22"/>
              </w:rPr>
              <w:t xml:space="preserve"> 308.012,00</w:t>
            </w:r>
          </w:p>
          <w:p w:rsidR="00E76716" w:rsidRPr="00E76716" w:rsidRDefault="00E76716" w:rsidP="00E76716">
            <w:pPr>
              <w:jc w:val="right"/>
              <w:rPr>
                <w:rFonts w:ascii="Times New Roman" w:hAnsi="Times New Roman"/>
                <w:sz w:val="22"/>
                <w:szCs w:val="22"/>
              </w:rPr>
            </w:pPr>
          </w:p>
          <w:p w:rsidR="00E76716" w:rsidRPr="00E76716" w:rsidRDefault="00E76716" w:rsidP="00E76716">
            <w:pPr>
              <w:jc w:val="right"/>
              <w:rPr>
                <w:rFonts w:ascii="Times New Roman" w:hAnsi="Times New Roman"/>
                <w:sz w:val="22"/>
                <w:szCs w:val="22"/>
              </w:rPr>
            </w:pPr>
          </w:p>
          <w:p w:rsidR="00E76716" w:rsidRPr="00E76716" w:rsidRDefault="00E76716" w:rsidP="00E76716">
            <w:pPr>
              <w:jc w:val="right"/>
              <w:rPr>
                <w:rFonts w:ascii="Times New Roman" w:hAnsi="Times New Roman"/>
                <w:sz w:val="22"/>
                <w:szCs w:val="22"/>
              </w:rPr>
            </w:pPr>
            <w:r w:rsidRPr="00E76716">
              <w:rPr>
                <w:rFonts w:ascii="Times New Roman" w:hAnsi="Times New Roman"/>
                <w:sz w:val="22"/>
                <w:szCs w:val="22"/>
              </w:rPr>
              <w:t xml:space="preserve">        0,00</w:t>
            </w:r>
          </w:p>
          <w:p w:rsidR="00E76716" w:rsidRPr="00E76716" w:rsidRDefault="00E76716" w:rsidP="00E76716">
            <w:pPr>
              <w:jc w:val="right"/>
              <w:rPr>
                <w:rFonts w:ascii="Times New Roman" w:hAnsi="Times New Roman"/>
                <w:sz w:val="22"/>
                <w:szCs w:val="22"/>
              </w:rPr>
            </w:pPr>
          </w:p>
          <w:p w:rsidR="00E76716" w:rsidRPr="00E76716" w:rsidRDefault="00E76716" w:rsidP="00E76716">
            <w:pPr>
              <w:jc w:val="right"/>
              <w:rPr>
                <w:rFonts w:ascii="Times New Roman" w:hAnsi="Times New Roman"/>
                <w:sz w:val="22"/>
                <w:szCs w:val="22"/>
              </w:rPr>
            </w:pPr>
          </w:p>
          <w:p w:rsidR="00E76716" w:rsidRPr="00E76716" w:rsidRDefault="00E76716" w:rsidP="00E76716">
            <w:pPr>
              <w:jc w:val="right"/>
              <w:rPr>
                <w:rFonts w:ascii="Times New Roman" w:hAnsi="Times New Roman"/>
                <w:sz w:val="22"/>
                <w:szCs w:val="22"/>
              </w:rPr>
            </w:pPr>
          </w:p>
          <w:p w:rsidR="00E76716" w:rsidRPr="00E76716" w:rsidRDefault="00E76716" w:rsidP="00E76716">
            <w:pPr>
              <w:jc w:val="right"/>
              <w:rPr>
                <w:rFonts w:ascii="Times New Roman" w:hAnsi="Times New Roman"/>
                <w:b/>
                <w:sz w:val="22"/>
                <w:szCs w:val="22"/>
              </w:rPr>
            </w:pPr>
            <w:r w:rsidRPr="00E76716">
              <w:rPr>
                <w:rFonts w:ascii="Times New Roman" w:hAnsi="Times New Roman"/>
                <w:sz w:val="22"/>
                <w:szCs w:val="22"/>
              </w:rPr>
              <w:t xml:space="preserve">   86.058,00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188.025,30</w:t>
            </w:r>
          </w:p>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sz w:val="22"/>
                <w:szCs w:val="22"/>
              </w:rPr>
            </w:pPr>
            <w:r w:rsidRPr="00E76716">
              <w:rPr>
                <w:rFonts w:ascii="Times New Roman" w:hAnsi="Times New Roman"/>
                <w:sz w:val="22"/>
                <w:szCs w:val="22"/>
              </w:rPr>
              <w:t xml:space="preserve">143.836,26 </w:t>
            </w:r>
          </w:p>
          <w:p w:rsidR="00E76716" w:rsidRPr="00E76716" w:rsidRDefault="00E76716" w:rsidP="00E76716">
            <w:pPr>
              <w:jc w:val="right"/>
              <w:rPr>
                <w:rFonts w:ascii="Times New Roman" w:hAnsi="Times New Roman"/>
                <w:sz w:val="22"/>
                <w:szCs w:val="22"/>
              </w:rPr>
            </w:pPr>
          </w:p>
          <w:p w:rsidR="00E76716" w:rsidRPr="00E76716" w:rsidRDefault="00E76716" w:rsidP="00E76716">
            <w:pPr>
              <w:jc w:val="right"/>
              <w:rPr>
                <w:rFonts w:ascii="Times New Roman" w:hAnsi="Times New Roman"/>
                <w:sz w:val="22"/>
                <w:szCs w:val="22"/>
              </w:rPr>
            </w:pPr>
          </w:p>
          <w:p w:rsidR="00E76716" w:rsidRPr="00E76716" w:rsidRDefault="00E76716" w:rsidP="00E76716">
            <w:pPr>
              <w:jc w:val="right"/>
              <w:rPr>
                <w:rFonts w:ascii="Times New Roman" w:hAnsi="Times New Roman"/>
                <w:sz w:val="22"/>
                <w:szCs w:val="22"/>
              </w:rPr>
            </w:pPr>
            <w:r w:rsidRPr="00E76716">
              <w:rPr>
                <w:rFonts w:ascii="Times New Roman" w:hAnsi="Times New Roman"/>
                <w:sz w:val="22"/>
                <w:szCs w:val="22"/>
              </w:rPr>
              <w:t xml:space="preserve">      0,00</w:t>
            </w:r>
          </w:p>
          <w:p w:rsidR="00E76716" w:rsidRPr="00E76716" w:rsidRDefault="00E76716" w:rsidP="00E76716">
            <w:pPr>
              <w:jc w:val="right"/>
              <w:rPr>
                <w:rFonts w:ascii="Times New Roman" w:hAnsi="Times New Roman"/>
                <w:sz w:val="22"/>
                <w:szCs w:val="22"/>
              </w:rPr>
            </w:pPr>
          </w:p>
          <w:p w:rsidR="00E76716" w:rsidRPr="00E76716" w:rsidRDefault="00E76716" w:rsidP="00E76716">
            <w:pPr>
              <w:jc w:val="right"/>
              <w:rPr>
                <w:rFonts w:ascii="Times New Roman" w:hAnsi="Times New Roman"/>
                <w:sz w:val="22"/>
                <w:szCs w:val="22"/>
              </w:rPr>
            </w:pPr>
          </w:p>
          <w:p w:rsidR="00E76716" w:rsidRPr="00E76716" w:rsidRDefault="00E76716" w:rsidP="00E76716">
            <w:pPr>
              <w:jc w:val="right"/>
              <w:rPr>
                <w:rFonts w:ascii="Times New Roman" w:hAnsi="Times New Roman"/>
                <w:sz w:val="22"/>
                <w:szCs w:val="22"/>
              </w:rPr>
            </w:pPr>
          </w:p>
          <w:p w:rsidR="00E76716" w:rsidRPr="00E76716" w:rsidRDefault="00E76716" w:rsidP="00E76716">
            <w:pPr>
              <w:jc w:val="right"/>
              <w:rPr>
                <w:rFonts w:ascii="Times New Roman" w:hAnsi="Times New Roman"/>
                <w:b/>
                <w:sz w:val="22"/>
                <w:szCs w:val="22"/>
              </w:rPr>
            </w:pPr>
            <w:r w:rsidRPr="00E76716">
              <w:rPr>
                <w:rFonts w:ascii="Times New Roman" w:hAnsi="Times New Roman"/>
                <w:sz w:val="22"/>
                <w:szCs w:val="22"/>
              </w:rPr>
              <w:t xml:space="preserve"> 44.189,04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jc w:val="center"/>
              <w:rPr>
                <w:rFonts w:ascii="Times New Roman" w:hAnsi="Times New Roman"/>
                <w:b/>
                <w:sz w:val="22"/>
                <w:szCs w:val="22"/>
              </w:rPr>
            </w:pPr>
          </w:p>
          <w:p w:rsidR="00E76716" w:rsidRPr="00E76716" w:rsidRDefault="00E76716" w:rsidP="00E76716">
            <w:pPr>
              <w:jc w:val="center"/>
              <w:rPr>
                <w:rFonts w:ascii="Times New Roman" w:hAnsi="Times New Roman"/>
                <w:b/>
                <w:sz w:val="22"/>
                <w:szCs w:val="22"/>
              </w:rPr>
            </w:pPr>
            <w:r w:rsidRPr="00E76716">
              <w:rPr>
                <w:rFonts w:ascii="Times New Roman" w:hAnsi="Times New Roman"/>
                <w:b/>
                <w:sz w:val="22"/>
                <w:szCs w:val="22"/>
              </w:rPr>
              <w:t>48 %</w:t>
            </w:r>
          </w:p>
          <w:p w:rsidR="00E76716" w:rsidRPr="00E76716" w:rsidRDefault="00E76716" w:rsidP="00E76716">
            <w:pPr>
              <w:jc w:val="center"/>
              <w:rPr>
                <w:rFonts w:ascii="Times New Roman" w:hAnsi="Times New Roman"/>
                <w:b/>
                <w:sz w:val="22"/>
                <w:szCs w:val="22"/>
              </w:rPr>
            </w:pPr>
          </w:p>
          <w:p w:rsidR="00E76716" w:rsidRPr="00E76716" w:rsidRDefault="00E76716" w:rsidP="00E76716">
            <w:pPr>
              <w:jc w:val="center"/>
              <w:rPr>
                <w:rFonts w:ascii="Times New Roman" w:hAnsi="Times New Roman"/>
                <w:b/>
                <w:color w:val="C00000"/>
                <w:sz w:val="22"/>
                <w:szCs w:val="22"/>
              </w:rPr>
            </w:pPr>
          </w:p>
          <w:p w:rsidR="00E76716" w:rsidRPr="00E76716" w:rsidRDefault="00E76716" w:rsidP="00E76716">
            <w:pPr>
              <w:jc w:val="center"/>
              <w:rPr>
                <w:rFonts w:ascii="Times New Roman" w:hAnsi="Times New Roman"/>
                <w:sz w:val="22"/>
                <w:szCs w:val="22"/>
              </w:rPr>
            </w:pPr>
            <w:r w:rsidRPr="00E76716">
              <w:rPr>
                <w:rFonts w:ascii="Times New Roman" w:hAnsi="Times New Roman"/>
                <w:sz w:val="22"/>
                <w:szCs w:val="22"/>
              </w:rPr>
              <w:t>47 %</w:t>
            </w: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r w:rsidRPr="00E76716">
              <w:rPr>
                <w:rFonts w:ascii="Times New Roman" w:hAnsi="Times New Roman"/>
                <w:sz w:val="22"/>
                <w:szCs w:val="22"/>
              </w:rPr>
              <w:t>0 %</w:t>
            </w: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sz w:val="22"/>
                <w:szCs w:val="22"/>
              </w:rPr>
            </w:pPr>
          </w:p>
          <w:p w:rsidR="00E76716" w:rsidRPr="00E76716" w:rsidRDefault="00E76716" w:rsidP="00E76716">
            <w:pPr>
              <w:jc w:val="center"/>
              <w:rPr>
                <w:rFonts w:ascii="Times New Roman" w:hAnsi="Times New Roman"/>
                <w:b/>
                <w:sz w:val="22"/>
                <w:szCs w:val="22"/>
              </w:rPr>
            </w:pPr>
            <w:r w:rsidRPr="00E76716">
              <w:rPr>
                <w:rFonts w:ascii="Times New Roman" w:hAnsi="Times New Roman"/>
                <w:sz w:val="22"/>
                <w:szCs w:val="22"/>
              </w:rPr>
              <w:t>51 %</w:t>
            </w:r>
          </w:p>
        </w:tc>
      </w:tr>
      <w:tr w:rsidR="00E76716" w:rsidRPr="00E76716" w:rsidTr="00722161">
        <w:trPr>
          <w:trHeight w:val="836"/>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E76716" w:rsidRPr="00E76716" w:rsidRDefault="00E76716" w:rsidP="00722161">
            <w:pPr>
              <w:jc w:val="center"/>
              <w:rPr>
                <w:rFonts w:ascii="Times New Roman" w:hAnsi="Times New Roman"/>
                <w:b/>
                <w:sz w:val="22"/>
                <w:szCs w:val="22"/>
              </w:rPr>
            </w:pPr>
            <w:r w:rsidRPr="00E76716">
              <w:rPr>
                <w:rFonts w:ascii="Times New Roman" w:hAnsi="Times New Roman"/>
                <w:b/>
                <w:sz w:val="22"/>
                <w:szCs w:val="22"/>
              </w:rPr>
              <w:t>IV.</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E76716" w:rsidRPr="00E76716" w:rsidRDefault="00E76716" w:rsidP="00722161">
            <w:pPr>
              <w:rPr>
                <w:rFonts w:ascii="Times New Roman" w:hAnsi="Times New Roman"/>
                <w:b/>
                <w:sz w:val="22"/>
                <w:szCs w:val="22"/>
              </w:rPr>
            </w:pPr>
            <w:r w:rsidRPr="00E76716">
              <w:rPr>
                <w:rFonts w:ascii="Times New Roman" w:hAnsi="Times New Roman"/>
                <w:b/>
                <w:sz w:val="22"/>
                <w:szCs w:val="22"/>
              </w:rPr>
              <w:t>Środki na wydatki majątkowe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jc w:val="center"/>
              <w:rPr>
                <w:rFonts w:ascii="Times New Roman" w:hAnsi="Times New Roman"/>
                <w:b/>
                <w:sz w:val="22"/>
                <w:szCs w:val="22"/>
              </w:rPr>
            </w:pPr>
          </w:p>
          <w:p w:rsidR="00E76716" w:rsidRPr="00E76716" w:rsidRDefault="00E76716" w:rsidP="00E76716">
            <w:pPr>
              <w:jc w:val="center"/>
              <w:rPr>
                <w:rFonts w:ascii="Times New Roman" w:hAnsi="Times New Roman"/>
                <w:b/>
                <w:sz w:val="22"/>
                <w:szCs w:val="22"/>
              </w:rPr>
            </w:pPr>
            <w:r w:rsidRPr="00E76716">
              <w:rPr>
                <w:rFonts w:ascii="Times New Roman" w:hAnsi="Times New Roman"/>
                <w:b/>
                <w:sz w:val="22"/>
                <w:szCs w:val="22"/>
              </w:rPr>
              <w:t>0,00</w:t>
            </w:r>
          </w:p>
        </w:tc>
      </w:tr>
      <w:tr w:rsidR="00E76716" w:rsidRPr="00E76716" w:rsidTr="00722161">
        <w:trPr>
          <w:trHeight w:val="836"/>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E76716" w:rsidRPr="00E76716" w:rsidRDefault="00E76716" w:rsidP="00722161">
            <w:pPr>
              <w:jc w:val="center"/>
              <w:rPr>
                <w:rFonts w:ascii="Times New Roman" w:hAnsi="Times New Roman"/>
                <w:b/>
                <w:sz w:val="22"/>
                <w:szCs w:val="22"/>
              </w:rPr>
            </w:pPr>
            <w:r w:rsidRPr="00E76716">
              <w:rPr>
                <w:rFonts w:ascii="Times New Roman" w:hAnsi="Times New Roman"/>
                <w:b/>
                <w:sz w:val="22"/>
                <w:szCs w:val="22"/>
              </w:rPr>
              <w:t>V.</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E76716" w:rsidRPr="00E76716" w:rsidRDefault="00E76716" w:rsidP="00722161">
            <w:pPr>
              <w:rPr>
                <w:rFonts w:ascii="Times New Roman" w:hAnsi="Times New Roman"/>
                <w:b/>
                <w:sz w:val="22"/>
                <w:szCs w:val="22"/>
              </w:rPr>
            </w:pPr>
            <w:r w:rsidRPr="00E76716">
              <w:rPr>
                <w:rFonts w:ascii="Times New Roman" w:hAnsi="Times New Roman"/>
                <w:b/>
                <w:sz w:val="22"/>
                <w:szCs w:val="22"/>
              </w:rPr>
              <w:t>Środki przyznane innym podmiotom</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jc w:val="right"/>
              <w:rPr>
                <w:rFonts w:ascii="Times New Roman" w:hAnsi="Times New Roman"/>
                <w:b/>
                <w:sz w:val="22"/>
                <w:szCs w:val="22"/>
              </w:rPr>
            </w:pP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w:t>
            </w:r>
          </w:p>
          <w:p w:rsidR="00E76716" w:rsidRPr="00E76716" w:rsidRDefault="00E76716" w:rsidP="00E76716">
            <w:pPr>
              <w:jc w:val="right"/>
              <w:rPr>
                <w:rFonts w:ascii="Times New Roman" w:hAnsi="Times New Roman"/>
                <w:b/>
                <w:sz w:val="22"/>
                <w:szCs w:val="22"/>
              </w:rPr>
            </w:pPr>
            <w:r w:rsidRPr="00E76716">
              <w:rPr>
                <w:rFonts w:ascii="Times New Roman" w:hAnsi="Times New Roman"/>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6716" w:rsidRPr="00E76716" w:rsidRDefault="00E76716" w:rsidP="00E76716">
            <w:pPr>
              <w:jc w:val="center"/>
              <w:rPr>
                <w:rFonts w:ascii="Times New Roman" w:hAnsi="Times New Roman"/>
                <w:b/>
                <w:sz w:val="22"/>
                <w:szCs w:val="22"/>
              </w:rPr>
            </w:pPr>
          </w:p>
          <w:p w:rsidR="00E76716" w:rsidRPr="00E76716" w:rsidRDefault="00E76716" w:rsidP="00E76716">
            <w:pPr>
              <w:jc w:val="center"/>
              <w:rPr>
                <w:rFonts w:ascii="Times New Roman" w:hAnsi="Times New Roman"/>
                <w:b/>
                <w:sz w:val="22"/>
                <w:szCs w:val="22"/>
              </w:rPr>
            </w:pPr>
            <w:r w:rsidRPr="00E76716">
              <w:rPr>
                <w:rFonts w:ascii="Times New Roman" w:hAnsi="Times New Roman"/>
                <w:b/>
                <w:sz w:val="22"/>
                <w:szCs w:val="22"/>
              </w:rPr>
              <w:t>0,00</w:t>
            </w:r>
          </w:p>
        </w:tc>
      </w:tr>
      <w:tr w:rsidR="00E76716" w:rsidRPr="00E76716" w:rsidTr="00722161">
        <w:trPr>
          <w:trHeight w:val="879"/>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76716" w:rsidRPr="00E76716" w:rsidRDefault="00E76716" w:rsidP="00722161">
            <w:pPr>
              <w:rPr>
                <w:rFonts w:ascii="Times New Roman" w:hAnsi="Times New Roman"/>
                <w:b/>
                <w:sz w:val="22"/>
                <w:szCs w:val="22"/>
              </w:rPr>
            </w:pPr>
          </w:p>
          <w:p w:rsidR="00E76716" w:rsidRPr="00E76716" w:rsidRDefault="00E76716" w:rsidP="00722161">
            <w:pPr>
              <w:rPr>
                <w:rFonts w:ascii="Times New Roman" w:hAnsi="Times New Roman"/>
                <w:b/>
                <w:sz w:val="22"/>
                <w:szCs w:val="22"/>
                <w:u w:val="single"/>
              </w:rPr>
            </w:pPr>
            <w:r w:rsidRPr="00E76716">
              <w:rPr>
                <w:rFonts w:ascii="Times New Roman" w:hAnsi="Times New Roman"/>
                <w:b/>
              </w:rPr>
              <w:t>VI.</w:t>
            </w:r>
            <w:r>
              <w:rPr>
                <w:rFonts w:ascii="Times New Roman" w:hAnsi="Times New Roman"/>
                <w:b/>
              </w:rPr>
              <w:t xml:space="preserve"> </w:t>
            </w:r>
            <w:r w:rsidRPr="00E76716">
              <w:rPr>
                <w:rFonts w:ascii="Times New Roman" w:hAnsi="Times New Roman"/>
                <w:b/>
                <w:sz w:val="23"/>
                <w:szCs w:val="23"/>
              </w:rPr>
              <w:t xml:space="preserve">STAN NALEŻNOŚCI </w:t>
            </w:r>
            <w:r w:rsidRPr="00E76716">
              <w:rPr>
                <w:rFonts w:ascii="Times New Roman" w:hAnsi="Times New Roman"/>
                <w:b/>
                <w:sz w:val="22"/>
                <w:szCs w:val="22"/>
              </w:rPr>
              <w:t>I</w:t>
            </w:r>
            <w:r w:rsidRPr="00E76716">
              <w:rPr>
                <w:rFonts w:ascii="Times New Roman" w:hAnsi="Times New Roman"/>
                <w:b/>
                <w:sz w:val="23"/>
                <w:szCs w:val="23"/>
              </w:rPr>
              <w:t xml:space="preserve"> ZOBOWIĄZAŃ</w:t>
            </w:r>
            <w:r w:rsidRPr="00E76716">
              <w:rPr>
                <w:rFonts w:ascii="Times New Roman" w:hAnsi="Times New Roman"/>
                <w:b/>
              </w:rPr>
              <w:t xml:space="preserve">: </w:t>
            </w:r>
            <w:r w:rsidRPr="00E76716">
              <w:rPr>
                <w:rFonts w:ascii="Times New Roman" w:hAnsi="Times New Roman"/>
                <w:b/>
                <w:sz w:val="22"/>
                <w:szCs w:val="22"/>
              </w:rPr>
              <w:t>na początek roku/na koniec I półrocza</w:t>
            </w:r>
          </w:p>
          <w:p w:rsidR="00E76716" w:rsidRPr="00E76716" w:rsidRDefault="00E76716" w:rsidP="00722161">
            <w:pPr>
              <w:rPr>
                <w:rFonts w:ascii="Times New Roman" w:hAnsi="Times New Roman"/>
                <w:b/>
                <w:sz w:val="22"/>
                <w:szCs w:val="22"/>
              </w:rPr>
            </w:pPr>
          </w:p>
          <w:p w:rsidR="00E76716" w:rsidRPr="00E76716" w:rsidRDefault="00E76716" w:rsidP="00722161">
            <w:pPr>
              <w:rPr>
                <w:rFonts w:ascii="Times New Roman" w:hAnsi="Times New Roman"/>
                <w:b/>
                <w:sz w:val="22"/>
                <w:szCs w:val="22"/>
              </w:rPr>
            </w:pPr>
            <w:r>
              <w:rPr>
                <w:rFonts w:ascii="Times New Roman" w:hAnsi="Times New Roman"/>
                <w:b/>
                <w:sz w:val="22"/>
                <w:szCs w:val="22"/>
              </w:rPr>
              <w:lastRenderedPageBreak/>
              <w:t xml:space="preserve"> a)</w:t>
            </w:r>
            <w:r w:rsidRPr="00E76716">
              <w:rPr>
                <w:rFonts w:ascii="Times New Roman" w:hAnsi="Times New Roman"/>
                <w:b/>
                <w:sz w:val="22"/>
                <w:szCs w:val="22"/>
              </w:rPr>
              <w:t xml:space="preserve"> Należności:                       </w:t>
            </w:r>
            <w:r>
              <w:rPr>
                <w:rFonts w:ascii="Times New Roman" w:hAnsi="Times New Roman"/>
                <w:b/>
                <w:sz w:val="22"/>
                <w:szCs w:val="22"/>
              </w:rPr>
              <w:t xml:space="preserve">                                          </w:t>
            </w:r>
            <w:r w:rsidRPr="00E76716">
              <w:rPr>
                <w:rFonts w:ascii="Times New Roman" w:hAnsi="Times New Roman"/>
                <w:b/>
                <w:sz w:val="22"/>
                <w:szCs w:val="22"/>
              </w:rPr>
              <w:t xml:space="preserve">   631,58              715,79</w:t>
            </w:r>
          </w:p>
          <w:p w:rsidR="00E76716" w:rsidRPr="00E76716" w:rsidRDefault="00EE608A" w:rsidP="00722161">
            <w:pPr>
              <w:rPr>
                <w:rFonts w:ascii="Times New Roman" w:hAnsi="Times New Roman"/>
                <w:b/>
                <w:sz w:val="22"/>
                <w:szCs w:val="22"/>
              </w:rPr>
            </w:pPr>
            <w:r>
              <w:rPr>
                <w:rFonts w:ascii="Times New Roman" w:hAnsi="Times New Roman"/>
                <w:b/>
                <w:sz w:val="22"/>
                <w:szCs w:val="22"/>
              </w:rPr>
              <w:t xml:space="preserve"> b)</w:t>
            </w:r>
            <w:r w:rsidR="00E76716" w:rsidRPr="00E76716">
              <w:rPr>
                <w:rFonts w:ascii="Times New Roman" w:hAnsi="Times New Roman"/>
                <w:b/>
                <w:sz w:val="22"/>
                <w:szCs w:val="22"/>
              </w:rPr>
              <w:t xml:space="preserve"> Zobowiązania:                    </w:t>
            </w:r>
            <w:r>
              <w:rPr>
                <w:rFonts w:ascii="Times New Roman" w:hAnsi="Times New Roman"/>
                <w:b/>
                <w:sz w:val="22"/>
                <w:szCs w:val="22"/>
              </w:rPr>
              <w:t xml:space="preserve">                                      </w:t>
            </w:r>
            <w:r w:rsidR="00E76716" w:rsidRPr="00E76716">
              <w:rPr>
                <w:rFonts w:ascii="Times New Roman" w:hAnsi="Times New Roman"/>
                <w:b/>
                <w:sz w:val="22"/>
                <w:szCs w:val="22"/>
              </w:rPr>
              <w:t xml:space="preserve">    548,67              200,46      </w:t>
            </w:r>
          </w:p>
        </w:tc>
      </w:tr>
      <w:tr w:rsidR="00E76716" w:rsidRPr="00E76716" w:rsidTr="00722161">
        <w:trPr>
          <w:trHeight w:val="1439"/>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76716" w:rsidRPr="00E76716" w:rsidRDefault="00E76716" w:rsidP="00722161">
            <w:pPr>
              <w:rPr>
                <w:rFonts w:ascii="Times New Roman" w:hAnsi="Times New Roman"/>
                <w:b/>
              </w:rPr>
            </w:pPr>
          </w:p>
          <w:p w:rsidR="00E76716" w:rsidRPr="00E76716" w:rsidRDefault="00E76716" w:rsidP="00722161">
            <w:pPr>
              <w:rPr>
                <w:rFonts w:ascii="Times New Roman" w:hAnsi="Times New Roman"/>
                <w:b/>
              </w:rPr>
            </w:pPr>
            <w:r w:rsidRPr="00E76716">
              <w:rPr>
                <w:rFonts w:ascii="Times New Roman" w:hAnsi="Times New Roman"/>
                <w:b/>
              </w:rPr>
              <w:t>VII.</w:t>
            </w:r>
            <w:r w:rsidR="00EE608A">
              <w:rPr>
                <w:rFonts w:ascii="Times New Roman" w:hAnsi="Times New Roman"/>
                <w:b/>
              </w:rPr>
              <w:t xml:space="preserve"> </w:t>
            </w:r>
            <w:r w:rsidRPr="00E76716">
              <w:rPr>
                <w:rFonts w:ascii="Times New Roman" w:hAnsi="Times New Roman"/>
                <w:b/>
              </w:rPr>
              <w:t xml:space="preserve">STAN ŚRODKÓW PIENIĘŻNYCH: na początek roku/ na koniec I półrocza   </w:t>
            </w:r>
          </w:p>
          <w:p w:rsidR="00E76716" w:rsidRPr="00E76716" w:rsidRDefault="00E76716" w:rsidP="00722161">
            <w:pPr>
              <w:rPr>
                <w:rFonts w:ascii="Times New Roman" w:hAnsi="Times New Roman"/>
                <w:b/>
              </w:rPr>
            </w:pPr>
            <w:r w:rsidRPr="00E76716">
              <w:rPr>
                <w:rFonts w:ascii="Times New Roman" w:hAnsi="Times New Roman"/>
                <w:b/>
              </w:rPr>
              <w:t xml:space="preserve">   </w:t>
            </w:r>
            <w:r w:rsidR="00EE608A">
              <w:rPr>
                <w:rFonts w:ascii="Times New Roman" w:hAnsi="Times New Roman"/>
                <w:b/>
              </w:rPr>
              <w:t xml:space="preserve">     </w:t>
            </w:r>
            <w:r w:rsidRPr="00E76716">
              <w:rPr>
                <w:rFonts w:ascii="Times New Roman" w:hAnsi="Times New Roman"/>
                <w:b/>
              </w:rPr>
              <w:t xml:space="preserve">NA RACHUNKU BIEŻĄCYM        </w:t>
            </w:r>
          </w:p>
          <w:p w:rsidR="00E76716" w:rsidRPr="00E76716" w:rsidRDefault="00E76716" w:rsidP="00722161">
            <w:pPr>
              <w:rPr>
                <w:rFonts w:ascii="Times New Roman" w:hAnsi="Times New Roman"/>
                <w:b/>
                <w:color w:val="FF0000"/>
              </w:rPr>
            </w:pPr>
            <w:r w:rsidRPr="00E76716">
              <w:rPr>
                <w:rFonts w:ascii="Times New Roman" w:hAnsi="Times New Roman"/>
                <w:b/>
              </w:rPr>
              <w:t xml:space="preserve">                                    </w:t>
            </w:r>
            <w:r w:rsidR="00EE608A">
              <w:rPr>
                <w:rFonts w:ascii="Times New Roman" w:hAnsi="Times New Roman"/>
                <w:b/>
              </w:rPr>
              <w:t xml:space="preserve">                                           </w:t>
            </w:r>
            <w:r w:rsidRPr="00E76716">
              <w:rPr>
                <w:rFonts w:ascii="Times New Roman" w:hAnsi="Times New Roman"/>
                <w:b/>
              </w:rPr>
              <w:t xml:space="preserve"> 10.480,14        24.637,83</w:t>
            </w:r>
            <w:r w:rsidRPr="00E76716">
              <w:rPr>
                <w:rFonts w:ascii="Times New Roman" w:hAnsi="Times New Roman"/>
                <w:b/>
                <w:color w:val="FF0000"/>
              </w:rPr>
              <w:t xml:space="preserve">             </w:t>
            </w:r>
          </w:p>
          <w:p w:rsidR="00E76716" w:rsidRPr="00E76716" w:rsidRDefault="00E76716" w:rsidP="00722161">
            <w:pPr>
              <w:rPr>
                <w:rFonts w:ascii="Times New Roman" w:hAnsi="Times New Roman"/>
                <w:b/>
                <w:color w:val="FF0000"/>
              </w:rPr>
            </w:pPr>
          </w:p>
          <w:p w:rsidR="00E76716" w:rsidRPr="00E76716" w:rsidRDefault="00E76716" w:rsidP="00722161">
            <w:pPr>
              <w:rPr>
                <w:rFonts w:ascii="Times New Roman" w:hAnsi="Times New Roman"/>
                <w:b/>
                <w:sz w:val="22"/>
                <w:szCs w:val="22"/>
              </w:rPr>
            </w:pPr>
          </w:p>
        </w:tc>
      </w:tr>
    </w:tbl>
    <w:p w:rsidR="00E76716" w:rsidRDefault="00E76716" w:rsidP="00E76716">
      <w:pPr>
        <w:rPr>
          <w:rFonts w:ascii="Courier New" w:hAnsi="Courier New" w:cs="Courier New"/>
          <w:sz w:val="22"/>
          <w:szCs w:val="22"/>
        </w:rPr>
      </w:pPr>
    </w:p>
    <w:p w:rsidR="00E76716" w:rsidRDefault="00E76716" w:rsidP="00EE608A">
      <w:pPr>
        <w:jc w:val="center"/>
      </w:pPr>
      <w:r>
        <w:br/>
      </w:r>
      <w:r>
        <w:br/>
      </w:r>
      <w:r w:rsidR="00EE608A">
        <w:rPr>
          <w:b/>
        </w:rPr>
        <w:t>WYKAZ PRZYCHODÓW I  KOSZTÓW</w:t>
      </w:r>
      <w:r>
        <w:rPr>
          <w:b/>
        </w:rPr>
        <w:t xml:space="preserve"> w I półroczu </w:t>
      </w:r>
      <w:r w:rsidRPr="0009061D">
        <w:rPr>
          <w:b/>
          <w:sz w:val="26"/>
          <w:szCs w:val="26"/>
        </w:rPr>
        <w:t>201</w:t>
      </w:r>
      <w:r>
        <w:rPr>
          <w:b/>
          <w:sz w:val="26"/>
          <w:szCs w:val="26"/>
        </w:rPr>
        <w:t>9</w:t>
      </w:r>
      <w:r w:rsidR="007B5A44">
        <w:rPr>
          <w:b/>
        </w:rPr>
        <w:t xml:space="preserve"> roku</w:t>
      </w:r>
    </w:p>
    <w:p w:rsidR="00E76716" w:rsidRDefault="00E76716" w:rsidP="00E76716">
      <w:pPr>
        <w:jc w:val="center"/>
      </w:pPr>
      <w:r>
        <w:t> </w:t>
      </w:r>
    </w:p>
    <w:p w:rsidR="00E76716" w:rsidRDefault="00E76716" w:rsidP="00E76716">
      <w:pPr>
        <w:jc w:val="center"/>
        <w:rPr>
          <w:b/>
        </w:rPr>
      </w:pPr>
      <w:r>
        <w:t> </w:t>
      </w:r>
      <w:r>
        <w:br/>
      </w:r>
      <w:r w:rsidR="00EE608A">
        <w:rPr>
          <w:b/>
          <w:u w:val="single"/>
        </w:rPr>
        <w:t>I         P R Z Y C H O D Y</w:t>
      </w:r>
      <w:r w:rsidRPr="00C00F84">
        <w:rPr>
          <w:b/>
          <w:u w:val="single"/>
        </w:rPr>
        <w:t>:                                                                  </w:t>
      </w:r>
      <w:r w:rsidR="00EE608A">
        <w:rPr>
          <w:b/>
          <w:u w:val="single"/>
        </w:rPr>
        <w:t xml:space="preserve">    </w:t>
      </w:r>
      <w:r w:rsidRPr="00C00F84">
        <w:rPr>
          <w:b/>
          <w:u w:val="single"/>
        </w:rPr>
        <w:t xml:space="preserve">   </w:t>
      </w:r>
      <w:r>
        <w:rPr>
          <w:b/>
          <w:u w:val="single"/>
        </w:rPr>
        <w:t>197.115,24</w:t>
      </w:r>
      <w:r w:rsidRPr="00C00F84">
        <w:rPr>
          <w:b/>
          <w:u w:val="single"/>
        </w:rPr>
        <w:t xml:space="preserve"> zł</w:t>
      </w:r>
      <w:r w:rsidRPr="00C00F84">
        <w:rPr>
          <w:b/>
          <w:u w:val="single"/>
        </w:rPr>
        <w:br/>
      </w:r>
    </w:p>
    <w:p w:rsidR="00E76716" w:rsidRDefault="00E76716" w:rsidP="00E76716">
      <w:pPr>
        <w:jc w:val="center"/>
      </w:pPr>
    </w:p>
    <w:p w:rsidR="00E76716" w:rsidRDefault="00E76716" w:rsidP="00E76716">
      <w:pPr>
        <w:tabs>
          <w:tab w:val="left" w:pos="0"/>
        </w:tabs>
        <w:jc w:val="center"/>
      </w:pPr>
      <w:r>
        <w:t xml:space="preserve">       1. Pozostałe przychody  operacyjne</w:t>
      </w:r>
      <w:r w:rsidRPr="00C00F84">
        <w:t xml:space="preserve">:                                                          </w:t>
      </w:r>
      <w:r>
        <w:rPr>
          <w:u w:val="single"/>
        </w:rPr>
        <w:t>4.263,66</w:t>
      </w:r>
      <w:r w:rsidR="00EE608A">
        <w:rPr>
          <w:u w:val="single"/>
        </w:rPr>
        <w:t xml:space="preserve"> zł</w:t>
      </w:r>
      <w:r>
        <w:t xml:space="preserve">       </w:t>
      </w:r>
    </w:p>
    <w:p w:rsidR="00E76716" w:rsidRDefault="00EE608A" w:rsidP="00E76716">
      <w:pPr>
        <w:tabs>
          <w:tab w:val="left" w:pos="0"/>
        </w:tabs>
        <w:rPr>
          <w:u w:val="single"/>
        </w:rPr>
      </w:pPr>
      <w:r>
        <w:t xml:space="preserve">               </w:t>
      </w:r>
      <w:r w:rsidR="00E76716">
        <w:t xml:space="preserve">-Agencja Pocztowa,                                                                         </w:t>
      </w:r>
      <w:r>
        <w:t xml:space="preserve">         </w:t>
      </w:r>
      <w:r w:rsidR="00E76716">
        <w:t xml:space="preserve"> 4.263,66</w:t>
      </w:r>
      <w:r>
        <w:t xml:space="preserve"> zł</w:t>
      </w:r>
      <w:r w:rsidR="00E76716">
        <w:br/>
        <w:t xml:space="preserve">  </w:t>
      </w:r>
      <w:r w:rsidR="00E76716">
        <w:br/>
        <w:t xml:space="preserve">           2. Dotacja z budżetu gminy                                                                 </w:t>
      </w:r>
      <w:r>
        <w:t xml:space="preserve">   </w:t>
      </w:r>
      <w:r w:rsidR="00E76716">
        <w:t xml:space="preserve">  </w:t>
      </w:r>
      <w:r w:rsidR="00E76716">
        <w:rPr>
          <w:u w:val="single"/>
        </w:rPr>
        <w:t xml:space="preserve"> 192.600,00 zł</w:t>
      </w:r>
    </w:p>
    <w:p w:rsidR="00E76716" w:rsidRDefault="00E76716" w:rsidP="00E76716">
      <w:pPr>
        <w:tabs>
          <w:tab w:val="left" w:pos="0"/>
        </w:tabs>
        <w:jc w:val="center"/>
        <w:rPr>
          <w:u w:val="single"/>
        </w:rPr>
      </w:pPr>
      <w:r>
        <w:rPr>
          <w:u w:val="single"/>
        </w:rPr>
        <w:t xml:space="preserve">  </w:t>
      </w:r>
    </w:p>
    <w:p w:rsidR="00E76716" w:rsidRPr="00172D00" w:rsidRDefault="00EE608A" w:rsidP="00E76716">
      <w:pPr>
        <w:rPr>
          <w:u w:val="single"/>
        </w:rPr>
      </w:pPr>
      <w:r>
        <w:t xml:space="preserve">           </w:t>
      </w:r>
      <w:r w:rsidR="00E76716">
        <w:t>3. Przychody finansowe</w:t>
      </w:r>
      <w:r w:rsidR="00E76716" w:rsidRPr="00C00F84">
        <w:t xml:space="preserve">:                                                                               </w:t>
      </w:r>
      <w:r>
        <w:t xml:space="preserve">   </w:t>
      </w:r>
      <w:r w:rsidR="00E76716" w:rsidRPr="00C00F84">
        <w:t xml:space="preserve">  </w:t>
      </w:r>
      <w:r w:rsidR="00E76716">
        <w:rPr>
          <w:u w:val="single"/>
        </w:rPr>
        <w:t>43,08</w:t>
      </w:r>
      <w:r w:rsidR="00E76716" w:rsidRPr="00C00F84">
        <w:rPr>
          <w:u w:val="single"/>
        </w:rPr>
        <w:t xml:space="preserve"> zł</w:t>
      </w:r>
      <w:r w:rsidR="00E76716" w:rsidRPr="00C00F84">
        <w:br/>
      </w:r>
      <w:r>
        <w:t xml:space="preserve">                </w:t>
      </w:r>
      <w:r w:rsidR="00E76716">
        <w:t xml:space="preserve">- odsetki i prowizje                                                                              </w:t>
      </w:r>
      <w:r>
        <w:t xml:space="preserve">         </w:t>
      </w:r>
      <w:r w:rsidR="00E76716">
        <w:t xml:space="preserve"> 43,08</w:t>
      </w:r>
      <w:r>
        <w:t xml:space="preserve"> zł</w:t>
      </w:r>
      <w:r w:rsidR="00E76716">
        <w:t xml:space="preserve">             </w:t>
      </w:r>
    </w:p>
    <w:p w:rsidR="00E76716" w:rsidRDefault="00E76716" w:rsidP="00E76716">
      <w:pPr>
        <w:ind w:right="-648"/>
      </w:pPr>
      <w:r>
        <w:t xml:space="preserve"> </w:t>
      </w:r>
    </w:p>
    <w:p w:rsidR="00E76716" w:rsidRDefault="00E76716" w:rsidP="00E76716">
      <w:r>
        <w:t xml:space="preserve">   </w:t>
      </w:r>
      <w:r w:rsidR="00EE608A">
        <w:t xml:space="preserve">        </w:t>
      </w:r>
      <w:r>
        <w:t xml:space="preserve">4. Wpłaty za usługi kserograficzne                                                           </w:t>
      </w:r>
      <w:r w:rsidR="00EE608A">
        <w:t xml:space="preserve">   </w:t>
      </w:r>
      <w:r>
        <w:t xml:space="preserve">    </w:t>
      </w:r>
      <w:r>
        <w:rPr>
          <w:u w:val="single"/>
        </w:rPr>
        <w:t>208,5</w:t>
      </w:r>
      <w:r w:rsidRPr="002B2528">
        <w:rPr>
          <w:u w:val="single"/>
        </w:rPr>
        <w:t>0 zł</w:t>
      </w:r>
      <w:r>
        <w:t xml:space="preserve">    </w:t>
      </w:r>
    </w:p>
    <w:p w:rsidR="00E76716" w:rsidRDefault="00E76716" w:rsidP="00E76716">
      <w:pPr>
        <w:ind w:right="-648"/>
      </w:pPr>
      <w:r>
        <w:t xml:space="preserve">  </w:t>
      </w:r>
    </w:p>
    <w:p w:rsidR="00E76716" w:rsidRDefault="00E76716" w:rsidP="00E76716">
      <w:pPr>
        <w:ind w:right="-648"/>
      </w:pPr>
    </w:p>
    <w:p w:rsidR="00E76716" w:rsidRDefault="00EE608A" w:rsidP="00EE608A">
      <w:pPr>
        <w:ind w:right="-648"/>
      </w:pPr>
      <w:r>
        <w:t xml:space="preserve">   </w:t>
      </w:r>
      <w:r w:rsidR="00E76716">
        <w:rPr>
          <w:b/>
          <w:u w:val="single"/>
        </w:rPr>
        <w:t xml:space="preserve">II          </w:t>
      </w:r>
      <w:r>
        <w:rPr>
          <w:b/>
          <w:u w:val="single"/>
        </w:rPr>
        <w:t>K O S Z T Y wg rodzaju</w:t>
      </w:r>
      <w:r w:rsidR="00E76716">
        <w:rPr>
          <w:b/>
          <w:u w:val="single"/>
        </w:rPr>
        <w:t>:                                 </w:t>
      </w:r>
      <w:r>
        <w:rPr>
          <w:b/>
          <w:u w:val="single"/>
        </w:rPr>
        <w:t xml:space="preserve">                   </w:t>
      </w:r>
      <w:r w:rsidR="00E76716">
        <w:rPr>
          <w:b/>
          <w:u w:val="single"/>
        </w:rPr>
        <w:t>               </w:t>
      </w:r>
      <w:r w:rsidR="00E76716" w:rsidRPr="00CD20A8">
        <w:rPr>
          <w:b/>
          <w:u w:val="single"/>
        </w:rPr>
        <w:t>188.025,30</w:t>
      </w:r>
      <w:r w:rsidR="00E76716">
        <w:rPr>
          <w:b/>
          <w:u w:val="single"/>
        </w:rPr>
        <w:t xml:space="preserve"> zł</w:t>
      </w:r>
      <w:r w:rsidR="00E76716">
        <w:rPr>
          <w:b/>
          <w:u w:val="single"/>
        </w:rPr>
        <w:br/>
      </w:r>
      <w:r w:rsidR="00E76716">
        <w:t> </w:t>
      </w:r>
    </w:p>
    <w:p w:rsidR="00E76716" w:rsidRDefault="00EE608A" w:rsidP="00E76716">
      <w:pPr>
        <w:ind w:left="708" w:right="-648" w:firstLine="708"/>
      </w:pPr>
      <w:r>
        <w:br/>
        <w:t> 1. Koszty  zużycia materiałów</w:t>
      </w:r>
      <w:r w:rsidR="00E76716">
        <w:t xml:space="preserve">:                                                                   </w:t>
      </w:r>
      <w:r w:rsidR="00E76716">
        <w:rPr>
          <w:b/>
          <w:u w:val="single"/>
        </w:rPr>
        <w:t xml:space="preserve"> 8.960,96 zł</w:t>
      </w:r>
      <w:r w:rsidR="00E76716">
        <w:rPr>
          <w:b/>
        </w:rPr>
        <w:br/>
      </w:r>
      <w:r w:rsidR="00E76716">
        <w:t xml:space="preserve">           - prenumerata prasy,                                                                        </w:t>
      </w:r>
      <w:r>
        <w:t xml:space="preserve"> </w:t>
      </w:r>
      <w:r w:rsidR="00E76716">
        <w:t xml:space="preserve">     5.529,53</w:t>
      </w:r>
    </w:p>
    <w:p w:rsidR="00E76716" w:rsidRDefault="00E76716" w:rsidP="00E76716">
      <w:pPr>
        <w:ind w:left="708" w:right="-648"/>
      </w:pPr>
      <w:r>
        <w:t xml:space="preserve">           - materiały bezpośredniego zużycia                                                </w:t>
      </w:r>
      <w:r w:rsidR="00EE608A">
        <w:t xml:space="preserve"> </w:t>
      </w:r>
      <w:r>
        <w:t xml:space="preserve">        673,24</w:t>
      </w:r>
      <w:r>
        <w:br/>
        <w:t xml:space="preserve">           - wyposażenie                                                                                    </w:t>
      </w:r>
      <w:r w:rsidR="00EE608A">
        <w:t xml:space="preserve"> </w:t>
      </w:r>
      <w:r>
        <w:t xml:space="preserve">   2.768,19</w:t>
      </w:r>
    </w:p>
    <w:p w:rsidR="00E76716" w:rsidRDefault="00E76716" w:rsidP="00E76716">
      <w:pPr>
        <w:ind w:left="708" w:right="-648" w:firstLine="708"/>
      </w:pPr>
    </w:p>
    <w:p w:rsidR="00E76716" w:rsidRDefault="00E76716" w:rsidP="00E76716">
      <w:pPr>
        <w:ind w:left="708" w:right="-648"/>
      </w:pPr>
      <w:r w:rsidRPr="004C3FDE">
        <w:rPr>
          <w:sz w:val="16"/>
          <w:szCs w:val="16"/>
        </w:rPr>
        <w:br/>
      </w:r>
      <w:r>
        <w:t>  2. Koszty zużycia energii</w:t>
      </w:r>
      <w:r w:rsidRPr="004C3FDE">
        <w:t xml:space="preserve">:                                                                         </w:t>
      </w:r>
      <w:r>
        <w:rPr>
          <w:b/>
          <w:u w:val="single"/>
        </w:rPr>
        <w:t xml:space="preserve"> 10.059,79 </w:t>
      </w:r>
      <w:r w:rsidRPr="004C3FDE">
        <w:rPr>
          <w:b/>
          <w:u w:val="single"/>
        </w:rPr>
        <w:t>zł</w:t>
      </w:r>
      <w:r w:rsidRPr="004C3FDE">
        <w:br/>
      </w:r>
      <w:r>
        <w:t>           - energia elektryczna,                                                                           2.754,03</w:t>
      </w:r>
    </w:p>
    <w:p w:rsidR="00E76716" w:rsidRDefault="00E76716" w:rsidP="00E76716">
      <w:pPr>
        <w:ind w:left="708" w:right="-648"/>
      </w:pPr>
      <w:r>
        <w:t xml:space="preserve">           - energia cieplna,                                                                                  6.760,94</w:t>
      </w:r>
    </w:p>
    <w:p w:rsidR="00E76716" w:rsidRDefault="00E76716" w:rsidP="00E76716">
      <w:pPr>
        <w:ind w:left="708" w:right="-648"/>
      </w:pPr>
      <w:r>
        <w:t xml:space="preserve">           - woda, ścieki,                                                                                         544,82</w:t>
      </w:r>
    </w:p>
    <w:p w:rsidR="00E76716" w:rsidRDefault="00E76716" w:rsidP="00E76716">
      <w:pPr>
        <w:ind w:left="708" w:right="-648"/>
      </w:pPr>
      <w:r>
        <w:t xml:space="preserve">           </w:t>
      </w:r>
      <w:r>
        <w:br/>
      </w:r>
      <w:r w:rsidRPr="004C3FDE">
        <w:rPr>
          <w:sz w:val="16"/>
          <w:szCs w:val="16"/>
        </w:rPr>
        <w:t> </w:t>
      </w:r>
      <w:r w:rsidRPr="004C3FDE">
        <w:rPr>
          <w:sz w:val="16"/>
          <w:szCs w:val="16"/>
        </w:rPr>
        <w:br/>
      </w:r>
      <w:r>
        <w:t xml:space="preserve">  3. Koszty  usług obcych:                                                                             </w:t>
      </w:r>
      <w:r>
        <w:rPr>
          <w:b/>
          <w:u w:val="single"/>
        </w:rPr>
        <w:t>4</w:t>
      </w:r>
      <w:r w:rsidRPr="004C3FDE">
        <w:rPr>
          <w:b/>
          <w:u w:val="single"/>
        </w:rPr>
        <w:t>.</w:t>
      </w:r>
      <w:r>
        <w:rPr>
          <w:b/>
          <w:u w:val="single"/>
        </w:rPr>
        <w:t>647,56</w:t>
      </w:r>
      <w:r w:rsidRPr="004C3FDE">
        <w:rPr>
          <w:b/>
          <w:u w:val="single"/>
        </w:rPr>
        <w:t xml:space="preserve"> zł</w:t>
      </w:r>
      <w:r w:rsidRPr="004C3FDE">
        <w:br/>
      </w:r>
      <w:r>
        <w:t>            - telekomunikacyjne (</w:t>
      </w:r>
      <w:proofErr w:type="spellStart"/>
      <w:r>
        <w:t>abon</w:t>
      </w:r>
      <w:proofErr w:type="spellEnd"/>
      <w:r>
        <w:t xml:space="preserve">. i połączenia telefonów i Internet)        </w:t>
      </w:r>
      <w:r w:rsidR="00EE608A">
        <w:t xml:space="preserve"> </w:t>
      </w:r>
      <w:r>
        <w:t xml:space="preserve"> 1.567,26</w:t>
      </w:r>
    </w:p>
    <w:p w:rsidR="00E76716" w:rsidRDefault="00E76716" w:rsidP="00E76716">
      <w:pPr>
        <w:ind w:left="708" w:right="-648" w:firstLine="708"/>
      </w:pPr>
      <w:r>
        <w:t xml:space="preserve">- </w:t>
      </w:r>
      <w:proofErr w:type="spellStart"/>
      <w:r>
        <w:t>opł</w:t>
      </w:r>
      <w:proofErr w:type="spellEnd"/>
      <w:r>
        <w:t xml:space="preserve">. pocztowe, konserwacje, naprawy                                               </w:t>
      </w:r>
      <w:r w:rsidR="00EE608A">
        <w:t xml:space="preserve"> </w:t>
      </w:r>
      <w:r>
        <w:t xml:space="preserve"> 310,80</w:t>
      </w:r>
      <w:r>
        <w:br/>
        <w:t xml:space="preserve">            - </w:t>
      </w:r>
      <w:proofErr w:type="spellStart"/>
      <w:r>
        <w:t>abon</w:t>
      </w:r>
      <w:proofErr w:type="spellEnd"/>
      <w:r>
        <w:t>. i hosting pr.</w:t>
      </w:r>
      <w:r w:rsidR="00EE608A">
        <w:t xml:space="preserve"> </w:t>
      </w:r>
      <w:r>
        <w:t xml:space="preserve">komputerowych            </w:t>
      </w:r>
      <w:r w:rsidR="00EE608A">
        <w:t xml:space="preserve">                             </w:t>
      </w:r>
      <w:r>
        <w:t xml:space="preserve">     </w:t>
      </w:r>
      <w:r w:rsidR="00EE608A">
        <w:t xml:space="preserve"> </w:t>
      </w:r>
      <w:r>
        <w:t xml:space="preserve">   2.360,00</w:t>
      </w:r>
    </w:p>
    <w:p w:rsidR="00E76716" w:rsidRDefault="00E76716" w:rsidP="00E76716">
      <w:pPr>
        <w:ind w:left="708" w:right="-648"/>
      </w:pPr>
      <w:r>
        <w:t xml:space="preserve">            - wywóz odpadów                                                                       </w:t>
      </w:r>
      <w:r w:rsidR="00EE608A">
        <w:t xml:space="preserve"> </w:t>
      </w:r>
      <w:r>
        <w:t xml:space="preserve">          409,50</w:t>
      </w:r>
      <w:r>
        <w:br/>
        <w:t xml:space="preserve">              </w:t>
      </w:r>
      <w:r>
        <w:br/>
        <w:t xml:space="preserve">                                             </w:t>
      </w:r>
    </w:p>
    <w:p w:rsidR="00E76716" w:rsidRDefault="00E76716" w:rsidP="00E76716">
      <w:pPr>
        <w:ind w:right="-648"/>
      </w:pPr>
      <w:r>
        <w:lastRenderedPageBreak/>
        <w:br/>
        <w:t> </w:t>
      </w:r>
      <w:r>
        <w:tab/>
        <w:t xml:space="preserve"> 4. Koszty wynagrodzeń</w:t>
      </w:r>
      <w:r w:rsidRPr="00CD20A8">
        <w:t>:                                                                           </w:t>
      </w:r>
      <w:r w:rsidRPr="00CD20A8">
        <w:rPr>
          <w:b/>
          <w:u w:val="single"/>
        </w:rPr>
        <w:t>120.173,55 zł</w:t>
      </w:r>
      <w:r w:rsidRPr="009C36DF">
        <w:rPr>
          <w:u w:val="single"/>
        </w:rPr>
        <w:br/>
      </w:r>
      <w:r w:rsidRPr="009C36DF">
        <w:t>           </w:t>
      </w:r>
      <w:r w:rsidRPr="009C36DF">
        <w:tab/>
        <w:t> </w:t>
      </w:r>
      <w:r w:rsidRPr="009C36DF">
        <w:tab/>
        <w:t xml:space="preserve"> - wynagrodzenia osobowe                                                             </w:t>
      </w:r>
      <w:r>
        <w:t>119.276,85</w:t>
      </w:r>
    </w:p>
    <w:p w:rsidR="00E76716" w:rsidRDefault="00E76716" w:rsidP="00E76716">
      <w:pPr>
        <w:ind w:right="-648"/>
      </w:pPr>
      <w:r>
        <w:t xml:space="preserve">                         - umowa </w:t>
      </w:r>
      <w:r w:rsidRPr="00CD20A8">
        <w:t xml:space="preserve">zlecenia                                                                              </w:t>
      </w:r>
      <w:r w:rsidR="00EE608A">
        <w:t xml:space="preserve"> </w:t>
      </w:r>
      <w:r w:rsidRPr="00CD20A8">
        <w:t xml:space="preserve">   896,70</w:t>
      </w:r>
      <w:r w:rsidRPr="00CD20A8">
        <w:br/>
      </w:r>
      <w:r>
        <w:t>           </w:t>
      </w:r>
      <w:r>
        <w:tab/>
        <w:t xml:space="preserve">  </w:t>
      </w:r>
      <w:r>
        <w:tab/>
        <w:t xml:space="preserve"> - umowa o dzieło                                                                                      0,00</w:t>
      </w:r>
    </w:p>
    <w:p w:rsidR="00E76716" w:rsidRDefault="00E76716" w:rsidP="00E76716">
      <w:pPr>
        <w:ind w:right="-648"/>
      </w:pPr>
      <w:r>
        <w:tab/>
      </w:r>
      <w:r>
        <w:tab/>
      </w:r>
    </w:p>
    <w:p w:rsidR="00E76716" w:rsidRPr="00CD20A8" w:rsidRDefault="00E76716" w:rsidP="00E76716">
      <w:pPr>
        <w:ind w:left="708" w:right="-648"/>
      </w:pPr>
      <w:r>
        <w:br/>
        <w:t xml:space="preserve"> 5. Koszty Ubezpieczeń Społecznych i Fundusz </w:t>
      </w:r>
      <w:r w:rsidRPr="00CD20A8">
        <w:t xml:space="preserve">Pracy                               </w:t>
      </w:r>
      <w:r w:rsidRPr="00CD20A8">
        <w:rPr>
          <w:b/>
          <w:u w:val="single"/>
        </w:rPr>
        <w:t>23.707,59</w:t>
      </w:r>
      <w:r w:rsidRPr="009C36DF">
        <w:rPr>
          <w:u w:val="single"/>
        </w:rPr>
        <w:t xml:space="preserve"> </w:t>
      </w:r>
      <w:r w:rsidRPr="009C36DF">
        <w:rPr>
          <w:b/>
          <w:u w:val="single"/>
        </w:rPr>
        <w:t>zł</w:t>
      </w:r>
      <w:r w:rsidRPr="009C36DF">
        <w:br/>
        <w:t xml:space="preserve">     i inne świadczenia:                                                                                  </w:t>
      </w:r>
      <w:r w:rsidRPr="009C36DF">
        <w:br/>
        <w:t xml:space="preserve">            - ubezpieczenia </w:t>
      </w:r>
      <w:r w:rsidRPr="00CD20A8">
        <w:t>społeczne                                                                21.339,19</w:t>
      </w:r>
    </w:p>
    <w:p w:rsidR="00E76716" w:rsidRPr="009C36DF" w:rsidRDefault="00E76716" w:rsidP="00E76716">
      <w:pPr>
        <w:ind w:left="708" w:right="-648"/>
      </w:pPr>
      <w:r>
        <w:t xml:space="preserve">            - </w:t>
      </w:r>
      <w:r w:rsidRPr="009C36DF">
        <w:t xml:space="preserve">Fundusz Pracy                                     </w:t>
      </w:r>
      <w:r>
        <w:t xml:space="preserve">                                            </w:t>
      </w:r>
      <w:r w:rsidRPr="009C36DF">
        <w:t xml:space="preserve"> </w:t>
      </w:r>
      <w:r w:rsidRPr="005B08D2">
        <w:t>2.323,52</w:t>
      </w:r>
    </w:p>
    <w:p w:rsidR="00E76716" w:rsidRDefault="00E76716" w:rsidP="00E76716">
      <w:pPr>
        <w:ind w:left="708" w:right="-648" w:firstLine="717"/>
      </w:pPr>
      <w:r>
        <w:t xml:space="preserve">- świadczenia </w:t>
      </w:r>
      <w:r w:rsidRPr="005D1733">
        <w:t>pracownicze                                       </w:t>
      </w:r>
      <w:r>
        <w:t>                               44,88</w:t>
      </w:r>
    </w:p>
    <w:p w:rsidR="00E76716" w:rsidRDefault="00E76716" w:rsidP="00E76716">
      <w:pPr>
        <w:ind w:left="708" w:right="-648" w:firstLine="717"/>
      </w:pPr>
    </w:p>
    <w:p w:rsidR="00E76716" w:rsidRDefault="00E76716" w:rsidP="00E76716">
      <w:pPr>
        <w:ind w:left="708" w:right="-648" w:firstLine="717"/>
        <w:rPr>
          <w:b/>
          <w:u w:val="single"/>
        </w:rPr>
      </w:pPr>
      <w:r>
        <w:br/>
        <w:t> 6. Odpis na Zakładowy Fundusz Świadczeń Socjalnych</w:t>
      </w:r>
      <w:r w:rsidRPr="00782139">
        <w:rPr>
          <w:color w:val="FF0000"/>
        </w:rPr>
        <w:t xml:space="preserve">:                             </w:t>
      </w:r>
      <w:r w:rsidRPr="005B08D2">
        <w:rPr>
          <w:b/>
          <w:u w:val="single"/>
        </w:rPr>
        <w:t>6.793,93</w:t>
      </w:r>
      <w:r>
        <w:rPr>
          <w:b/>
          <w:u w:val="single"/>
        </w:rPr>
        <w:t xml:space="preserve"> zł</w:t>
      </w:r>
    </w:p>
    <w:p w:rsidR="00E76716" w:rsidRPr="009C36DF" w:rsidRDefault="00E76716" w:rsidP="00E76716">
      <w:pPr>
        <w:ind w:left="708" w:right="-648" w:firstLine="717"/>
      </w:pPr>
      <w:r>
        <w:br/>
        <w:t> </w:t>
      </w:r>
      <w:r>
        <w:br/>
        <w:t> 7. Pozostałe koszt</w:t>
      </w:r>
      <w:r w:rsidRPr="004C3FDE">
        <w:t>y</w:t>
      </w:r>
      <w:r w:rsidR="00EE608A">
        <w:t>:      </w:t>
      </w:r>
      <w:r w:rsidRPr="00683421">
        <w:t xml:space="preserve">                                                                         </w:t>
      </w:r>
      <w:r>
        <w:t>   </w:t>
      </w:r>
      <w:r w:rsidRPr="00683421">
        <w:t xml:space="preserve">    </w:t>
      </w:r>
      <w:r>
        <w:rPr>
          <w:b/>
          <w:u w:val="single"/>
        </w:rPr>
        <w:t xml:space="preserve"> 1.682,49</w:t>
      </w:r>
      <w:r w:rsidRPr="009C36DF">
        <w:rPr>
          <w:b/>
          <w:u w:val="single"/>
        </w:rPr>
        <w:t xml:space="preserve"> zł</w:t>
      </w:r>
      <w:r w:rsidRPr="009C36DF">
        <w:br/>
        <w:t xml:space="preserve">             - podróże służbowe,                                                  </w:t>
      </w:r>
      <w:r>
        <w:t xml:space="preserve">                           1.058,55</w:t>
      </w:r>
    </w:p>
    <w:p w:rsidR="00E76716" w:rsidRDefault="00E76716" w:rsidP="00E76716">
      <w:pPr>
        <w:ind w:left="708" w:right="-648" w:firstLine="717"/>
      </w:pPr>
      <w:r w:rsidRPr="009C36DF">
        <w:t xml:space="preserve"> </w:t>
      </w:r>
      <w:r>
        <w:t>-</w:t>
      </w:r>
      <w:r w:rsidRPr="009C36DF">
        <w:t xml:space="preserve"> konkursy biblioteczne i inne                                    </w:t>
      </w:r>
      <w:r>
        <w:t xml:space="preserve">                             123,94</w:t>
      </w:r>
      <w:r w:rsidRPr="009C36DF">
        <w:br/>
      </w:r>
      <w:r>
        <w:t>             - ubezpieczenie mienia                                                                            250,00</w:t>
      </w:r>
    </w:p>
    <w:p w:rsidR="00E76716" w:rsidRDefault="00E76716" w:rsidP="00E76716">
      <w:pPr>
        <w:ind w:left="708" w:right="-648" w:firstLine="717"/>
      </w:pPr>
      <w:r>
        <w:t xml:space="preserve"> - spotkania autorskie                                                                                250,00</w:t>
      </w:r>
    </w:p>
    <w:p w:rsidR="00E76716" w:rsidRDefault="00E76716" w:rsidP="00E76716">
      <w:pPr>
        <w:ind w:left="708" w:right="-648" w:firstLine="717"/>
      </w:pPr>
    </w:p>
    <w:p w:rsidR="00E76716" w:rsidRDefault="00E76716" w:rsidP="00E76716">
      <w:pPr>
        <w:ind w:left="708" w:right="-648" w:firstLine="717"/>
      </w:pPr>
      <w:r>
        <w:br/>
        <w:t>8. Zbiory biblioteczne :                                                   </w:t>
      </w:r>
      <w:r w:rsidR="00EE608A">
        <w:t>                       </w:t>
      </w:r>
      <w:r>
        <w:t>      </w:t>
      </w:r>
      <w:r>
        <w:rPr>
          <w:b/>
          <w:u w:val="single"/>
        </w:rPr>
        <w:t>11.999,43 zł</w:t>
      </w:r>
      <w:r>
        <w:rPr>
          <w:b/>
        </w:rPr>
        <w:br/>
      </w:r>
      <w:r>
        <w:t xml:space="preserve">             - zakup księgozbioru dla Bibliotek       </w:t>
      </w:r>
      <w:r>
        <w:br/>
        <w:t>               (Radawnica, Kleszczyna, Święta)                                                   11.999,43</w:t>
      </w:r>
    </w:p>
    <w:p w:rsidR="00E76716" w:rsidRDefault="00E76716" w:rsidP="00EE608A">
      <w:pPr>
        <w:ind w:left="708" w:right="-648" w:firstLine="708"/>
      </w:pPr>
      <w:r>
        <w:rPr>
          <w:b/>
        </w:rPr>
        <w:t xml:space="preserve">  </w:t>
      </w:r>
      <w:r w:rsidRPr="00000AA3">
        <w:rPr>
          <w:b/>
        </w:rPr>
        <w:br/>
      </w:r>
    </w:p>
    <w:p w:rsidR="00E76716" w:rsidRDefault="00E76716" w:rsidP="00E76716">
      <w:pPr>
        <w:jc w:val="both"/>
      </w:pPr>
      <w:r>
        <w:t xml:space="preserve">                 Strukturę wykonania przychodów i koszów Biblioteki Publicznej Gminy Złotów    </w:t>
      </w:r>
      <w:r w:rsidR="00EE608A">
        <w:t xml:space="preserve"> z siedzibą w Radawnicy za </w:t>
      </w:r>
      <w:r>
        <w:t>2019 r. przedstawia powyższa tabela.</w:t>
      </w:r>
    </w:p>
    <w:p w:rsidR="00E76716" w:rsidRDefault="00E76716" w:rsidP="00E76716">
      <w:pPr>
        <w:jc w:val="both"/>
      </w:pPr>
    </w:p>
    <w:p w:rsidR="00E76716" w:rsidRDefault="00E76716" w:rsidP="00E76716">
      <w:pPr>
        <w:ind w:firstLine="708"/>
        <w:jc w:val="both"/>
        <w:rPr>
          <w:sz w:val="22"/>
          <w:szCs w:val="22"/>
        </w:rPr>
      </w:pPr>
      <w:r>
        <w:t>Zgodnie ze Statutem Biblioteki Publicznej Gminy Złotów im. ks. dra Bolesława Domańskiego z siedzibą w Radawnicy przyjętym przez Radę Gminy Złotów uchwałą XLVII/487/14 w dniu 31.07.2014 r. podstawowym celem Biblioteki jest zaspoka</w:t>
      </w:r>
      <w:r w:rsidR="00EE608A">
        <w:t xml:space="preserve">janie              i rozwijanie </w:t>
      </w:r>
      <w:r>
        <w:t>potrzeb oświatowych, czytelniczych, kulturalnych i informacyjnych mieszkańców Gminy Złotów oraz uczestniczenie w upowszechnianiu wiedzy i kultury. Poza tym Biblioteka może prowadzić dodatkową działalność, która nie spowoduje ograniczenia realizacji zadań statutowych.</w:t>
      </w:r>
    </w:p>
    <w:p w:rsidR="00E76716" w:rsidRDefault="00E76716" w:rsidP="00E76716">
      <w:pPr>
        <w:jc w:val="both"/>
      </w:pPr>
    </w:p>
    <w:p w:rsidR="00E76716" w:rsidRDefault="00E76716" w:rsidP="00E76716">
      <w:pPr>
        <w:ind w:firstLine="708"/>
        <w:jc w:val="both"/>
      </w:pPr>
      <w:r>
        <w:t xml:space="preserve"> Biblioteka Publiczna Gminy Złotów z siedzibą w Radawnicy na  działalność statutową otrzymuje dotację podmiotową od organizatora – Gminy Złotów, która w 2019 r. wynosi 385.000,00 zł., a w I półroczu na konto biblioteki wpłynęła dotacja w kwocie </w:t>
      </w:r>
      <w:r w:rsidRPr="00295ADA">
        <w:rPr>
          <w:b/>
        </w:rPr>
        <w:t>192.600,00</w:t>
      </w:r>
      <w:r>
        <w:t xml:space="preserve"> zł. </w:t>
      </w:r>
    </w:p>
    <w:p w:rsidR="00E76716" w:rsidRDefault="00E76716" w:rsidP="00E76716">
      <w:pPr>
        <w:ind w:firstLine="708"/>
        <w:jc w:val="both"/>
      </w:pPr>
    </w:p>
    <w:p w:rsidR="00E76716" w:rsidRDefault="00E76716" w:rsidP="00E76716">
      <w:pPr>
        <w:ind w:firstLine="708"/>
        <w:jc w:val="both"/>
      </w:pPr>
      <w:r>
        <w:t xml:space="preserve">Biblioteka posiada rachunek bankowy w banku SBL Złotów  i stan środków pieniężnych na rachunku bieżącym na początku roku wyniósł  10.480,14 </w:t>
      </w:r>
      <w:r w:rsidR="00EE608A">
        <w:t>zł</w:t>
      </w:r>
      <w:r>
        <w:t xml:space="preserve">, a na koniec          I półrocza </w:t>
      </w:r>
      <w:r w:rsidRPr="00295ADA">
        <w:rPr>
          <w:b/>
        </w:rPr>
        <w:t>24.</w:t>
      </w:r>
      <w:r w:rsidRPr="00295ADA">
        <w:rPr>
          <w:b/>
          <w:color w:val="000000"/>
        </w:rPr>
        <w:t>637,83</w:t>
      </w:r>
      <w:r>
        <w:t xml:space="preserve"> zł.</w:t>
      </w:r>
    </w:p>
    <w:p w:rsidR="00E76716" w:rsidRDefault="00E76716" w:rsidP="00E76716">
      <w:pPr>
        <w:ind w:firstLine="708"/>
        <w:jc w:val="both"/>
      </w:pPr>
      <w:r>
        <w:t xml:space="preserve">Stan środków pieniężnych na rachunku Zakładowego Funduszu Świadczeń Socjalnych biblioteki w SBL Złotów w I półroczu wyniósł </w:t>
      </w:r>
      <w:r w:rsidRPr="00295ADA">
        <w:rPr>
          <w:b/>
        </w:rPr>
        <w:t>6.779,12</w:t>
      </w:r>
      <w:r>
        <w:t xml:space="preserve"> zł.</w:t>
      </w:r>
    </w:p>
    <w:p w:rsidR="00E76716" w:rsidRDefault="00E76716" w:rsidP="00E76716">
      <w:pPr>
        <w:ind w:firstLine="708"/>
        <w:jc w:val="both"/>
      </w:pPr>
      <w:r>
        <w:lastRenderedPageBreak/>
        <w:t xml:space="preserve"> </w:t>
      </w:r>
    </w:p>
    <w:p w:rsidR="00E76716" w:rsidRDefault="00E76716" w:rsidP="00E76716">
      <w:pPr>
        <w:ind w:firstLine="708"/>
      </w:pPr>
      <w:r>
        <w:t xml:space="preserve">Biblioteka otrzymała na konto rachunku bieżącego kapitalizację odsetek bankowych  w I półroczu 2019 r. w wysokości </w:t>
      </w:r>
      <w:r w:rsidRPr="00295ADA">
        <w:rPr>
          <w:b/>
          <w:color w:val="000000"/>
        </w:rPr>
        <w:t>43,08</w:t>
      </w:r>
      <w:r w:rsidRPr="007C13E5">
        <w:t xml:space="preserve"> zł.</w:t>
      </w:r>
    </w:p>
    <w:p w:rsidR="00E76716" w:rsidRPr="002E44D4" w:rsidRDefault="00E76716" w:rsidP="00E76716">
      <w:pPr>
        <w:ind w:firstLine="708"/>
        <w:jc w:val="both"/>
        <w:rPr>
          <w:sz w:val="16"/>
          <w:szCs w:val="16"/>
        </w:rPr>
      </w:pPr>
    </w:p>
    <w:p w:rsidR="00E76716" w:rsidRDefault="00E76716" w:rsidP="00E76716">
      <w:pPr>
        <w:ind w:firstLine="708"/>
        <w:jc w:val="both"/>
      </w:pPr>
      <w:r>
        <w:t xml:space="preserve">Filia biblioteczna w Kleszczynie prowadzi Agencję Pocztową zgodnie z Umową </w:t>
      </w:r>
      <w:r>
        <w:rPr>
          <w:color w:val="000000"/>
        </w:rPr>
        <w:t>A</w:t>
      </w:r>
      <w:r w:rsidRPr="00A83488">
        <w:rPr>
          <w:color w:val="000000"/>
        </w:rPr>
        <w:t xml:space="preserve">gencyjną nr </w:t>
      </w:r>
      <w:r>
        <w:t>23/2018</w:t>
      </w:r>
      <w:r w:rsidRPr="00E302BF">
        <w:t xml:space="preserve"> zawartą</w:t>
      </w:r>
      <w:r>
        <w:t xml:space="preserve"> w dniu 31.10.2018</w:t>
      </w:r>
      <w:r w:rsidRPr="00E302BF">
        <w:t xml:space="preserve"> </w:t>
      </w:r>
      <w:r w:rsidRPr="00A83488">
        <w:rPr>
          <w:color w:val="000000"/>
        </w:rPr>
        <w:t>r. na podstawie której na konto biblioteki wpływa wynagrodzenie, które powiększa przychody Biblioteki Publicznej w Radawnicy</w:t>
      </w:r>
      <w:r>
        <w:t xml:space="preserve"> przeznaczone na działalność statutową. Za I półrocze 2019 r. wynagrodzenie z Agencji Pocztowej </w:t>
      </w:r>
      <w:r w:rsidRPr="00D34A9D">
        <w:rPr>
          <w:color w:val="000000"/>
        </w:rPr>
        <w:t xml:space="preserve">wyniosło </w:t>
      </w:r>
      <w:r w:rsidRPr="00295ADA">
        <w:rPr>
          <w:b/>
          <w:color w:val="000000"/>
        </w:rPr>
        <w:t>4.263,66</w:t>
      </w:r>
      <w:r>
        <w:t xml:space="preserve"> zł.</w:t>
      </w:r>
    </w:p>
    <w:p w:rsidR="00E76716" w:rsidRDefault="00E76716" w:rsidP="00E76716">
      <w:pPr>
        <w:ind w:firstLine="708"/>
        <w:jc w:val="both"/>
      </w:pPr>
      <w:r>
        <w:tab/>
      </w:r>
    </w:p>
    <w:p w:rsidR="00E76716" w:rsidRDefault="00E76716" w:rsidP="00E76716">
      <w:r>
        <w:t xml:space="preserve"> </w:t>
      </w:r>
      <w:r>
        <w:tab/>
        <w:t xml:space="preserve">Biblioteka Publiczna w Radawnicy za usługi kserograficzne otrzymała  w I półroczu 2019 r. kwotę </w:t>
      </w:r>
      <w:r w:rsidRPr="00295ADA">
        <w:rPr>
          <w:b/>
        </w:rPr>
        <w:t>208,50</w:t>
      </w:r>
      <w:r w:rsidRPr="007C13E5">
        <w:t xml:space="preserve"> zł. </w:t>
      </w:r>
    </w:p>
    <w:p w:rsidR="00E76716" w:rsidRDefault="00E76716" w:rsidP="00E76716">
      <w:pPr>
        <w:jc w:val="both"/>
      </w:pPr>
    </w:p>
    <w:p w:rsidR="00E76716" w:rsidRDefault="00E76716" w:rsidP="00E76716">
      <w:pPr>
        <w:jc w:val="both"/>
      </w:pPr>
      <w:r>
        <w:tab/>
        <w:t>Zaliczono do kosztów I półrocza 2019 r. roczny odpis na ZFŚS na 2019 r.</w:t>
      </w:r>
    </w:p>
    <w:p w:rsidR="00E76716" w:rsidRPr="006659FE" w:rsidRDefault="00E76716" w:rsidP="00E76716">
      <w:pPr>
        <w:jc w:val="both"/>
        <w:rPr>
          <w:color w:val="FF0000"/>
        </w:rPr>
      </w:pPr>
    </w:p>
    <w:p w:rsidR="00E76716" w:rsidRDefault="007B5A44" w:rsidP="00E76716">
      <w:pPr>
        <w:jc w:val="both"/>
      </w:pPr>
      <w:r>
        <w:tab/>
        <w:t xml:space="preserve">  </w:t>
      </w:r>
      <w:r w:rsidR="00E76716">
        <w:t xml:space="preserve">Zobowiązania na I półrocze 2019 r. w Bibliotece Publicznej Gminy Złotów                z siedzibą w Radawnicy wyniosły </w:t>
      </w:r>
      <w:r w:rsidR="00E76716" w:rsidRPr="00CD4139">
        <w:rPr>
          <w:b/>
        </w:rPr>
        <w:t>200,46</w:t>
      </w:r>
      <w:r w:rsidR="00E76716" w:rsidRPr="00DB196D">
        <w:t xml:space="preserve"> zł.:</w:t>
      </w:r>
    </w:p>
    <w:p w:rsidR="00E76716" w:rsidRDefault="00E76716" w:rsidP="00E76716">
      <w:pPr>
        <w:jc w:val="both"/>
      </w:pPr>
      <w:r>
        <w:t xml:space="preserve">- </w:t>
      </w:r>
      <w:r w:rsidRPr="00B226E2">
        <w:t xml:space="preserve">wynagrodzenie osoby prowadzącej </w:t>
      </w:r>
      <w:r>
        <w:t>Punkt B</w:t>
      </w:r>
      <w:r w:rsidRPr="00B226E2">
        <w:t>ibliote</w:t>
      </w:r>
      <w:r>
        <w:t>czny za m-c czerwiec 2019</w:t>
      </w:r>
      <w:r w:rsidRPr="00B226E2">
        <w:t xml:space="preserve"> r. i jego pochodne</w:t>
      </w:r>
      <w:r w:rsidRPr="00D34A9D">
        <w:rPr>
          <w:color w:val="000000"/>
        </w:rPr>
        <w:t xml:space="preserve">: </w:t>
      </w:r>
      <w:r w:rsidRPr="00295ADA">
        <w:rPr>
          <w:b/>
        </w:rPr>
        <w:t>156,02</w:t>
      </w:r>
      <w:r w:rsidRPr="00B226E2">
        <w:t xml:space="preserve"> zł.</w:t>
      </w:r>
    </w:p>
    <w:p w:rsidR="00E76716" w:rsidRDefault="00E76716" w:rsidP="00E76716">
      <w:pPr>
        <w:jc w:val="both"/>
      </w:pPr>
      <w:r>
        <w:t xml:space="preserve">- zużycie wody i ścieki w Filii Bibliotecznej w Kleszczynie za m-c V i VI 2019 r. – </w:t>
      </w:r>
      <w:r w:rsidRPr="00295ADA">
        <w:rPr>
          <w:b/>
        </w:rPr>
        <w:t>44,44</w:t>
      </w:r>
      <w:r>
        <w:t xml:space="preserve"> zł.</w:t>
      </w:r>
    </w:p>
    <w:p w:rsidR="00E76716" w:rsidRPr="00CD4139" w:rsidRDefault="00E76716" w:rsidP="00E76716">
      <w:pPr>
        <w:jc w:val="both"/>
        <w:rPr>
          <w:sz w:val="10"/>
          <w:szCs w:val="10"/>
        </w:rPr>
      </w:pPr>
    </w:p>
    <w:p w:rsidR="00E76716" w:rsidRPr="00B226E2" w:rsidRDefault="00E76716" w:rsidP="00E76716">
      <w:pPr>
        <w:jc w:val="both"/>
      </w:pPr>
      <w:r>
        <w:t xml:space="preserve"> Faktura i rozliczenie Punktu Bibliotecznego wpłynęły w lipcu 2018 r.</w:t>
      </w:r>
    </w:p>
    <w:p w:rsidR="00E76716" w:rsidRDefault="00E76716" w:rsidP="00E76716">
      <w:pPr>
        <w:jc w:val="both"/>
      </w:pPr>
    </w:p>
    <w:p w:rsidR="00E76716" w:rsidRDefault="00E76716" w:rsidP="00E76716">
      <w:pPr>
        <w:jc w:val="both"/>
      </w:pPr>
      <w:r>
        <w:t xml:space="preserve">             Stan należności na I półrocze 2019 r. w bibliotece wynosi </w:t>
      </w:r>
      <w:r w:rsidRPr="00295ADA">
        <w:rPr>
          <w:b/>
          <w:color w:val="000000"/>
        </w:rPr>
        <w:t>715,79</w:t>
      </w:r>
      <w:r>
        <w:t xml:space="preserve"> zł. Jest to wynagrodzenie za prowadzenie Agencji Pocztowej w Filii Bibliotecznej w Kleszczynie za miesiąc czerwiec 2019 roku.</w:t>
      </w:r>
    </w:p>
    <w:p w:rsidR="00E76716" w:rsidRDefault="00E76716" w:rsidP="00E76716">
      <w:pPr>
        <w:jc w:val="both"/>
      </w:pPr>
      <w:r>
        <w:t xml:space="preserve">             Wystąpiła należność pracownika Biblioteki Publicznej Gminy Złotów z siedzibą        w Radawnicy w I półroczu 2019 r. za niespłaconą pożyczkę z ZFŚS w kwocie 480,00 zł.</w:t>
      </w:r>
    </w:p>
    <w:p w:rsidR="00E76716" w:rsidRDefault="00E76716" w:rsidP="00E76716">
      <w:pPr>
        <w:jc w:val="both"/>
      </w:pPr>
    </w:p>
    <w:p w:rsidR="00E76716" w:rsidRDefault="00E76716" w:rsidP="00E76716">
      <w:pPr>
        <w:jc w:val="both"/>
      </w:pPr>
      <w:r>
        <w:t xml:space="preserve">             Należności i zobowiązania wymagalne w Bibliotece Publicznej Gminy Złotów            z siedzibą w Radawnicy w I półroczu 2019 roku nie wystąpiły.</w:t>
      </w:r>
    </w:p>
    <w:p w:rsidR="00E76716" w:rsidRDefault="00E76716" w:rsidP="00E76716">
      <w:pPr>
        <w:ind w:right="-648"/>
        <w:jc w:val="both"/>
      </w:pPr>
    </w:p>
    <w:p w:rsidR="00E76716" w:rsidRDefault="00E76716" w:rsidP="001B10E7">
      <w:pPr>
        <w:jc w:val="both"/>
        <w:rPr>
          <w:rFonts w:eastAsiaTheme="minorEastAsia"/>
          <w:sz w:val="22"/>
          <w:szCs w:val="22"/>
        </w:rPr>
      </w:pPr>
    </w:p>
    <w:p w:rsidR="00E76716" w:rsidRDefault="00E76716" w:rsidP="001B10E7">
      <w:pPr>
        <w:jc w:val="both"/>
        <w:rPr>
          <w:rFonts w:eastAsiaTheme="minorEastAsia"/>
          <w:sz w:val="22"/>
          <w:szCs w:val="22"/>
        </w:rPr>
      </w:pPr>
    </w:p>
    <w:p w:rsidR="00E76716" w:rsidRDefault="00E76716" w:rsidP="001B10E7">
      <w:pPr>
        <w:jc w:val="both"/>
        <w:rPr>
          <w:rFonts w:eastAsiaTheme="minorEastAsia"/>
          <w:sz w:val="22"/>
          <w:szCs w:val="22"/>
        </w:rPr>
      </w:pPr>
    </w:p>
    <w:p w:rsidR="00184DBE" w:rsidRDefault="00184DBE" w:rsidP="001B10E7">
      <w:pPr>
        <w:jc w:val="both"/>
        <w:rPr>
          <w:rFonts w:eastAsiaTheme="minorEastAsia"/>
          <w:sz w:val="22"/>
          <w:szCs w:val="22"/>
        </w:rPr>
      </w:pP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t>Dyrektor</w:t>
      </w:r>
    </w:p>
    <w:p w:rsidR="00184DBE" w:rsidRDefault="00184DBE" w:rsidP="001B10E7">
      <w:pPr>
        <w:jc w:val="both"/>
        <w:rPr>
          <w:rFonts w:eastAsiaTheme="minorEastAsia"/>
          <w:sz w:val="22"/>
          <w:szCs w:val="22"/>
        </w:rPr>
      </w:pP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t xml:space="preserve">       /-/ mgr Ewa </w:t>
      </w:r>
      <w:proofErr w:type="spellStart"/>
      <w:r>
        <w:rPr>
          <w:rFonts w:eastAsiaTheme="minorEastAsia"/>
          <w:sz w:val="22"/>
          <w:szCs w:val="22"/>
        </w:rPr>
        <w:t>Russ</w:t>
      </w:r>
      <w:proofErr w:type="spellEnd"/>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p>
    <w:sectPr w:rsidR="00184DBE" w:rsidSect="002B1DC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DE" w:rsidRDefault="003100DE">
      <w:r>
        <w:separator/>
      </w:r>
    </w:p>
  </w:endnote>
  <w:endnote w:type="continuationSeparator" w:id="0">
    <w:p w:rsidR="003100DE" w:rsidRDefault="0031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230319"/>
      <w:docPartObj>
        <w:docPartGallery w:val="Page Numbers (Bottom of Page)"/>
        <w:docPartUnique/>
      </w:docPartObj>
    </w:sdtPr>
    <w:sdtContent>
      <w:p w:rsidR="00071BE0" w:rsidRDefault="00071BE0">
        <w:pPr>
          <w:pStyle w:val="Stopka"/>
          <w:jc w:val="right"/>
        </w:pPr>
        <w:r>
          <w:fldChar w:fldCharType="begin"/>
        </w:r>
        <w:r>
          <w:instrText>PAGE   \* MERGEFORMAT</w:instrText>
        </w:r>
        <w:r>
          <w:fldChar w:fldCharType="separate"/>
        </w:r>
        <w:r w:rsidR="0054433C">
          <w:rPr>
            <w:noProof/>
          </w:rPr>
          <w:t>27</w:t>
        </w:r>
        <w:r>
          <w:fldChar w:fldCharType="end"/>
        </w:r>
      </w:p>
    </w:sdtContent>
  </w:sdt>
  <w:p w:rsidR="00071BE0" w:rsidRDefault="00071BE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25719"/>
      <w:docPartObj>
        <w:docPartGallery w:val="Page Numbers (Bottom of Page)"/>
        <w:docPartUnique/>
      </w:docPartObj>
    </w:sdtPr>
    <w:sdtContent>
      <w:p w:rsidR="00071BE0" w:rsidRDefault="00071BE0">
        <w:pPr>
          <w:pStyle w:val="Stopka"/>
          <w:jc w:val="right"/>
        </w:pPr>
        <w:r w:rsidRPr="00834DBD">
          <w:rPr>
            <w:rFonts w:asciiTheme="minorHAnsi" w:hAnsiTheme="minorHAnsi" w:cstheme="minorHAnsi"/>
            <w:sz w:val="22"/>
            <w:szCs w:val="22"/>
          </w:rPr>
          <w:fldChar w:fldCharType="begin"/>
        </w:r>
        <w:r w:rsidRPr="00834DBD">
          <w:rPr>
            <w:rFonts w:asciiTheme="minorHAnsi" w:hAnsiTheme="minorHAnsi" w:cstheme="minorHAnsi"/>
            <w:sz w:val="22"/>
            <w:szCs w:val="22"/>
          </w:rPr>
          <w:instrText>PAGE   \* MERGEFORMAT</w:instrText>
        </w:r>
        <w:r w:rsidRPr="00834DBD">
          <w:rPr>
            <w:rFonts w:asciiTheme="minorHAnsi" w:hAnsiTheme="minorHAnsi" w:cstheme="minorHAnsi"/>
            <w:sz w:val="22"/>
            <w:szCs w:val="22"/>
          </w:rPr>
          <w:fldChar w:fldCharType="separate"/>
        </w:r>
        <w:r w:rsidR="0054433C">
          <w:rPr>
            <w:rFonts w:asciiTheme="minorHAnsi" w:hAnsiTheme="minorHAnsi" w:cstheme="minorHAnsi"/>
            <w:noProof/>
            <w:sz w:val="22"/>
            <w:szCs w:val="22"/>
          </w:rPr>
          <w:t>72</w:t>
        </w:r>
        <w:r w:rsidRPr="00834DBD">
          <w:rPr>
            <w:rFonts w:asciiTheme="minorHAnsi" w:hAnsiTheme="minorHAnsi" w:cstheme="minorHAnsi"/>
            <w:sz w:val="22"/>
            <w:szCs w:val="22"/>
          </w:rPr>
          <w:fldChar w:fldCharType="end"/>
        </w:r>
      </w:p>
    </w:sdtContent>
  </w:sdt>
  <w:p w:rsidR="00071BE0" w:rsidRDefault="00071BE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86076"/>
      <w:docPartObj>
        <w:docPartGallery w:val="Page Numbers (Bottom of Page)"/>
        <w:docPartUnique/>
      </w:docPartObj>
    </w:sdtPr>
    <w:sdtEndPr>
      <w:rPr>
        <w:rFonts w:asciiTheme="minorHAnsi" w:hAnsiTheme="minorHAnsi" w:cstheme="minorHAnsi"/>
        <w:sz w:val="22"/>
        <w:szCs w:val="22"/>
      </w:rPr>
    </w:sdtEndPr>
    <w:sdtContent>
      <w:p w:rsidR="00071BE0" w:rsidRPr="00834DBD" w:rsidRDefault="00071BE0">
        <w:pPr>
          <w:pStyle w:val="Stopka"/>
          <w:jc w:val="right"/>
          <w:rPr>
            <w:rFonts w:asciiTheme="minorHAnsi" w:hAnsiTheme="minorHAnsi" w:cstheme="minorHAnsi"/>
            <w:sz w:val="22"/>
            <w:szCs w:val="22"/>
          </w:rPr>
        </w:pPr>
        <w:r w:rsidRPr="00834DBD">
          <w:rPr>
            <w:rFonts w:asciiTheme="minorHAnsi" w:hAnsiTheme="minorHAnsi" w:cstheme="minorHAnsi"/>
            <w:sz w:val="22"/>
            <w:szCs w:val="22"/>
          </w:rPr>
          <w:fldChar w:fldCharType="begin"/>
        </w:r>
        <w:r w:rsidRPr="00834DBD">
          <w:rPr>
            <w:rFonts w:asciiTheme="minorHAnsi" w:hAnsiTheme="minorHAnsi" w:cstheme="minorHAnsi"/>
            <w:sz w:val="22"/>
            <w:szCs w:val="22"/>
          </w:rPr>
          <w:instrText>PAGE   \* MERGEFORMAT</w:instrText>
        </w:r>
        <w:r w:rsidRPr="00834DBD">
          <w:rPr>
            <w:rFonts w:asciiTheme="minorHAnsi" w:hAnsiTheme="minorHAnsi" w:cstheme="minorHAnsi"/>
            <w:sz w:val="22"/>
            <w:szCs w:val="22"/>
          </w:rPr>
          <w:fldChar w:fldCharType="separate"/>
        </w:r>
        <w:r>
          <w:rPr>
            <w:rFonts w:asciiTheme="minorHAnsi" w:hAnsiTheme="minorHAnsi" w:cstheme="minorHAnsi"/>
            <w:noProof/>
            <w:sz w:val="22"/>
            <w:szCs w:val="22"/>
          </w:rPr>
          <w:t>33</w:t>
        </w:r>
        <w:r w:rsidRPr="00834DBD">
          <w:rPr>
            <w:rFonts w:asciiTheme="minorHAnsi" w:hAnsiTheme="minorHAnsi" w:cstheme="minorHAnsi"/>
            <w:sz w:val="22"/>
            <w:szCs w:val="22"/>
          </w:rPr>
          <w:fldChar w:fldCharType="end"/>
        </w:r>
      </w:p>
    </w:sdtContent>
  </w:sdt>
  <w:p w:rsidR="00071BE0" w:rsidRDefault="00071B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DE" w:rsidRDefault="003100DE">
      <w:r>
        <w:separator/>
      </w:r>
    </w:p>
  </w:footnote>
  <w:footnote w:type="continuationSeparator" w:id="0">
    <w:p w:rsidR="003100DE" w:rsidRDefault="00310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284" w:hanging="284"/>
      </w:pPr>
      <w:rPr>
        <w:rFonts w:ascii="Symbol" w:hAnsi="Symbol" w:cs="Symbol" w:hint="default"/>
        <w:b w:val="0"/>
        <w:bCs w:val="0"/>
        <w:i w:val="0"/>
        <w:iCs w:val="0"/>
        <w:strike w:val="0"/>
        <w:color w:val="auto"/>
        <w:sz w:val="22"/>
        <w:szCs w:val="22"/>
        <w:u w:val="none"/>
      </w:rPr>
    </w:lvl>
    <w:lvl w:ilvl="1">
      <w:start w:val="1"/>
      <w:numFmt w:val="bullet"/>
      <w:lvlText w:val=""/>
      <w:lvlJc w:val="left"/>
      <w:pPr>
        <w:ind w:left="644" w:hanging="284"/>
      </w:pPr>
      <w:rPr>
        <w:rFonts w:ascii="Symbol" w:hAnsi="Symbol" w:cs="Symbol" w:hint="default"/>
        <w:b w:val="0"/>
        <w:bCs w:val="0"/>
        <w:i w:val="0"/>
        <w:iCs w:val="0"/>
        <w:strike w:val="0"/>
        <w:color w:val="auto"/>
        <w:sz w:val="22"/>
        <w:szCs w:val="22"/>
        <w:u w:val="none"/>
      </w:rPr>
    </w:lvl>
    <w:lvl w:ilvl="2">
      <w:start w:val="1"/>
      <w:numFmt w:val="bullet"/>
      <w:lvlText w:val=""/>
      <w:lvlJc w:val="left"/>
      <w:pPr>
        <w:ind w:left="1004" w:hanging="284"/>
      </w:pPr>
      <w:rPr>
        <w:rFonts w:ascii="Symbol" w:hAnsi="Symbol" w:cs="Symbol" w:hint="default"/>
        <w:b w:val="0"/>
        <w:bCs w:val="0"/>
        <w:i w:val="0"/>
        <w:iCs w:val="0"/>
        <w:strike w:val="0"/>
        <w:color w:val="auto"/>
        <w:sz w:val="22"/>
        <w:szCs w:val="22"/>
        <w:u w:val="none"/>
      </w:rPr>
    </w:lvl>
    <w:lvl w:ilvl="3">
      <w:start w:val="1"/>
      <w:numFmt w:val="bullet"/>
      <w:lvlText w:val=""/>
      <w:lvlJc w:val="left"/>
      <w:pPr>
        <w:ind w:left="1364" w:hanging="284"/>
      </w:pPr>
      <w:rPr>
        <w:rFonts w:ascii="Symbol" w:hAnsi="Symbol" w:cs="Symbol" w:hint="default"/>
        <w:b w:val="0"/>
        <w:bCs w:val="0"/>
        <w:i w:val="0"/>
        <w:iCs w:val="0"/>
        <w:strike w:val="0"/>
        <w:color w:val="auto"/>
        <w:sz w:val="22"/>
        <w:szCs w:val="22"/>
        <w:u w:val="none"/>
      </w:rPr>
    </w:lvl>
    <w:lvl w:ilvl="4">
      <w:start w:val="1"/>
      <w:numFmt w:val="bullet"/>
      <w:lvlText w:val=""/>
      <w:lvlJc w:val="left"/>
      <w:pPr>
        <w:ind w:left="1724" w:hanging="284"/>
      </w:pPr>
      <w:rPr>
        <w:rFonts w:ascii="Symbol" w:hAnsi="Symbol" w:cs="Symbol" w:hint="default"/>
        <w:b w:val="0"/>
        <w:bCs w:val="0"/>
        <w:i w:val="0"/>
        <w:iCs w:val="0"/>
        <w:strike w:val="0"/>
        <w:color w:val="auto"/>
        <w:sz w:val="22"/>
        <w:szCs w:val="22"/>
        <w:u w:val="none"/>
      </w:rPr>
    </w:lvl>
    <w:lvl w:ilvl="5">
      <w:start w:val="1"/>
      <w:numFmt w:val="bullet"/>
      <w:lvlText w:val=""/>
      <w:lvlJc w:val="left"/>
      <w:pPr>
        <w:ind w:left="2084" w:hanging="284"/>
      </w:pPr>
      <w:rPr>
        <w:rFonts w:ascii="Symbol" w:hAnsi="Symbol" w:cs="Symbol" w:hint="default"/>
        <w:b w:val="0"/>
        <w:bCs w:val="0"/>
        <w:i w:val="0"/>
        <w:iCs w:val="0"/>
        <w:strike w:val="0"/>
        <w:color w:val="auto"/>
        <w:sz w:val="22"/>
        <w:szCs w:val="22"/>
        <w:u w:val="none"/>
      </w:rPr>
    </w:lvl>
    <w:lvl w:ilvl="6">
      <w:start w:val="1"/>
      <w:numFmt w:val="bullet"/>
      <w:lvlText w:val=""/>
      <w:lvlJc w:val="left"/>
      <w:pPr>
        <w:ind w:left="2444" w:hanging="284"/>
      </w:pPr>
      <w:rPr>
        <w:rFonts w:ascii="Symbol" w:hAnsi="Symbol" w:cs="Symbol" w:hint="default"/>
        <w:b w:val="0"/>
        <w:bCs w:val="0"/>
        <w:i w:val="0"/>
        <w:iCs w:val="0"/>
        <w:strike w:val="0"/>
        <w:color w:val="auto"/>
        <w:sz w:val="22"/>
        <w:szCs w:val="22"/>
        <w:u w:val="none"/>
      </w:rPr>
    </w:lvl>
    <w:lvl w:ilvl="7">
      <w:start w:val="1"/>
      <w:numFmt w:val="bullet"/>
      <w:lvlText w:val=""/>
      <w:lvlJc w:val="left"/>
      <w:pPr>
        <w:ind w:left="2804" w:hanging="284"/>
      </w:pPr>
      <w:rPr>
        <w:rFonts w:ascii="Symbol" w:hAnsi="Symbol" w:cs="Symbol" w:hint="default"/>
        <w:b w:val="0"/>
        <w:bCs w:val="0"/>
        <w:i w:val="0"/>
        <w:iCs w:val="0"/>
        <w:strike w:val="0"/>
        <w:color w:val="auto"/>
        <w:sz w:val="22"/>
        <w:szCs w:val="22"/>
        <w:u w:val="none"/>
      </w:rPr>
    </w:lvl>
    <w:lvl w:ilvl="8">
      <w:start w:val="1"/>
      <w:numFmt w:val="bullet"/>
      <w:lvlText w:val=""/>
      <w:lvlJc w:val="left"/>
      <w:pPr>
        <w:ind w:left="3164" w:hanging="284"/>
      </w:pPr>
      <w:rPr>
        <w:rFonts w:ascii="Symbol" w:hAnsi="Symbol" w:cs="Symbol" w:hint="default"/>
        <w:b w:val="0"/>
        <w:bCs w:val="0"/>
        <w:i w:val="0"/>
        <w:iCs w:val="0"/>
        <w:strike w:val="0"/>
        <w:color w:val="auto"/>
        <w:sz w:val="22"/>
        <w:szCs w:val="22"/>
        <w:u w:val="none"/>
      </w:rPr>
    </w:lvl>
  </w:abstractNum>
  <w:abstractNum w:abstractNumId="1">
    <w:nsid w:val="040276B0"/>
    <w:multiLevelType w:val="hybridMultilevel"/>
    <w:tmpl w:val="021E7B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7B22A3"/>
    <w:multiLevelType w:val="hybridMultilevel"/>
    <w:tmpl w:val="D13C6910"/>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25741CC5"/>
    <w:multiLevelType w:val="hybridMultilevel"/>
    <w:tmpl w:val="FCDE9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8749F0"/>
    <w:multiLevelType w:val="hybridMultilevel"/>
    <w:tmpl w:val="825A414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E0F382C"/>
    <w:multiLevelType w:val="hybridMultilevel"/>
    <w:tmpl w:val="A676A0D2"/>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CA628B"/>
    <w:multiLevelType w:val="hybridMultilevel"/>
    <w:tmpl w:val="6BEEE2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42A3491"/>
    <w:multiLevelType w:val="hybridMultilevel"/>
    <w:tmpl w:val="A7A2A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A24A2C"/>
    <w:multiLevelType w:val="hybridMultilevel"/>
    <w:tmpl w:val="6B32F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B81031"/>
    <w:multiLevelType w:val="hybridMultilevel"/>
    <w:tmpl w:val="21C28148"/>
    <w:lvl w:ilvl="0" w:tplc="3A9A92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BE26B3F"/>
    <w:multiLevelType w:val="hybridMultilevel"/>
    <w:tmpl w:val="FDBEF2FE"/>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0B617E9"/>
    <w:multiLevelType w:val="hybridMultilevel"/>
    <w:tmpl w:val="3F5E6A3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51DC21F2"/>
    <w:multiLevelType w:val="hybridMultilevel"/>
    <w:tmpl w:val="145C4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8601768"/>
    <w:multiLevelType w:val="hybridMultilevel"/>
    <w:tmpl w:val="239A3A7E"/>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5C3E06CE"/>
    <w:multiLevelType w:val="multilevel"/>
    <w:tmpl w:val="D81C5E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61A25640"/>
    <w:multiLevelType w:val="multilevel"/>
    <w:tmpl w:val="D81C5E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21F002F"/>
    <w:multiLevelType w:val="hybridMultilevel"/>
    <w:tmpl w:val="08AAC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3F4890"/>
    <w:multiLevelType w:val="hybridMultilevel"/>
    <w:tmpl w:val="1710048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AE93D57"/>
    <w:multiLevelType w:val="hybridMultilevel"/>
    <w:tmpl w:val="7A405F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FE20A7C"/>
    <w:multiLevelType w:val="hybridMultilevel"/>
    <w:tmpl w:val="71264B3C"/>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778C0D38"/>
    <w:multiLevelType w:val="hybridMultilevel"/>
    <w:tmpl w:val="7AFA4098"/>
    <w:lvl w:ilvl="0" w:tplc="69C8987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CA461C8"/>
    <w:multiLevelType w:val="hybridMultilevel"/>
    <w:tmpl w:val="41C46F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9"/>
  </w:num>
  <w:num w:numId="3">
    <w:abstractNumId w:val="13"/>
  </w:num>
  <w:num w:numId="4">
    <w:abstractNumId w:val="11"/>
  </w:num>
  <w:num w:numId="5">
    <w:abstractNumId w:val="14"/>
  </w:num>
  <w:num w:numId="6">
    <w:abstractNumId w:val="15"/>
  </w:num>
  <w:num w:numId="7">
    <w:abstractNumId w:val="18"/>
  </w:num>
  <w:num w:numId="8">
    <w:abstractNumId w:val="16"/>
  </w:num>
  <w:num w:numId="9">
    <w:abstractNumId w:val="21"/>
  </w:num>
  <w:num w:numId="10">
    <w:abstractNumId w:val="7"/>
  </w:num>
  <w:num w:numId="11">
    <w:abstractNumId w:val="1"/>
  </w:num>
  <w:num w:numId="12">
    <w:abstractNumId w:val="3"/>
  </w:num>
  <w:num w:numId="13">
    <w:abstractNumId w:val="6"/>
  </w:num>
  <w:num w:numId="14">
    <w:abstractNumId w:val="20"/>
  </w:num>
  <w:num w:numId="15">
    <w:abstractNumId w:val="17"/>
  </w:num>
  <w:num w:numId="16">
    <w:abstractNumId w:val="12"/>
  </w:num>
  <w:num w:numId="17">
    <w:abstractNumId w:val="5"/>
  </w:num>
  <w:num w:numId="18">
    <w:abstractNumId w:val="9"/>
  </w:num>
  <w:num w:numId="19">
    <w:abstractNumId w:val="10"/>
  </w:num>
  <w:num w:numId="20">
    <w:abstractNumId w:val="4"/>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51"/>
    <w:rsid w:val="00000B09"/>
    <w:rsid w:val="00001624"/>
    <w:rsid w:val="000029E1"/>
    <w:rsid w:val="00003FF3"/>
    <w:rsid w:val="00005D2C"/>
    <w:rsid w:val="00006099"/>
    <w:rsid w:val="00006D45"/>
    <w:rsid w:val="0001137E"/>
    <w:rsid w:val="000113B1"/>
    <w:rsid w:val="000114E5"/>
    <w:rsid w:val="0001291A"/>
    <w:rsid w:val="000146E8"/>
    <w:rsid w:val="000153DC"/>
    <w:rsid w:val="00017079"/>
    <w:rsid w:val="0001735C"/>
    <w:rsid w:val="00017BB5"/>
    <w:rsid w:val="0002114B"/>
    <w:rsid w:val="00022D15"/>
    <w:rsid w:val="00024FA7"/>
    <w:rsid w:val="000250BC"/>
    <w:rsid w:val="000276B8"/>
    <w:rsid w:val="00027AF7"/>
    <w:rsid w:val="00031DED"/>
    <w:rsid w:val="000354B2"/>
    <w:rsid w:val="00040D3F"/>
    <w:rsid w:val="000417E2"/>
    <w:rsid w:val="00050546"/>
    <w:rsid w:val="00051B53"/>
    <w:rsid w:val="00051E41"/>
    <w:rsid w:val="00052306"/>
    <w:rsid w:val="00052856"/>
    <w:rsid w:val="00052F27"/>
    <w:rsid w:val="00053185"/>
    <w:rsid w:val="00056981"/>
    <w:rsid w:val="00057928"/>
    <w:rsid w:val="000621A1"/>
    <w:rsid w:val="0006370A"/>
    <w:rsid w:val="00064D60"/>
    <w:rsid w:val="00071BE0"/>
    <w:rsid w:val="00071D2A"/>
    <w:rsid w:val="0007364D"/>
    <w:rsid w:val="0007573D"/>
    <w:rsid w:val="0007621B"/>
    <w:rsid w:val="00077017"/>
    <w:rsid w:val="0008045F"/>
    <w:rsid w:val="00080ACE"/>
    <w:rsid w:val="0008336D"/>
    <w:rsid w:val="0008507B"/>
    <w:rsid w:val="000864CD"/>
    <w:rsid w:val="00090B88"/>
    <w:rsid w:val="000920BC"/>
    <w:rsid w:val="00096508"/>
    <w:rsid w:val="000A1B10"/>
    <w:rsid w:val="000A2113"/>
    <w:rsid w:val="000A2F98"/>
    <w:rsid w:val="000A319C"/>
    <w:rsid w:val="000A3506"/>
    <w:rsid w:val="000A3CEE"/>
    <w:rsid w:val="000A4C6C"/>
    <w:rsid w:val="000A4D0D"/>
    <w:rsid w:val="000A4DED"/>
    <w:rsid w:val="000A6492"/>
    <w:rsid w:val="000B2DD0"/>
    <w:rsid w:val="000B45FC"/>
    <w:rsid w:val="000B5468"/>
    <w:rsid w:val="000B5DC6"/>
    <w:rsid w:val="000C1010"/>
    <w:rsid w:val="000C2978"/>
    <w:rsid w:val="000C2F2B"/>
    <w:rsid w:val="000C3396"/>
    <w:rsid w:val="000C43DD"/>
    <w:rsid w:val="000C482E"/>
    <w:rsid w:val="000C52EB"/>
    <w:rsid w:val="000D2305"/>
    <w:rsid w:val="000D45ED"/>
    <w:rsid w:val="000D5A2A"/>
    <w:rsid w:val="000E026E"/>
    <w:rsid w:val="000E0382"/>
    <w:rsid w:val="000E064B"/>
    <w:rsid w:val="000E3F5D"/>
    <w:rsid w:val="000E45B0"/>
    <w:rsid w:val="000E721A"/>
    <w:rsid w:val="000F10C5"/>
    <w:rsid w:val="000F28F8"/>
    <w:rsid w:val="000F2E66"/>
    <w:rsid w:val="000F33C1"/>
    <w:rsid w:val="000F4D79"/>
    <w:rsid w:val="000F6DB8"/>
    <w:rsid w:val="001003BD"/>
    <w:rsid w:val="00100409"/>
    <w:rsid w:val="0010180F"/>
    <w:rsid w:val="00103100"/>
    <w:rsid w:val="00104E4E"/>
    <w:rsid w:val="001054CC"/>
    <w:rsid w:val="0010624E"/>
    <w:rsid w:val="00106306"/>
    <w:rsid w:val="001070F8"/>
    <w:rsid w:val="001100E5"/>
    <w:rsid w:val="00110B9B"/>
    <w:rsid w:val="00111729"/>
    <w:rsid w:val="001121E8"/>
    <w:rsid w:val="001127F5"/>
    <w:rsid w:val="0011554D"/>
    <w:rsid w:val="001171DE"/>
    <w:rsid w:val="001218D2"/>
    <w:rsid w:val="00122BDD"/>
    <w:rsid w:val="00122C65"/>
    <w:rsid w:val="00122F0F"/>
    <w:rsid w:val="00130E8A"/>
    <w:rsid w:val="00133472"/>
    <w:rsid w:val="00136263"/>
    <w:rsid w:val="00136A34"/>
    <w:rsid w:val="00142532"/>
    <w:rsid w:val="00142674"/>
    <w:rsid w:val="00143A95"/>
    <w:rsid w:val="00144D18"/>
    <w:rsid w:val="00145073"/>
    <w:rsid w:val="0014639C"/>
    <w:rsid w:val="00152036"/>
    <w:rsid w:val="001559B3"/>
    <w:rsid w:val="00161ED9"/>
    <w:rsid w:val="00163E96"/>
    <w:rsid w:val="0016495D"/>
    <w:rsid w:val="00164EBB"/>
    <w:rsid w:val="00164EE3"/>
    <w:rsid w:val="00165BC4"/>
    <w:rsid w:val="001719E3"/>
    <w:rsid w:val="00173E8B"/>
    <w:rsid w:val="00174EEE"/>
    <w:rsid w:val="00175602"/>
    <w:rsid w:val="00176938"/>
    <w:rsid w:val="00180459"/>
    <w:rsid w:val="0018117E"/>
    <w:rsid w:val="00181F4F"/>
    <w:rsid w:val="001848F4"/>
    <w:rsid w:val="00184DBE"/>
    <w:rsid w:val="00186416"/>
    <w:rsid w:val="0018667B"/>
    <w:rsid w:val="00186EB7"/>
    <w:rsid w:val="001906F0"/>
    <w:rsid w:val="00190EE1"/>
    <w:rsid w:val="00193955"/>
    <w:rsid w:val="00197485"/>
    <w:rsid w:val="001975A7"/>
    <w:rsid w:val="00197B89"/>
    <w:rsid w:val="001A06CA"/>
    <w:rsid w:val="001A2DA8"/>
    <w:rsid w:val="001A4ADD"/>
    <w:rsid w:val="001A64BC"/>
    <w:rsid w:val="001A6545"/>
    <w:rsid w:val="001B05A4"/>
    <w:rsid w:val="001B0AA8"/>
    <w:rsid w:val="001B10E7"/>
    <w:rsid w:val="001B11D6"/>
    <w:rsid w:val="001B455C"/>
    <w:rsid w:val="001B5565"/>
    <w:rsid w:val="001B6A2E"/>
    <w:rsid w:val="001B6DC3"/>
    <w:rsid w:val="001C0F1F"/>
    <w:rsid w:val="001C1B55"/>
    <w:rsid w:val="001C1C76"/>
    <w:rsid w:val="001C4F32"/>
    <w:rsid w:val="001C5852"/>
    <w:rsid w:val="001C6B1F"/>
    <w:rsid w:val="001C6D74"/>
    <w:rsid w:val="001D018B"/>
    <w:rsid w:val="001D0784"/>
    <w:rsid w:val="001D3549"/>
    <w:rsid w:val="001D4BA9"/>
    <w:rsid w:val="001D5D32"/>
    <w:rsid w:val="001D5EDA"/>
    <w:rsid w:val="001E0137"/>
    <w:rsid w:val="001E3123"/>
    <w:rsid w:val="001E3B4D"/>
    <w:rsid w:val="001E3BF6"/>
    <w:rsid w:val="001E541D"/>
    <w:rsid w:val="001E551B"/>
    <w:rsid w:val="001E579E"/>
    <w:rsid w:val="001E6A84"/>
    <w:rsid w:val="001E7E43"/>
    <w:rsid w:val="001F3503"/>
    <w:rsid w:val="001F3D1D"/>
    <w:rsid w:val="001F7EAC"/>
    <w:rsid w:val="002002BD"/>
    <w:rsid w:val="002019F4"/>
    <w:rsid w:val="002020A9"/>
    <w:rsid w:val="00202B65"/>
    <w:rsid w:val="002038C2"/>
    <w:rsid w:val="002074A7"/>
    <w:rsid w:val="00210315"/>
    <w:rsid w:val="00211449"/>
    <w:rsid w:val="00211549"/>
    <w:rsid w:val="002119B0"/>
    <w:rsid w:val="0021247A"/>
    <w:rsid w:val="0022062D"/>
    <w:rsid w:val="002231E7"/>
    <w:rsid w:val="002240D1"/>
    <w:rsid w:val="00224976"/>
    <w:rsid w:val="00224C7F"/>
    <w:rsid w:val="00225E98"/>
    <w:rsid w:val="0022708D"/>
    <w:rsid w:val="00230006"/>
    <w:rsid w:val="0023079F"/>
    <w:rsid w:val="00232652"/>
    <w:rsid w:val="00232F98"/>
    <w:rsid w:val="002333BD"/>
    <w:rsid w:val="002342EE"/>
    <w:rsid w:val="00237228"/>
    <w:rsid w:val="002373AF"/>
    <w:rsid w:val="00240B6A"/>
    <w:rsid w:val="00241AEF"/>
    <w:rsid w:val="00241EE8"/>
    <w:rsid w:val="00243327"/>
    <w:rsid w:val="00243C08"/>
    <w:rsid w:val="00255CA3"/>
    <w:rsid w:val="00256C8D"/>
    <w:rsid w:val="0026096A"/>
    <w:rsid w:val="00261473"/>
    <w:rsid w:val="00262A86"/>
    <w:rsid w:val="00262B52"/>
    <w:rsid w:val="00263809"/>
    <w:rsid w:val="0026527D"/>
    <w:rsid w:val="002668EA"/>
    <w:rsid w:val="00270B1B"/>
    <w:rsid w:val="0027132C"/>
    <w:rsid w:val="002771B9"/>
    <w:rsid w:val="00277E4A"/>
    <w:rsid w:val="00280B2F"/>
    <w:rsid w:val="00281714"/>
    <w:rsid w:val="0028244F"/>
    <w:rsid w:val="002856D2"/>
    <w:rsid w:val="00285B63"/>
    <w:rsid w:val="00286522"/>
    <w:rsid w:val="00286A72"/>
    <w:rsid w:val="00286FA8"/>
    <w:rsid w:val="002900EB"/>
    <w:rsid w:val="0029079E"/>
    <w:rsid w:val="00290D70"/>
    <w:rsid w:val="00294495"/>
    <w:rsid w:val="002970F4"/>
    <w:rsid w:val="002973D9"/>
    <w:rsid w:val="002A0D49"/>
    <w:rsid w:val="002A177A"/>
    <w:rsid w:val="002A17C1"/>
    <w:rsid w:val="002A4450"/>
    <w:rsid w:val="002A4748"/>
    <w:rsid w:val="002A5C23"/>
    <w:rsid w:val="002A7D5F"/>
    <w:rsid w:val="002B15DE"/>
    <w:rsid w:val="002B1DC5"/>
    <w:rsid w:val="002B1EE7"/>
    <w:rsid w:val="002B356B"/>
    <w:rsid w:val="002B513E"/>
    <w:rsid w:val="002B58E8"/>
    <w:rsid w:val="002B5A6C"/>
    <w:rsid w:val="002B777F"/>
    <w:rsid w:val="002C272C"/>
    <w:rsid w:val="002C2E47"/>
    <w:rsid w:val="002C6D82"/>
    <w:rsid w:val="002C72A5"/>
    <w:rsid w:val="002C78CE"/>
    <w:rsid w:val="002C7EBF"/>
    <w:rsid w:val="002D0310"/>
    <w:rsid w:val="002D24AE"/>
    <w:rsid w:val="002D2F22"/>
    <w:rsid w:val="002D340C"/>
    <w:rsid w:val="002D478B"/>
    <w:rsid w:val="002D4888"/>
    <w:rsid w:val="002D4999"/>
    <w:rsid w:val="002D612B"/>
    <w:rsid w:val="002D7890"/>
    <w:rsid w:val="002E0CA3"/>
    <w:rsid w:val="002E163C"/>
    <w:rsid w:val="002E2A8C"/>
    <w:rsid w:val="002E3163"/>
    <w:rsid w:val="002E42AB"/>
    <w:rsid w:val="002E47A8"/>
    <w:rsid w:val="002E6FB8"/>
    <w:rsid w:val="002E727E"/>
    <w:rsid w:val="002F6F50"/>
    <w:rsid w:val="0030121F"/>
    <w:rsid w:val="00301EEF"/>
    <w:rsid w:val="0030321D"/>
    <w:rsid w:val="0030330B"/>
    <w:rsid w:val="0030488F"/>
    <w:rsid w:val="00305284"/>
    <w:rsid w:val="00305491"/>
    <w:rsid w:val="003100DE"/>
    <w:rsid w:val="0031195C"/>
    <w:rsid w:val="00311EC1"/>
    <w:rsid w:val="003171EA"/>
    <w:rsid w:val="00317564"/>
    <w:rsid w:val="0032059F"/>
    <w:rsid w:val="00321A8B"/>
    <w:rsid w:val="003229BA"/>
    <w:rsid w:val="0032399B"/>
    <w:rsid w:val="00323AD3"/>
    <w:rsid w:val="00325627"/>
    <w:rsid w:val="00325E78"/>
    <w:rsid w:val="003317C6"/>
    <w:rsid w:val="00332283"/>
    <w:rsid w:val="00334269"/>
    <w:rsid w:val="003355BA"/>
    <w:rsid w:val="00337BB2"/>
    <w:rsid w:val="00340BA6"/>
    <w:rsid w:val="003412DB"/>
    <w:rsid w:val="00341670"/>
    <w:rsid w:val="00341868"/>
    <w:rsid w:val="00342891"/>
    <w:rsid w:val="00345368"/>
    <w:rsid w:val="003473F6"/>
    <w:rsid w:val="003475A2"/>
    <w:rsid w:val="00350CB1"/>
    <w:rsid w:val="00353840"/>
    <w:rsid w:val="00356292"/>
    <w:rsid w:val="00360905"/>
    <w:rsid w:val="0036245C"/>
    <w:rsid w:val="00362605"/>
    <w:rsid w:val="00362D82"/>
    <w:rsid w:val="00364166"/>
    <w:rsid w:val="003655D9"/>
    <w:rsid w:val="00370958"/>
    <w:rsid w:val="00371155"/>
    <w:rsid w:val="003714CA"/>
    <w:rsid w:val="00373820"/>
    <w:rsid w:val="003742B0"/>
    <w:rsid w:val="00377D71"/>
    <w:rsid w:val="0038060E"/>
    <w:rsid w:val="00382349"/>
    <w:rsid w:val="00383035"/>
    <w:rsid w:val="00385C69"/>
    <w:rsid w:val="00386EC5"/>
    <w:rsid w:val="00390DF1"/>
    <w:rsid w:val="00393BDE"/>
    <w:rsid w:val="0039460B"/>
    <w:rsid w:val="00394B9C"/>
    <w:rsid w:val="00396CF9"/>
    <w:rsid w:val="003A1C48"/>
    <w:rsid w:val="003A24EF"/>
    <w:rsid w:val="003A2ACD"/>
    <w:rsid w:val="003A371F"/>
    <w:rsid w:val="003A442F"/>
    <w:rsid w:val="003A6D44"/>
    <w:rsid w:val="003A6F5D"/>
    <w:rsid w:val="003A7FE0"/>
    <w:rsid w:val="003B09F9"/>
    <w:rsid w:val="003B2465"/>
    <w:rsid w:val="003B3AD8"/>
    <w:rsid w:val="003B63BB"/>
    <w:rsid w:val="003B7115"/>
    <w:rsid w:val="003C1A43"/>
    <w:rsid w:val="003C1C01"/>
    <w:rsid w:val="003C26E8"/>
    <w:rsid w:val="003C332D"/>
    <w:rsid w:val="003D26BD"/>
    <w:rsid w:val="003D41AA"/>
    <w:rsid w:val="003D465C"/>
    <w:rsid w:val="003D4BB1"/>
    <w:rsid w:val="003D52BA"/>
    <w:rsid w:val="003D648D"/>
    <w:rsid w:val="003D7161"/>
    <w:rsid w:val="003E181B"/>
    <w:rsid w:val="003E1BA0"/>
    <w:rsid w:val="003E1CC7"/>
    <w:rsid w:val="003F17D6"/>
    <w:rsid w:val="003F1CB5"/>
    <w:rsid w:val="003F48AA"/>
    <w:rsid w:val="003F50FC"/>
    <w:rsid w:val="003F713B"/>
    <w:rsid w:val="00400A0B"/>
    <w:rsid w:val="004017AC"/>
    <w:rsid w:val="004017D3"/>
    <w:rsid w:val="00401C55"/>
    <w:rsid w:val="0040541D"/>
    <w:rsid w:val="00405822"/>
    <w:rsid w:val="0040736B"/>
    <w:rsid w:val="00410755"/>
    <w:rsid w:val="00410C33"/>
    <w:rsid w:val="004143F0"/>
    <w:rsid w:val="00414404"/>
    <w:rsid w:val="004145B7"/>
    <w:rsid w:val="004154AB"/>
    <w:rsid w:val="004155BD"/>
    <w:rsid w:val="00415BA9"/>
    <w:rsid w:val="00417A79"/>
    <w:rsid w:val="00417D64"/>
    <w:rsid w:val="004208B5"/>
    <w:rsid w:val="00421323"/>
    <w:rsid w:val="00422B8A"/>
    <w:rsid w:val="004274DF"/>
    <w:rsid w:val="00427B2C"/>
    <w:rsid w:val="00430239"/>
    <w:rsid w:val="00431797"/>
    <w:rsid w:val="004357B6"/>
    <w:rsid w:val="004420CF"/>
    <w:rsid w:val="004439AC"/>
    <w:rsid w:val="00443AA4"/>
    <w:rsid w:val="0044518B"/>
    <w:rsid w:val="0044538D"/>
    <w:rsid w:val="00451A9F"/>
    <w:rsid w:val="004566AD"/>
    <w:rsid w:val="004574BC"/>
    <w:rsid w:val="00457E7E"/>
    <w:rsid w:val="004604BE"/>
    <w:rsid w:val="004616BA"/>
    <w:rsid w:val="00461D24"/>
    <w:rsid w:val="0046409D"/>
    <w:rsid w:val="00465148"/>
    <w:rsid w:val="0046573A"/>
    <w:rsid w:val="004707E1"/>
    <w:rsid w:val="00472DF8"/>
    <w:rsid w:val="00474E0E"/>
    <w:rsid w:val="00477A11"/>
    <w:rsid w:val="00477C6E"/>
    <w:rsid w:val="004804CE"/>
    <w:rsid w:val="00482512"/>
    <w:rsid w:val="004906B2"/>
    <w:rsid w:val="00490B40"/>
    <w:rsid w:val="00492699"/>
    <w:rsid w:val="0049388C"/>
    <w:rsid w:val="00497608"/>
    <w:rsid w:val="004978FB"/>
    <w:rsid w:val="004A3780"/>
    <w:rsid w:val="004A4541"/>
    <w:rsid w:val="004A6D6D"/>
    <w:rsid w:val="004B0718"/>
    <w:rsid w:val="004B2281"/>
    <w:rsid w:val="004B2BF0"/>
    <w:rsid w:val="004B4E4B"/>
    <w:rsid w:val="004B57D1"/>
    <w:rsid w:val="004B66FB"/>
    <w:rsid w:val="004B6B25"/>
    <w:rsid w:val="004B73C5"/>
    <w:rsid w:val="004B7DC8"/>
    <w:rsid w:val="004C37E6"/>
    <w:rsid w:val="004C4F00"/>
    <w:rsid w:val="004C7D27"/>
    <w:rsid w:val="004D051E"/>
    <w:rsid w:val="004D3581"/>
    <w:rsid w:val="004D39BC"/>
    <w:rsid w:val="004D4B1F"/>
    <w:rsid w:val="004D54C9"/>
    <w:rsid w:val="004D5D99"/>
    <w:rsid w:val="004E0830"/>
    <w:rsid w:val="004E0FFF"/>
    <w:rsid w:val="004E12A8"/>
    <w:rsid w:val="004E3825"/>
    <w:rsid w:val="004E407A"/>
    <w:rsid w:val="004E47FF"/>
    <w:rsid w:val="004E5AFC"/>
    <w:rsid w:val="004E7971"/>
    <w:rsid w:val="004F0CAF"/>
    <w:rsid w:val="005015D0"/>
    <w:rsid w:val="00501633"/>
    <w:rsid w:val="00502951"/>
    <w:rsid w:val="00504083"/>
    <w:rsid w:val="00504702"/>
    <w:rsid w:val="00504D8B"/>
    <w:rsid w:val="00505E0B"/>
    <w:rsid w:val="00507802"/>
    <w:rsid w:val="0051129E"/>
    <w:rsid w:val="00511434"/>
    <w:rsid w:val="0051151F"/>
    <w:rsid w:val="005120B1"/>
    <w:rsid w:val="005123C0"/>
    <w:rsid w:val="00512934"/>
    <w:rsid w:val="005141C7"/>
    <w:rsid w:val="005146E6"/>
    <w:rsid w:val="00516444"/>
    <w:rsid w:val="005200AE"/>
    <w:rsid w:val="00521323"/>
    <w:rsid w:val="0052451C"/>
    <w:rsid w:val="005253B3"/>
    <w:rsid w:val="00525698"/>
    <w:rsid w:val="00526A93"/>
    <w:rsid w:val="005323A0"/>
    <w:rsid w:val="00532882"/>
    <w:rsid w:val="00533DE1"/>
    <w:rsid w:val="005353C8"/>
    <w:rsid w:val="0053555C"/>
    <w:rsid w:val="0053665B"/>
    <w:rsid w:val="00536B5C"/>
    <w:rsid w:val="005377C2"/>
    <w:rsid w:val="005419C8"/>
    <w:rsid w:val="00542C15"/>
    <w:rsid w:val="0054433C"/>
    <w:rsid w:val="005517C6"/>
    <w:rsid w:val="0055517A"/>
    <w:rsid w:val="005555E6"/>
    <w:rsid w:val="00555CCA"/>
    <w:rsid w:val="00555D22"/>
    <w:rsid w:val="0055706A"/>
    <w:rsid w:val="0056169A"/>
    <w:rsid w:val="00562F59"/>
    <w:rsid w:val="005635DD"/>
    <w:rsid w:val="00563FC9"/>
    <w:rsid w:val="00567096"/>
    <w:rsid w:val="00567911"/>
    <w:rsid w:val="005703E8"/>
    <w:rsid w:val="00571EDB"/>
    <w:rsid w:val="00572613"/>
    <w:rsid w:val="00572992"/>
    <w:rsid w:val="005773B9"/>
    <w:rsid w:val="00582B98"/>
    <w:rsid w:val="00582C1A"/>
    <w:rsid w:val="0058323E"/>
    <w:rsid w:val="005838FC"/>
    <w:rsid w:val="00583BBB"/>
    <w:rsid w:val="00584D26"/>
    <w:rsid w:val="00585107"/>
    <w:rsid w:val="0059037E"/>
    <w:rsid w:val="00590D41"/>
    <w:rsid w:val="00590E60"/>
    <w:rsid w:val="0059405A"/>
    <w:rsid w:val="00594328"/>
    <w:rsid w:val="00594B23"/>
    <w:rsid w:val="00594E7B"/>
    <w:rsid w:val="00595060"/>
    <w:rsid w:val="00596BE2"/>
    <w:rsid w:val="00597D12"/>
    <w:rsid w:val="005A1AE4"/>
    <w:rsid w:val="005A248C"/>
    <w:rsid w:val="005A5675"/>
    <w:rsid w:val="005B286F"/>
    <w:rsid w:val="005B2DAE"/>
    <w:rsid w:val="005B309C"/>
    <w:rsid w:val="005B3126"/>
    <w:rsid w:val="005B4DB7"/>
    <w:rsid w:val="005B533C"/>
    <w:rsid w:val="005B6A1D"/>
    <w:rsid w:val="005C4A43"/>
    <w:rsid w:val="005C718D"/>
    <w:rsid w:val="005C739D"/>
    <w:rsid w:val="005C7434"/>
    <w:rsid w:val="005D05E6"/>
    <w:rsid w:val="005D4827"/>
    <w:rsid w:val="005D646B"/>
    <w:rsid w:val="005E04BA"/>
    <w:rsid w:val="005E09E1"/>
    <w:rsid w:val="005E2151"/>
    <w:rsid w:val="005E7359"/>
    <w:rsid w:val="005E79C0"/>
    <w:rsid w:val="005E7A72"/>
    <w:rsid w:val="005F0A7B"/>
    <w:rsid w:val="005F63D5"/>
    <w:rsid w:val="005F6A9C"/>
    <w:rsid w:val="00601942"/>
    <w:rsid w:val="00602218"/>
    <w:rsid w:val="00604221"/>
    <w:rsid w:val="00605DAC"/>
    <w:rsid w:val="00606101"/>
    <w:rsid w:val="00611CFF"/>
    <w:rsid w:val="0061398C"/>
    <w:rsid w:val="0061441C"/>
    <w:rsid w:val="00614D18"/>
    <w:rsid w:val="00615D5E"/>
    <w:rsid w:val="006168DD"/>
    <w:rsid w:val="00616C79"/>
    <w:rsid w:val="006176B4"/>
    <w:rsid w:val="006206DF"/>
    <w:rsid w:val="00621316"/>
    <w:rsid w:val="00621654"/>
    <w:rsid w:val="00622AE3"/>
    <w:rsid w:val="00623539"/>
    <w:rsid w:val="00623809"/>
    <w:rsid w:val="006255BA"/>
    <w:rsid w:val="00626538"/>
    <w:rsid w:val="00630214"/>
    <w:rsid w:val="00631DB9"/>
    <w:rsid w:val="00633EDF"/>
    <w:rsid w:val="006371B8"/>
    <w:rsid w:val="0064034C"/>
    <w:rsid w:val="006404B4"/>
    <w:rsid w:val="00643FB5"/>
    <w:rsid w:val="00645A24"/>
    <w:rsid w:val="00646BA2"/>
    <w:rsid w:val="00653881"/>
    <w:rsid w:val="006602F9"/>
    <w:rsid w:val="00665E69"/>
    <w:rsid w:val="006669F5"/>
    <w:rsid w:val="006706A8"/>
    <w:rsid w:val="00670D20"/>
    <w:rsid w:val="00672646"/>
    <w:rsid w:val="00674483"/>
    <w:rsid w:val="00674CC5"/>
    <w:rsid w:val="006755F5"/>
    <w:rsid w:val="00676BF6"/>
    <w:rsid w:val="00680C20"/>
    <w:rsid w:val="00686A44"/>
    <w:rsid w:val="00690CCB"/>
    <w:rsid w:val="00691A81"/>
    <w:rsid w:val="00693522"/>
    <w:rsid w:val="006941CC"/>
    <w:rsid w:val="006962B5"/>
    <w:rsid w:val="006967EB"/>
    <w:rsid w:val="006A05EC"/>
    <w:rsid w:val="006A27FB"/>
    <w:rsid w:val="006A4328"/>
    <w:rsid w:val="006A58B0"/>
    <w:rsid w:val="006A6380"/>
    <w:rsid w:val="006B0A5C"/>
    <w:rsid w:val="006C0D1A"/>
    <w:rsid w:val="006C1A7D"/>
    <w:rsid w:val="006C2512"/>
    <w:rsid w:val="006C5055"/>
    <w:rsid w:val="006C5CD5"/>
    <w:rsid w:val="006C7A27"/>
    <w:rsid w:val="006D3CA5"/>
    <w:rsid w:val="006D539E"/>
    <w:rsid w:val="006D5832"/>
    <w:rsid w:val="006D5A83"/>
    <w:rsid w:val="006D773E"/>
    <w:rsid w:val="006E1BA0"/>
    <w:rsid w:val="006E205A"/>
    <w:rsid w:val="006E28CB"/>
    <w:rsid w:val="006E7019"/>
    <w:rsid w:val="006F21D5"/>
    <w:rsid w:val="006F2DE3"/>
    <w:rsid w:val="006F3AD1"/>
    <w:rsid w:val="006F50C9"/>
    <w:rsid w:val="006F6025"/>
    <w:rsid w:val="006F6C6E"/>
    <w:rsid w:val="006F7D01"/>
    <w:rsid w:val="0070170F"/>
    <w:rsid w:val="007033FF"/>
    <w:rsid w:val="007043C0"/>
    <w:rsid w:val="00704BF3"/>
    <w:rsid w:val="00704EB8"/>
    <w:rsid w:val="00707430"/>
    <w:rsid w:val="007108D6"/>
    <w:rsid w:val="00712222"/>
    <w:rsid w:val="00713CD9"/>
    <w:rsid w:val="0071503F"/>
    <w:rsid w:val="007158AF"/>
    <w:rsid w:val="00722161"/>
    <w:rsid w:val="0073180D"/>
    <w:rsid w:val="007332F5"/>
    <w:rsid w:val="007336CC"/>
    <w:rsid w:val="00733BEF"/>
    <w:rsid w:val="00734135"/>
    <w:rsid w:val="00734EFC"/>
    <w:rsid w:val="00735CC5"/>
    <w:rsid w:val="00735FB5"/>
    <w:rsid w:val="0073758D"/>
    <w:rsid w:val="00740763"/>
    <w:rsid w:val="0074452B"/>
    <w:rsid w:val="007448EE"/>
    <w:rsid w:val="00744DA7"/>
    <w:rsid w:val="00745B22"/>
    <w:rsid w:val="00750640"/>
    <w:rsid w:val="0075083F"/>
    <w:rsid w:val="00750E0B"/>
    <w:rsid w:val="00753156"/>
    <w:rsid w:val="00753512"/>
    <w:rsid w:val="007546CE"/>
    <w:rsid w:val="00754B4B"/>
    <w:rsid w:val="007557A4"/>
    <w:rsid w:val="00757A85"/>
    <w:rsid w:val="00757DEA"/>
    <w:rsid w:val="007608A5"/>
    <w:rsid w:val="0076573B"/>
    <w:rsid w:val="007659A5"/>
    <w:rsid w:val="00765EEF"/>
    <w:rsid w:val="0076633C"/>
    <w:rsid w:val="00766AB9"/>
    <w:rsid w:val="00770DB7"/>
    <w:rsid w:val="007710D2"/>
    <w:rsid w:val="0077183B"/>
    <w:rsid w:val="00771D8C"/>
    <w:rsid w:val="007750D4"/>
    <w:rsid w:val="0077654F"/>
    <w:rsid w:val="00777B4F"/>
    <w:rsid w:val="00777DA3"/>
    <w:rsid w:val="0078045B"/>
    <w:rsid w:val="007814B4"/>
    <w:rsid w:val="00781AE8"/>
    <w:rsid w:val="00782961"/>
    <w:rsid w:val="00784798"/>
    <w:rsid w:val="00785060"/>
    <w:rsid w:val="00792D41"/>
    <w:rsid w:val="00792EF3"/>
    <w:rsid w:val="00792F31"/>
    <w:rsid w:val="007932A2"/>
    <w:rsid w:val="00795577"/>
    <w:rsid w:val="00795850"/>
    <w:rsid w:val="007A065E"/>
    <w:rsid w:val="007A1306"/>
    <w:rsid w:val="007A219B"/>
    <w:rsid w:val="007A44E1"/>
    <w:rsid w:val="007B338C"/>
    <w:rsid w:val="007B4250"/>
    <w:rsid w:val="007B565B"/>
    <w:rsid w:val="007B5A44"/>
    <w:rsid w:val="007B5B53"/>
    <w:rsid w:val="007B629E"/>
    <w:rsid w:val="007B6CBA"/>
    <w:rsid w:val="007C31D2"/>
    <w:rsid w:val="007C456C"/>
    <w:rsid w:val="007C52C2"/>
    <w:rsid w:val="007C5625"/>
    <w:rsid w:val="007C56C4"/>
    <w:rsid w:val="007C5881"/>
    <w:rsid w:val="007C78DB"/>
    <w:rsid w:val="007D01F4"/>
    <w:rsid w:val="007D4C06"/>
    <w:rsid w:val="007D5129"/>
    <w:rsid w:val="007D580D"/>
    <w:rsid w:val="007D6AF3"/>
    <w:rsid w:val="007E2A59"/>
    <w:rsid w:val="007E3E65"/>
    <w:rsid w:val="007E4AD6"/>
    <w:rsid w:val="007E674F"/>
    <w:rsid w:val="007E7654"/>
    <w:rsid w:val="007F2A50"/>
    <w:rsid w:val="007F390D"/>
    <w:rsid w:val="007F4237"/>
    <w:rsid w:val="007F491F"/>
    <w:rsid w:val="007F646E"/>
    <w:rsid w:val="007F6933"/>
    <w:rsid w:val="007F7AA5"/>
    <w:rsid w:val="0080334E"/>
    <w:rsid w:val="008042FA"/>
    <w:rsid w:val="0081174D"/>
    <w:rsid w:val="00811D38"/>
    <w:rsid w:val="00812CD4"/>
    <w:rsid w:val="008131AA"/>
    <w:rsid w:val="00814B55"/>
    <w:rsid w:val="0081521E"/>
    <w:rsid w:val="00816280"/>
    <w:rsid w:val="00816FD6"/>
    <w:rsid w:val="00821852"/>
    <w:rsid w:val="00823282"/>
    <w:rsid w:val="00823A67"/>
    <w:rsid w:val="008244AB"/>
    <w:rsid w:val="00824885"/>
    <w:rsid w:val="008279BE"/>
    <w:rsid w:val="00833ACD"/>
    <w:rsid w:val="00834756"/>
    <w:rsid w:val="00834DBD"/>
    <w:rsid w:val="0083790C"/>
    <w:rsid w:val="00841293"/>
    <w:rsid w:val="00844866"/>
    <w:rsid w:val="00847C0C"/>
    <w:rsid w:val="00847DFE"/>
    <w:rsid w:val="00851790"/>
    <w:rsid w:val="008552D6"/>
    <w:rsid w:val="00855946"/>
    <w:rsid w:val="008607FA"/>
    <w:rsid w:val="008628E9"/>
    <w:rsid w:val="008639DF"/>
    <w:rsid w:val="00864E49"/>
    <w:rsid w:val="00870FC3"/>
    <w:rsid w:val="008729AE"/>
    <w:rsid w:val="008734CC"/>
    <w:rsid w:val="00874253"/>
    <w:rsid w:val="00874294"/>
    <w:rsid w:val="00875531"/>
    <w:rsid w:val="008850B0"/>
    <w:rsid w:val="00890662"/>
    <w:rsid w:val="00890906"/>
    <w:rsid w:val="00890A8B"/>
    <w:rsid w:val="008926A6"/>
    <w:rsid w:val="008A1609"/>
    <w:rsid w:val="008A2FA6"/>
    <w:rsid w:val="008A3BAA"/>
    <w:rsid w:val="008A5BA3"/>
    <w:rsid w:val="008B4785"/>
    <w:rsid w:val="008B7877"/>
    <w:rsid w:val="008C4947"/>
    <w:rsid w:val="008D0676"/>
    <w:rsid w:val="008D3D27"/>
    <w:rsid w:val="008D5343"/>
    <w:rsid w:val="008D55AE"/>
    <w:rsid w:val="008D6CD7"/>
    <w:rsid w:val="008D71FE"/>
    <w:rsid w:val="008E012E"/>
    <w:rsid w:val="008E234C"/>
    <w:rsid w:val="008E49D6"/>
    <w:rsid w:val="008E7359"/>
    <w:rsid w:val="008F0FB2"/>
    <w:rsid w:val="008F4C31"/>
    <w:rsid w:val="008F7B67"/>
    <w:rsid w:val="009005D5"/>
    <w:rsid w:val="00901D10"/>
    <w:rsid w:val="00902D30"/>
    <w:rsid w:val="009030AF"/>
    <w:rsid w:val="00903EA7"/>
    <w:rsid w:val="00904A6E"/>
    <w:rsid w:val="00904C55"/>
    <w:rsid w:val="00905563"/>
    <w:rsid w:val="00905DCB"/>
    <w:rsid w:val="00907152"/>
    <w:rsid w:val="00907170"/>
    <w:rsid w:val="0091074B"/>
    <w:rsid w:val="00911467"/>
    <w:rsid w:val="00912B2F"/>
    <w:rsid w:val="00913021"/>
    <w:rsid w:val="009135F7"/>
    <w:rsid w:val="009140D7"/>
    <w:rsid w:val="009141AC"/>
    <w:rsid w:val="0091569D"/>
    <w:rsid w:val="00917AE3"/>
    <w:rsid w:val="00920314"/>
    <w:rsid w:val="00920D0B"/>
    <w:rsid w:val="0092282F"/>
    <w:rsid w:val="00922FFA"/>
    <w:rsid w:val="009233AD"/>
    <w:rsid w:val="009253E1"/>
    <w:rsid w:val="00925D7F"/>
    <w:rsid w:val="00926BDA"/>
    <w:rsid w:val="00927208"/>
    <w:rsid w:val="0092728A"/>
    <w:rsid w:val="009277F9"/>
    <w:rsid w:val="0093334B"/>
    <w:rsid w:val="009342FB"/>
    <w:rsid w:val="00935030"/>
    <w:rsid w:val="00936E4A"/>
    <w:rsid w:val="009401A8"/>
    <w:rsid w:val="00940C59"/>
    <w:rsid w:val="009413C4"/>
    <w:rsid w:val="00944131"/>
    <w:rsid w:val="009453E9"/>
    <w:rsid w:val="009471C0"/>
    <w:rsid w:val="00947E31"/>
    <w:rsid w:val="00951BDA"/>
    <w:rsid w:val="00951C0E"/>
    <w:rsid w:val="00952613"/>
    <w:rsid w:val="009526D5"/>
    <w:rsid w:val="00954A09"/>
    <w:rsid w:val="00954D19"/>
    <w:rsid w:val="00955C73"/>
    <w:rsid w:val="00956721"/>
    <w:rsid w:val="00957BBE"/>
    <w:rsid w:val="00957C43"/>
    <w:rsid w:val="00957C6F"/>
    <w:rsid w:val="009613A1"/>
    <w:rsid w:val="009626FC"/>
    <w:rsid w:val="009648FC"/>
    <w:rsid w:val="0096551C"/>
    <w:rsid w:val="00967CBC"/>
    <w:rsid w:val="00970311"/>
    <w:rsid w:val="00972755"/>
    <w:rsid w:val="009730CD"/>
    <w:rsid w:val="00976552"/>
    <w:rsid w:val="00977B62"/>
    <w:rsid w:val="00982018"/>
    <w:rsid w:val="00982463"/>
    <w:rsid w:val="00982922"/>
    <w:rsid w:val="00982C29"/>
    <w:rsid w:val="009835D7"/>
    <w:rsid w:val="00984B75"/>
    <w:rsid w:val="00985AEB"/>
    <w:rsid w:val="009872BD"/>
    <w:rsid w:val="00987CD8"/>
    <w:rsid w:val="00990D48"/>
    <w:rsid w:val="0099103D"/>
    <w:rsid w:val="009920A5"/>
    <w:rsid w:val="00993C95"/>
    <w:rsid w:val="009948B0"/>
    <w:rsid w:val="009A00C5"/>
    <w:rsid w:val="009A04ED"/>
    <w:rsid w:val="009A0B1C"/>
    <w:rsid w:val="009A3860"/>
    <w:rsid w:val="009B2055"/>
    <w:rsid w:val="009B43CB"/>
    <w:rsid w:val="009B4785"/>
    <w:rsid w:val="009B578E"/>
    <w:rsid w:val="009B7ADF"/>
    <w:rsid w:val="009C109D"/>
    <w:rsid w:val="009C18C5"/>
    <w:rsid w:val="009C2005"/>
    <w:rsid w:val="009C3528"/>
    <w:rsid w:val="009C53EA"/>
    <w:rsid w:val="009C7DA5"/>
    <w:rsid w:val="009D1544"/>
    <w:rsid w:val="009D17F0"/>
    <w:rsid w:val="009D3B2B"/>
    <w:rsid w:val="009D50E6"/>
    <w:rsid w:val="009D74B7"/>
    <w:rsid w:val="009E1942"/>
    <w:rsid w:val="009E2434"/>
    <w:rsid w:val="009E34C7"/>
    <w:rsid w:val="009E5CA5"/>
    <w:rsid w:val="009E7D06"/>
    <w:rsid w:val="009F1F95"/>
    <w:rsid w:val="009F2B1E"/>
    <w:rsid w:val="009F72FF"/>
    <w:rsid w:val="009F7FCF"/>
    <w:rsid w:val="00A002B9"/>
    <w:rsid w:val="00A0188F"/>
    <w:rsid w:val="00A02519"/>
    <w:rsid w:val="00A056A5"/>
    <w:rsid w:val="00A056C2"/>
    <w:rsid w:val="00A11EB5"/>
    <w:rsid w:val="00A13781"/>
    <w:rsid w:val="00A14132"/>
    <w:rsid w:val="00A16632"/>
    <w:rsid w:val="00A20B5F"/>
    <w:rsid w:val="00A24D0C"/>
    <w:rsid w:val="00A266ED"/>
    <w:rsid w:val="00A26705"/>
    <w:rsid w:val="00A32055"/>
    <w:rsid w:val="00A35B47"/>
    <w:rsid w:val="00A36BE6"/>
    <w:rsid w:val="00A41337"/>
    <w:rsid w:val="00A414F5"/>
    <w:rsid w:val="00A41E99"/>
    <w:rsid w:val="00A45252"/>
    <w:rsid w:val="00A45C95"/>
    <w:rsid w:val="00A478CC"/>
    <w:rsid w:val="00A50886"/>
    <w:rsid w:val="00A5155E"/>
    <w:rsid w:val="00A55F73"/>
    <w:rsid w:val="00A56B47"/>
    <w:rsid w:val="00A578F7"/>
    <w:rsid w:val="00A57C02"/>
    <w:rsid w:val="00A6111C"/>
    <w:rsid w:val="00A61403"/>
    <w:rsid w:val="00A6290C"/>
    <w:rsid w:val="00A6311F"/>
    <w:rsid w:val="00A638C2"/>
    <w:rsid w:val="00A653FF"/>
    <w:rsid w:val="00A662EB"/>
    <w:rsid w:val="00A66CDF"/>
    <w:rsid w:val="00A675FE"/>
    <w:rsid w:val="00A71A82"/>
    <w:rsid w:val="00A720A6"/>
    <w:rsid w:val="00A72407"/>
    <w:rsid w:val="00A73293"/>
    <w:rsid w:val="00A74BFD"/>
    <w:rsid w:val="00A75F11"/>
    <w:rsid w:val="00A76467"/>
    <w:rsid w:val="00A76EE0"/>
    <w:rsid w:val="00A77188"/>
    <w:rsid w:val="00A77821"/>
    <w:rsid w:val="00A800B8"/>
    <w:rsid w:val="00A810CA"/>
    <w:rsid w:val="00A81700"/>
    <w:rsid w:val="00A8185E"/>
    <w:rsid w:val="00A83594"/>
    <w:rsid w:val="00A835E8"/>
    <w:rsid w:val="00A83D50"/>
    <w:rsid w:val="00A84B7C"/>
    <w:rsid w:val="00A84D4C"/>
    <w:rsid w:val="00A85099"/>
    <w:rsid w:val="00A9304E"/>
    <w:rsid w:val="00A9376C"/>
    <w:rsid w:val="00A966FF"/>
    <w:rsid w:val="00A96893"/>
    <w:rsid w:val="00A97EDC"/>
    <w:rsid w:val="00AA1606"/>
    <w:rsid w:val="00AA1707"/>
    <w:rsid w:val="00AA1D63"/>
    <w:rsid w:val="00AA5A10"/>
    <w:rsid w:val="00AB18F7"/>
    <w:rsid w:val="00AB1C83"/>
    <w:rsid w:val="00AB1DCC"/>
    <w:rsid w:val="00AB3AF0"/>
    <w:rsid w:val="00AB429A"/>
    <w:rsid w:val="00AB5C93"/>
    <w:rsid w:val="00AB7AA7"/>
    <w:rsid w:val="00AC00DB"/>
    <w:rsid w:val="00AC30B5"/>
    <w:rsid w:val="00AC71FE"/>
    <w:rsid w:val="00AD0EC3"/>
    <w:rsid w:val="00AD1478"/>
    <w:rsid w:val="00AD1AB3"/>
    <w:rsid w:val="00AD324D"/>
    <w:rsid w:val="00AD3A15"/>
    <w:rsid w:val="00AD410B"/>
    <w:rsid w:val="00AD48B3"/>
    <w:rsid w:val="00AD4E8C"/>
    <w:rsid w:val="00AD64A4"/>
    <w:rsid w:val="00AE3FCE"/>
    <w:rsid w:val="00AE5A1D"/>
    <w:rsid w:val="00AE6FE9"/>
    <w:rsid w:val="00AE7FFA"/>
    <w:rsid w:val="00AF552C"/>
    <w:rsid w:val="00AF5B60"/>
    <w:rsid w:val="00AF7B84"/>
    <w:rsid w:val="00B01EDB"/>
    <w:rsid w:val="00B07338"/>
    <w:rsid w:val="00B07F6C"/>
    <w:rsid w:val="00B104F4"/>
    <w:rsid w:val="00B130E6"/>
    <w:rsid w:val="00B14768"/>
    <w:rsid w:val="00B14FD3"/>
    <w:rsid w:val="00B158AC"/>
    <w:rsid w:val="00B206E8"/>
    <w:rsid w:val="00B25B5A"/>
    <w:rsid w:val="00B25C81"/>
    <w:rsid w:val="00B30792"/>
    <w:rsid w:val="00B3179B"/>
    <w:rsid w:val="00B326E8"/>
    <w:rsid w:val="00B32F30"/>
    <w:rsid w:val="00B3474F"/>
    <w:rsid w:val="00B40323"/>
    <w:rsid w:val="00B4228E"/>
    <w:rsid w:val="00B43316"/>
    <w:rsid w:val="00B44B88"/>
    <w:rsid w:val="00B46CDD"/>
    <w:rsid w:val="00B51A5B"/>
    <w:rsid w:val="00B51FBD"/>
    <w:rsid w:val="00B54605"/>
    <w:rsid w:val="00B54C5C"/>
    <w:rsid w:val="00B5605E"/>
    <w:rsid w:val="00B5758B"/>
    <w:rsid w:val="00B577AA"/>
    <w:rsid w:val="00B57D03"/>
    <w:rsid w:val="00B60CE0"/>
    <w:rsid w:val="00B661E6"/>
    <w:rsid w:val="00B70856"/>
    <w:rsid w:val="00B720AD"/>
    <w:rsid w:val="00B7361A"/>
    <w:rsid w:val="00B76E24"/>
    <w:rsid w:val="00B80435"/>
    <w:rsid w:val="00B811A9"/>
    <w:rsid w:val="00B82DE3"/>
    <w:rsid w:val="00B848AF"/>
    <w:rsid w:val="00B864EA"/>
    <w:rsid w:val="00B87936"/>
    <w:rsid w:val="00B91386"/>
    <w:rsid w:val="00B93F09"/>
    <w:rsid w:val="00B95272"/>
    <w:rsid w:val="00B96F28"/>
    <w:rsid w:val="00BA1485"/>
    <w:rsid w:val="00BA4B93"/>
    <w:rsid w:val="00BA61C1"/>
    <w:rsid w:val="00BA7A63"/>
    <w:rsid w:val="00BB0174"/>
    <w:rsid w:val="00BB1121"/>
    <w:rsid w:val="00BB1589"/>
    <w:rsid w:val="00BB1685"/>
    <w:rsid w:val="00BB20AE"/>
    <w:rsid w:val="00BB4732"/>
    <w:rsid w:val="00BB774B"/>
    <w:rsid w:val="00BC0FB5"/>
    <w:rsid w:val="00BC1813"/>
    <w:rsid w:val="00BC744F"/>
    <w:rsid w:val="00BD0C64"/>
    <w:rsid w:val="00BD2082"/>
    <w:rsid w:val="00BD3C2F"/>
    <w:rsid w:val="00BD4525"/>
    <w:rsid w:val="00BD5701"/>
    <w:rsid w:val="00BD69D4"/>
    <w:rsid w:val="00BD7A91"/>
    <w:rsid w:val="00BE16E4"/>
    <w:rsid w:val="00BE1F76"/>
    <w:rsid w:val="00BE2BE3"/>
    <w:rsid w:val="00BE5159"/>
    <w:rsid w:val="00BE6277"/>
    <w:rsid w:val="00BF18C6"/>
    <w:rsid w:val="00BF36AC"/>
    <w:rsid w:val="00BF56FE"/>
    <w:rsid w:val="00C0011C"/>
    <w:rsid w:val="00C01BE3"/>
    <w:rsid w:val="00C01F09"/>
    <w:rsid w:val="00C1194B"/>
    <w:rsid w:val="00C13A08"/>
    <w:rsid w:val="00C158BD"/>
    <w:rsid w:val="00C16969"/>
    <w:rsid w:val="00C16CD2"/>
    <w:rsid w:val="00C216A7"/>
    <w:rsid w:val="00C22DD6"/>
    <w:rsid w:val="00C236F1"/>
    <w:rsid w:val="00C25040"/>
    <w:rsid w:val="00C25181"/>
    <w:rsid w:val="00C27FE0"/>
    <w:rsid w:val="00C303BF"/>
    <w:rsid w:val="00C3360B"/>
    <w:rsid w:val="00C34C49"/>
    <w:rsid w:val="00C36B1A"/>
    <w:rsid w:val="00C42E38"/>
    <w:rsid w:val="00C44E16"/>
    <w:rsid w:val="00C46DCC"/>
    <w:rsid w:val="00C475BB"/>
    <w:rsid w:val="00C47705"/>
    <w:rsid w:val="00C50DFE"/>
    <w:rsid w:val="00C523BC"/>
    <w:rsid w:val="00C5493C"/>
    <w:rsid w:val="00C54ABE"/>
    <w:rsid w:val="00C57C0B"/>
    <w:rsid w:val="00C6293A"/>
    <w:rsid w:val="00C62AA9"/>
    <w:rsid w:val="00C62F51"/>
    <w:rsid w:val="00C657FD"/>
    <w:rsid w:val="00C669A7"/>
    <w:rsid w:val="00C70C59"/>
    <w:rsid w:val="00C73D24"/>
    <w:rsid w:val="00C760B9"/>
    <w:rsid w:val="00C7646A"/>
    <w:rsid w:val="00C772F4"/>
    <w:rsid w:val="00C802F7"/>
    <w:rsid w:val="00C81D93"/>
    <w:rsid w:val="00C84972"/>
    <w:rsid w:val="00C878E2"/>
    <w:rsid w:val="00C90615"/>
    <w:rsid w:val="00C93339"/>
    <w:rsid w:val="00C933DA"/>
    <w:rsid w:val="00C954E9"/>
    <w:rsid w:val="00C96520"/>
    <w:rsid w:val="00CA1F38"/>
    <w:rsid w:val="00CA2010"/>
    <w:rsid w:val="00CA4551"/>
    <w:rsid w:val="00CB126E"/>
    <w:rsid w:val="00CB33E5"/>
    <w:rsid w:val="00CB46D2"/>
    <w:rsid w:val="00CB6137"/>
    <w:rsid w:val="00CB656D"/>
    <w:rsid w:val="00CB7D8E"/>
    <w:rsid w:val="00CC032A"/>
    <w:rsid w:val="00CC2162"/>
    <w:rsid w:val="00CC24E2"/>
    <w:rsid w:val="00CC5A7A"/>
    <w:rsid w:val="00CC69C6"/>
    <w:rsid w:val="00CC7507"/>
    <w:rsid w:val="00CD1B12"/>
    <w:rsid w:val="00CD1D3C"/>
    <w:rsid w:val="00CD2FB9"/>
    <w:rsid w:val="00CD5CFA"/>
    <w:rsid w:val="00CE26C9"/>
    <w:rsid w:val="00CE59F2"/>
    <w:rsid w:val="00CF4660"/>
    <w:rsid w:val="00CF6CB1"/>
    <w:rsid w:val="00CF74CE"/>
    <w:rsid w:val="00D01BFA"/>
    <w:rsid w:val="00D01F98"/>
    <w:rsid w:val="00D025A0"/>
    <w:rsid w:val="00D04119"/>
    <w:rsid w:val="00D0450C"/>
    <w:rsid w:val="00D04651"/>
    <w:rsid w:val="00D0561E"/>
    <w:rsid w:val="00D05804"/>
    <w:rsid w:val="00D104A1"/>
    <w:rsid w:val="00D11EE9"/>
    <w:rsid w:val="00D15C0D"/>
    <w:rsid w:val="00D16328"/>
    <w:rsid w:val="00D17BD3"/>
    <w:rsid w:val="00D21C14"/>
    <w:rsid w:val="00D24E8A"/>
    <w:rsid w:val="00D27074"/>
    <w:rsid w:val="00D273FC"/>
    <w:rsid w:val="00D27A05"/>
    <w:rsid w:val="00D329F5"/>
    <w:rsid w:val="00D33358"/>
    <w:rsid w:val="00D33F6C"/>
    <w:rsid w:val="00D34559"/>
    <w:rsid w:val="00D374B1"/>
    <w:rsid w:val="00D37E7E"/>
    <w:rsid w:val="00D4283B"/>
    <w:rsid w:val="00D42A0E"/>
    <w:rsid w:val="00D43200"/>
    <w:rsid w:val="00D449DE"/>
    <w:rsid w:val="00D45E14"/>
    <w:rsid w:val="00D47C1A"/>
    <w:rsid w:val="00D47E56"/>
    <w:rsid w:val="00D503A5"/>
    <w:rsid w:val="00D52F77"/>
    <w:rsid w:val="00D5528C"/>
    <w:rsid w:val="00D5591D"/>
    <w:rsid w:val="00D57202"/>
    <w:rsid w:val="00D6180D"/>
    <w:rsid w:val="00D629CF"/>
    <w:rsid w:val="00D66173"/>
    <w:rsid w:val="00D665C9"/>
    <w:rsid w:val="00D67340"/>
    <w:rsid w:val="00D7167B"/>
    <w:rsid w:val="00D720E8"/>
    <w:rsid w:val="00D75261"/>
    <w:rsid w:val="00D75A4B"/>
    <w:rsid w:val="00D7702B"/>
    <w:rsid w:val="00D773A0"/>
    <w:rsid w:val="00D77536"/>
    <w:rsid w:val="00D8145B"/>
    <w:rsid w:val="00D8314D"/>
    <w:rsid w:val="00D84262"/>
    <w:rsid w:val="00D85049"/>
    <w:rsid w:val="00D85E0E"/>
    <w:rsid w:val="00D874D2"/>
    <w:rsid w:val="00D901DB"/>
    <w:rsid w:val="00D90442"/>
    <w:rsid w:val="00D90869"/>
    <w:rsid w:val="00D9170D"/>
    <w:rsid w:val="00D92FC3"/>
    <w:rsid w:val="00D94BB9"/>
    <w:rsid w:val="00D94CE2"/>
    <w:rsid w:val="00D94EB2"/>
    <w:rsid w:val="00D95BBE"/>
    <w:rsid w:val="00D95CDF"/>
    <w:rsid w:val="00D95D5B"/>
    <w:rsid w:val="00DA1604"/>
    <w:rsid w:val="00DA33C1"/>
    <w:rsid w:val="00DA4404"/>
    <w:rsid w:val="00DA6835"/>
    <w:rsid w:val="00DB04EE"/>
    <w:rsid w:val="00DB1078"/>
    <w:rsid w:val="00DC053F"/>
    <w:rsid w:val="00DC1E9F"/>
    <w:rsid w:val="00DC212D"/>
    <w:rsid w:val="00DC39DB"/>
    <w:rsid w:val="00DC55E7"/>
    <w:rsid w:val="00DC66D4"/>
    <w:rsid w:val="00DC6ED1"/>
    <w:rsid w:val="00DC7B84"/>
    <w:rsid w:val="00DD06E7"/>
    <w:rsid w:val="00DD0DBA"/>
    <w:rsid w:val="00DD18A0"/>
    <w:rsid w:val="00DD1A10"/>
    <w:rsid w:val="00DD2900"/>
    <w:rsid w:val="00DD4229"/>
    <w:rsid w:val="00DD547C"/>
    <w:rsid w:val="00DD6FD2"/>
    <w:rsid w:val="00DE16BD"/>
    <w:rsid w:val="00DE399F"/>
    <w:rsid w:val="00DE3A9B"/>
    <w:rsid w:val="00DE5E6E"/>
    <w:rsid w:val="00DE7CBF"/>
    <w:rsid w:val="00DF0997"/>
    <w:rsid w:val="00DF39D0"/>
    <w:rsid w:val="00DF3BD9"/>
    <w:rsid w:val="00DF4B2A"/>
    <w:rsid w:val="00DF4FCF"/>
    <w:rsid w:val="00DF5EB2"/>
    <w:rsid w:val="00DF61C3"/>
    <w:rsid w:val="00DF653D"/>
    <w:rsid w:val="00E0156B"/>
    <w:rsid w:val="00E01CE6"/>
    <w:rsid w:val="00E02136"/>
    <w:rsid w:val="00E04627"/>
    <w:rsid w:val="00E0529A"/>
    <w:rsid w:val="00E06459"/>
    <w:rsid w:val="00E073A9"/>
    <w:rsid w:val="00E105F7"/>
    <w:rsid w:val="00E11DCA"/>
    <w:rsid w:val="00E12413"/>
    <w:rsid w:val="00E1464E"/>
    <w:rsid w:val="00E17447"/>
    <w:rsid w:val="00E17DAA"/>
    <w:rsid w:val="00E206FA"/>
    <w:rsid w:val="00E24E71"/>
    <w:rsid w:val="00E320BF"/>
    <w:rsid w:val="00E40012"/>
    <w:rsid w:val="00E40E69"/>
    <w:rsid w:val="00E50F81"/>
    <w:rsid w:val="00E53433"/>
    <w:rsid w:val="00E5739D"/>
    <w:rsid w:val="00E57EE9"/>
    <w:rsid w:val="00E61920"/>
    <w:rsid w:val="00E628E7"/>
    <w:rsid w:val="00E65C5E"/>
    <w:rsid w:val="00E6648C"/>
    <w:rsid w:val="00E66CE9"/>
    <w:rsid w:val="00E66F7D"/>
    <w:rsid w:val="00E67537"/>
    <w:rsid w:val="00E6772D"/>
    <w:rsid w:val="00E7062A"/>
    <w:rsid w:val="00E70A25"/>
    <w:rsid w:val="00E713FA"/>
    <w:rsid w:val="00E7169C"/>
    <w:rsid w:val="00E72A5B"/>
    <w:rsid w:val="00E72D6B"/>
    <w:rsid w:val="00E7316F"/>
    <w:rsid w:val="00E7526B"/>
    <w:rsid w:val="00E76716"/>
    <w:rsid w:val="00E76742"/>
    <w:rsid w:val="00E8445D"/>
    <w:rsid w:val="00E87750"/>
    <w:rsid w:val="00E907E6"/>
    <w:rsid w:val="00E90ACF"/>
    <w:rsid w:val="00E94676"/>
    <w:rsid w:val="00E9633C"/>
    <w:rsid w:val="00EA0CD8"/>
    <w:rsid w:val="00EA3175"/>
    <w:rsid w:val="00EA4050"/>
    <w:rsid w:val="00EA4A1C"/>
    <w:rsid w:val="00EA657F"/>
    <w:rsid w:val="00EA6BB4"/>
    <w:rsid w:val="00EA71B9"/>
    <w:rsid w:val="00EB1436"/>
    <w:rsid w:val="00EB21FE"/>
    <w:rsid w:val="00EB34D9"/>
    <w:rsid w:val="00EB4AB4"/>
    <w:rsid w:val="00EB5318"/>
    <w:rsid w:val="00EB5B39"/>
    <w:rsid w:val="00EB5EE0"/>
    <w:rsid w:val="00EB62E4"/>
    <w:rsid w:val="00EC05CD"/>
    <w:rsid w:val="00EC2A59"/>
    <w:rsid w:val="00EC3D2B"/>
    <w:rsid w:val="00EC42CA"/>
    <w:rsid w:val="00EC60E9"/>
    <w:rsid w:val="00EC6364"/>
    <w:rsid w:val="00EC6657"/>
    <w:rsid w:val="00ED0160"/>
    <w:rsid w:val="00ED561E"/>
    <w:rsid w:val="00ED69AF"/>
    <w:rsid w:val="00EE1AE1"/>
    <w:rsid w:val="00EE20AB"/>
    <w:rsid w:val="00EE2C8C"/>
    <w:rsid w:val="00EE34E7"/>
    <w:rsid w:val="00EE3C41"/>
    <w:rsid w:val="00EE608A"/>
    <w:rsid w:val="00EF1F13"/>
    <w:rsid w:val="00EF316B"/>
    <w:rsid w:val="00EF3E54"/>
    <w:rsid w:val="00EF4937"/>
    <w:rsid w:val="00EF73BE"/>
    <w:rsid w:val="00EF7569"/>
    <w:rsid w:val="00F066E4"/>
    <w:rsid w:val="00F06EBE"/>
    <w:rsid w:val="00F12AB0"/>
    <w:rsid w:val="00F13156"/>
    <w:rsid w:val="00F15D68"/>
    <w:rsid w:val="00F1650F"/>
    <w:rsid w:val="00F17389"/>
    <w:rsid w:val="00F22612"/>
    <w:rsid w:val="00F2453F"/>
    <w:rsid w:val="00F24F9F"/>
    <w:rsid w:val="00F30C11"/>
    <w:rsid w:val="00F32F11"/>
    <w:rsid w:val="00F32F12"/>
    <w:rsid w:val="00F3330E"/>
    <w:rsid w:val="00F33C1F"/>
    <w:rsid w:val="00F34D06"/>
    <w:rsid w:val="00F35ED4"/>
    <w:rsid w:val="00F40B7B"/>
    <w:rsid w:val="00F46559"/>
    <w:rsid w:val="00F50724"/>
    <w:rsid w:val="00F50C1E"/>
    <w:rsid w:val="00F52039"/>
    <w:rsid w:val="00F52A42"/>
    <w:rsid w:val="00F549C6"/>
    <w:rsid w:val="00F60963"/>
    <w:rsid w:val="00F612D8"/>
    <w:rsid w:val="00F63A11"/>
    <w:rsid w:val="00F65987"/>
    <w:rsid w:val="00F65B52"/>
    <w:rsid w:val="00F65BEF"/>
    <w:rsid w:val="00F706D6"/>
    <w:rsid w:val="00F70DA8"/>
    <w:rsid w:val="00F72773"/>
    <w:rsid w:val="00F74535"/>
    <w:rsid w:val="00F74A52"/>
    <w:rsid w:val="00F74BCC"/>
    <w:rsid w:val="00F760C5"/>
    <w:rsid w:val="00F761F1"/>
    <w:rsid w:val="00F76EAE"/>
    <w:rsid w:val="00F9060C"/>
    <w:rsid w:val="00F920C8"/>
    <w:rsid w:val="00FA1A44"/>
    <w:rsid w:val="00FA1C87"/>
    <w:rsid w:val="00FA2398"/>
    <w:rsid w:val="00FA5F4F"/>
    <w:rsid w:val="00FB1274"/>
    <w:rsid w:val="00FB60A2"/>
    <w:rsid w:val="00FC255A"/>
    <w:rsid w:val="00FC397F"/>
    <w:rsid w:val="00FC6F72"/>
    <w:rsid w:val="00FC79F5"/>
    <w:rsid w:val="00FD4214"/>
    <w:rsid w:val="00FD43A0"/>
    <w:rsid w:val="00FD4B45"/>
    <w:rsid w:val="00FD682C"/>
    <w:rsid w:val="00FD6DF5"/>
    <w:rsid w:val="00FD78D1"/>
    <w:rsid w:val="00FE1D82"/>
    <w:rsid w:val="00FE2B68"/>
    <w:rsid w:val="00FE2CDE"/>
    <w:rsid w:val="00FE700F"/>
    <w:rsid w:val="00FF0793"/>
    <w:rsid w:val="00FF1F7E"/>
    <w:rsid w:val="00FF20AC"/>
    <w:rsid w:val="00FF2560"/>
    <w:rsid w:val="00FF41BA"/>
    <w:rsid w:val="00FF75DC"/>
    <w:rsid w:val="00FF7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319C"/>
    <w:rPr>
      <w:sz w:val="24"/>
      <w:szCs w:val="24"/>
    </w:rPr>
  </w:style>
  <w:style w:type="paragraph" w:styleId="Nagwek1">
    <w:name w:val="heading 1"/>
    <w:basedOn w:val="Normalny"/>
    <w:next w:val="Normalny"/>
    <w:link w:val="Nagwek1Znak"/>
    <w:uiPriority w:val="9"/>
    <w:qFormat/>
    <w:rsid w:val="006755F5"/>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unhideWhenUsed/>
    <w:qFormat/>
    <w:rsid w:val="006755F5"/>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unhideWhenUsed/>
    <w:qFormat/>
    <w:rsid w:val="006755F5"/>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755F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755F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755F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755F5"/>
    <w:pPr>
      <w:spacing w:before="240" w:after="60"/>
      <w:outlineLvl w:val="6"/>
    </w:pPr>
  </w:style>
  <w:style w:type="paragraph" w:styleId="Nagwek8">
    <w:name w:val="heading 8"/>
    <w:basedOn w:val="Normalny"/>
    <w:next w:val="Normalny"/>
    <w:link w:val="Nagwek8Znak"/>
    <w:uiPriority w:val="9"/>
    <w:semiHidden/>
    <w:unhideWhenUsed/>
    <w:qFormat/>
    <w:rsid w:val="006755F5"/>
    <w:pPr>
      <w:spacing w:before="240" w:after="60"/>
      <w:outlineLvl w:val="7"/>
    </w:pPr>
    <w:rPr>
      <w:i/>
      <w:iCs/>
    </w:rPr>
  </w:style>
  <w:style w:type="paragraph" w:styleId="Nagwek9">
    <w:name w:val="heading 9"/>
    <w:basedOn w:val="Normalny"/>
    <w:next w:val="Normalny"/>
    <w:link w:val="Nagwek9Znak"/>
    <w:uiPriority w:val="9"/>
    <w:semiHidden/>
    <w:unhideWhenUsed/>
    <w:qFormat/>
    <w:rsid w:val="006755F5"/>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5F5"/>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rsid w:val="006755F5"/>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rsid w:val="006755F5"/>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755F5"/>
    <w:rPr>
      <w:b/>
      <w:bCs/>
      <w:sz w:val="28"/>
      <w:szCs w:val="28"/>
    </w:rPr>
  </w:style>
  <w:style w:type="character" w:customStyle="1" w:styleId="Nagwek5Znak">
    <w:name w:val="Nagłówek 5 Znak"/>
    <w:basedOn w:val="Domylnaczcionkaakapitu"/>
    <w:link w:val="Nagwek5"/>
    <w:uiPriority w:val="9"/>
    <w:semiHidden/>
    <w:rsid w:val="006755F5"/>
    <w:rPr>
      <w:b/>
      <w:bCs/>
      <w:i/>
      <w:iCs/>
      <w:sz w:val="26"/>
      <w:szCs w:val="26"/>
    </w:rPr>
  </w:style>
  <w:style w:type="character" w:customStyle="1" w:styleId="Nagwek6Znak">
    <w:name w:val="Nagłówek 6 Znak"/>
    <w:basedOn w:val="Domylnaczcionkaakapitu"/>
    <w:link w:val="Nagwek6"/>
    <w:uiPriority w:val="9"/>
    <w:semiHidden/>
    <w:rsid w:val="006755F5"/>
    <w:rPr>
      <w:b/>
      <w:bCs/>
    </w:rPr>
  </w:style>
  <w:style w:type="character" w:customStyle="1" w:styleId="Nagwek7Znak">
    <w:name w:val="Nagłówek 7 Znak"/>
    <w:basedOn w:val="Domylnaczcionkaakapitu"/>
    <w:link w:val="Nagwek7"/>
    <w:uiPriority w:val="9"/>
    <w:semiHidden/>
    <w:rsid w:val="006755F5"/>
    <w:rPr>
      <w:sz w:val="24"/>
      <w:szCs w:val="24"/>
    </w:rPr>
  </w:style>
  <w:style w:type="character" w:customStyle="1" w:styleId="Nagwek8Znak">
    <w:name w:val="Nagłówek 8 Znak"/>
    <w:basedOn w:val="Domylnaczcionkaakapitu"/>
    <w:link w:val="Nagwek8"/>
    <w:uiPriority w:val="9"/>
    <w:semiHidden/>
    <w:rsid w:val="006755F5"/>
    <w:rPr>
      <w:i/>
      <w:iCs/>
      <w:sz w:val="24"/>
      <w:szCs w:val="24"/>
    </w:rPr>
  </w:style>
  <w:style w:type="character" w:customStyle="1" w:styleId="Nagwek9Znak">
    <w:name w:val="Nagłówek 9 Znak"/>
    <w:basedOn w:val="Domylnaczcionkaakapitu"/>
    <w:link w:val="Nagwek9"/>
    <w:uiPriority w:val="9"/>
    <w:semiHidden/>
    <w:rsid w:val="006755F5"/>
    <w:rPr>
      <w:rFonts w:asciiTheme="majorHAnsi" w:eastAsiaTheme="majorEastAsia" w:hAnsiTheme="majorHAnsi"/>
    </w:rPr>
  </w:style>
  <w:style w:type="paragraph" w:styleId="Tytu">
    <w:name w:val="Title"/>
    <w:basedOn w:val="Normalny"/>
    <w:next w:val="Normalny"/>
    <w:link w:val="TytuZnak"/>
    <w:uiPriority w:val="10"/>
    <w:qFormat/>
    <w:rsid w:val="006755F5"/>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755F5"/>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755F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755F5"/>
    <w:rPr>
      <w:rFonts w:asciiTheme="majorHAnsi" w:eastAsiaTheme="majorEastAsia" w:hAnsiTheme="majorHAnsi" w:cstheme="majorBidi"/>
      <w:sz w:val="24"/>
      <w:szCs w:val="24"/>
    </w:rPr>
  </w:style>
  <w:style w:type="character" w:styleId="Pogrubienie">
    <w:name w:val="Strong"/>
    <w:basedOn w:val="Domylnaczcionkaakapitu"/>
    <w:uiPriority w:val="22"/>
    <w:qFormat/>
    <w:rsid w:val="006755F5"/>
    <w:rPr>
      <w:b/>
      <w:bCs/>
    </w:rPr>
  </w:style>
  <w:style w:type="character" w:styleId="Uwydatnienie">
    <w:name w:val="Emphasis"/>
    <w:basedOn w:val="Domylnaczcionkaakapitu"/>
    <w:uiPriority w:val="20"/>
    <w:qFormat/>
    <w:rsid w:val="006755F5"/>
    <w:rPr>
      <w:rFonts w:asciiTheme="minorHAnsi" w:hAnsiTheme="minorHAnsi"/>
      <w:b/>
      <w:i/>
      <w:iCs/>
    </w:rPr>
  </w:style>
  <w:style w:type="paragraph" w:styleId="Bezodstpw">
    <w:name w:val="No Spacing"/>
    <w:basedOn w:val="Normalny"/>
    <w:link w:val="BezodstpwZnak"/>
    <w:qFormat/>
    <w:rsid w:val="006755F5"/>
    <w:rPr>
      <w:szCs w:val="32"/>
    </w:rPr>
  </w:style>
  <w:style w:type="character" w:customStyle="1" w:styleId="BezodstpwZnak">
    <w:name w:val="Bez odstępów Znak"/>
    <w:basedOn w:val="Domylnaczcionkaakapitu"/>
    <w:link w:val="Bezodstpw"/>
    <w:uiPriority w:val="1"/>
    <w:rsid w:val="006755F5"/>
    <w:rPr>
      <w:sz w:val="24"/>
      <w:szCs w:val="32"/>
    </w:rPr>
  </w:style>
  <w:style w:type="paragraph" w:styleId="Akapitzlist">
    <w:name w:val="List Paragraph"/>
    <w:basedOn w:val="Normalny"/>
    <w:uiPriority w:val="34"/>
    <w:qFormat/>
    <w:rsid w:val="006755F5"/>
    <w:pPr>
      <w:ind w:left="720"/>
      <w:contextualSpacing/>
    </w:pPr>
  </w:style>
  <w:style w:type="paragraph" w:styleId="Cytat">
    <w:name w:val="Quote"/>
    <w:basedOn w:val="Normalny"/>
    <w:next w:val="Normalny"/>
    <w:link w:val="CytatZnak"/>
    <w:uiPriority w:val="29"/>
    <w:qFormat/>
    <w:rsid w:val="006755F5"/>
    <w:rPr>
      <w:i/>
    </w:rPr>
  </w:style>
  <w:style w:type="character" w:customStyle="1" w:styleId="CytatZnak">
    <w:name w:val="Cytat Znak"/>
    <w:basedOn w:val="Domylnaczcionkaakapitu"/>
    <w:link w:val="Cytat"/>
    <w:uiPriority w:val="29"/>
    <w:rsid w:val="006755F5"/>
    <w:rPr>
      <w:i/>
      <w:sz w:val="24"/>
      <w:szCs w:val="24"/>
    </w:rPr>
  </w:style>
  <w:style w:type="paragraph" w:styleId="Cytatintensywny">
    <w:name w:val="Intense Quote"/>
    <w:basedOn w:val="Normalny"/>
    <w:next w:val="Normalny"/>
    <w:link w:val="CytatintensywnyZnak"/>
    <w:uiPriority w:val="30"/>
    <w:qFormat/>
    <w:rsid w:val="006755F5"/>
    <w:pPr>
      <w:ind w:left="720" w:right="720"/>
    </w:pPr>
    <w:rPr>
      <w:b/>
      <w:i/>
      <w:szCs w:val="22"/>
    </w:rPr>
  </w:style>
  <w:style w:type="character" w:customStyle="1" w:styleId="CytatintensywnyZnak">
    <w:name w:val="Cytat intensywny Znak"/>
    <w:basedOn w:val="Domylnaczcionkaakapitu"/>
    <w:link w:val="Cytatintensywny"/>
    <w:uiPriority w:val="30"/>
    <w:rsid w:val="006755F5"/>
    <w:rPr>
      <w:b/>
      <w:i/>
      <w:sz w:val="24"/>
    </w:rPr>
  </w:style>
  <w:style w:type="character" w:styleId="Wyrnieniedelikatne">
    <w:name w:val="Subtle Emphasis"/>
    <w:uiPriority w:val="19"/>
    <w:qFormat/>
    <w:rsid w:val="006755F5"/>
    <w:rPr>
      <w:i/>
      <w:color w:val="5A5A5A" w:themeColor="text1" w:themeTint="A5"/>
    </w:rPr>
  </w:style>
  <w:style w:type="character" w:styleId="Wyrnienieintensywne">
    <w:name w:val="Intense Emphasis"/>
    <w:basedOn w:val="Domylnaczcionkaakapitu"/>
    <w:uiPriority w:val="21"/>
    <w:qFormat/>
    <w:rsid w:val="006755F5"/>
    <w:rPr>
      <w:b/>
      <w:i/>
      <w:sz w:val="24"/>
      <w:szCs w:val="24"/>
      <w:u w:val="single"/>
    </w:rPr>
  </w:style>
  <w:style w:type="character" w:styleId="Odwoaniedelikatne">
    <w:name w:val="Subtle Reference"/>
    <w:basedOn w:val="Domylnaczcionkaakapitu"/>
    <w:uiPriority w:val="31"/>
    <w:qFormat/>
    <w:rsid w:val="006755F5"/>
    <w:rPr>
      <w:sz w:val="24"/>
      <w:szCs w:val="24"/>
      <w:u w:val="single"/>
    </w:rPr>
  </w:style>
  <w:style w:type="character" w:styleId="Odwoanieintensywne">
    <w:name w:val="Intense Reference"/>
    <w:basedOn w:val="Domylnaczcionkaakapitu"/>
    <w:uiPriority w:val="32"/>
    <w:qFormat/>
    <w:rsid w:val="006755F5"/>
    <w:rPr>
      <w:b/>
      <w:sz w:val="24"/>
      <w:u w:val="single"/>
    </w:rPr>
  </w:style>
  <w:style w:type="character" w:styleId="Tytuksiki">
    <w:name w:val="Book Title"/>
    <w:basedOn w:val="Domylnaczcionkaakapitu"/>
    <w:uiPriority w:val="33"/>
    <w:qFormat/>
    <w:rsid w:val="006755F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755F5"/>
    <w:pPr>
      <w:outlineLvl w:val="9"/>
    </w:pPr>
  </w:style>
  <w:style w:type="numbering" w:customStyle="1" w:styleId="Bezlisty1">
    <w:name w:val="Bez listy1"/>
    <w:next w:val="Bezlisty"/>
    <w:uiPriority w:val="99"/>
    <w:semiHidden/>
    <w:unhideWhenUsed/>
    <w:rsid w:val="00CA4551"/>
  </w:style>
  <w:style w:type="numbering" w:customStyle="1" w:styleId="Bezlisty11">
    <w:name w:val="Bez listy11"/>
    <w:next w:val="Bezlisty"/>
    <w:uiPriority w:val="99"/>
    <w:semiHidden/>
    <w:rsid w:val="00CA4551"/>
  </w:style>
  <w:style w:type="character" w:styleId="Odwoaniedokomentarza">
    <w:name w:val="annotation reference"/>
    <w:semiHidden/>
    <w:rsid w:val="00CA4551"/>
    <w:rPr>
      <w:sz w:val="16"/>
      <w:szCs w:val="16"/>
    </w:rPr>
  </w:style>
  <w:style w:type="paragraph" w:styleId="Tekstkomentarza">
    <w:name w:val="annotation text"/>
    <w:basedOn w:val="Normalny"/>
    <w:link w:val="TekstkomentarzaZnak"/>
    <w:semiHidden/>
    <w:rsid w:val="00CA4551"/>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CA4551"/>
    <w:rPr>
      <w:rFonts w:ascii="Times New Roman" w:eastAsia="Times New Roman" w:hAnsi="Times New Roman"/>
      <w:sz w:val="20"/>
      <w:szCs w:val="20"/>
      <w:lang w:eastAsia="pl-PL"/>
    </w:rPr>
  </w:style>
  <w:style w:type="paragraph" w:styleId="Tematkomentarza">
    <w:name w:val="annotation subject"/>
    <w:basedOn w:val="Tekstkomentarza"/>
    <w:next w:val="Tekstkomentarza"/>
    <w:link w:val="TematkomentarzaZnak"/>
    <w:semiHidden/>
    <w:rsid w:val="00CA4551"/>
    <w:rPr>
      <w:b/>
      <w:bCs/>
    </w:rPr>
  </w:style>
  <w:style w:type="character" w:customStyle="1" w:styleId="TematkomentarzaZnak">
    <w:name w:val="Temat komentarza Znak"/>
    <w:basedOn w:val="TekstkomentarzaZnak"/>
    <w:link w:val="Tematkomentarza"/>
    <w:semiHidden/>
    <w:rsid w:val="00CA4551"/>
    <w:rPr>
      <w:rFonts w:ascii="Times New Roman" w:eastAsia="Times New Roman" w:hAnsi="Times New Roman"/>
      <w:b/>
      <w:bCs/>
      <w:sz w:val="20"/>
      <w:szCs w:val="20"/>
      <w:lang w:eastAsia="pl-PL"/>
    </w:rPr>
  </w:style>
  <w:style w:type="paragraph" w:styleId="Tekstdymka">
    <w:name w:val="Balloon Text"/>
    <w:basedOn w:val="Normalny"/>
    <w:link w:val="TekstdymkaZnak"/>
    <w:semiHidden/>
    <w:rsid w:val="00CA4551"/>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A4551"/>
    <w:rPr>
      <w:rFonts w:ascii="Tahoma" w:eastAsia="Times New Roman" w:hAnsi="Tahoma" w:cs="Tahoma"/>
      <w:sz w:val="16"/>
      <w:szCs w:val="16"/>
      <w:lang w:eastAsia="pl-PL"/>
    </w:rPr>
  </w:style>
  <w:style w:type="paragraph" w:styleId="Tekstprzypisudolnego">
    <w:name w:val="footnote text"/>
    <w:basedOn w:val="Normalny"/>
    <w:link w:val="TekstprzypisudolnegoZnak"/>
    <w:semiHidden/>
    <w:rsid w:val="00CA4551"/>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CA4551"/>
    <w:rPr>
      <w:rFonts w:ascii="Times New Roman" w:eastAsia="Times New Roman" w:hAnsi="Times New Roman"/>
      <w:sz w:val="20"/>
      <w:szCs w:val="20"/>
      <w:lang w:eastAsia="pl-PL"/>
    </w:rPr>
  </w:style>
  <w:style w:type="character" w:styleId="Odwoanieprzypisudolnego">
    <w:name w:val="footnote reference"/>
    <w:semiHidden/>
    <w:rsid w:val="00CA4551"/>
    <w:rPr>
      <w:vertAlign w:val="superscript"/>
    </w:rPr>
  </w:style>
  <w:style w:type="character" w:styleId="Hipercze">
    <w:name w:val="Hyperlink"/>
    <w:uiPriority w:val="99"/>
    <w:rsid w:val="00CA4551"/>
    <w:rPr>
      <w:rFonts w:cs="Times New Roman"/>
      <w:color w:val="0000FF"/>
      <w:u w:val="single"/>
    </w:rPr>
  </w:style>
  <w:style w:type="character" w:styleId="UyteHipercze">
    <w:name w:val="FollowedHyperlink"/>
    <w:uiPriority w:val="99"/>
    <w:semiHidden/>
    <w:rsid w:val="00CA4551"/>
    <w:rPr>
      <w:rFonts w:cs="Times New Roman"/>
      <w:color w:val="800080"/>
      <w:u w:val="single"/>
    </w:rPr>
  </w:style>
  <w:style w:type="paragraph" w:customStyle="1" w:styleId="xl58">
    <w:name w:val="xl58"/>
    <w:basedOn w:val="Normalny"/>
    <w:rsid w:val="00CA455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b/>
      <w:bCs/>
      <w:sz w:val="12"/>
      <w:szCs w:val="12"/>
      <w:lang w:eastAsia="pl-PL"/>
    </w:rPr>
  </w:style>
  <w:style w:type="paragraph" w:customStyle="1" w:styleId="xl59">
    <w:name w:val="xl59"/>
    <w:basedOn w:val="Normalny"/>
    <w:rsid w:val="00CA4551"/>
    <w:pPr>
      <w:pBdr>
        <w:top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b/>
      <w:bCs/>
      <w:sz w:val="12"/>
      <w:szCs w:val="12"/>
      <w:lang w:eastAsia="pl-PL"/>
    </w:rPr>
  </w:style>
  <w:style w:type="paragraph" w:customStyle="1" w:styleId="xl60">
    <w:name w:val="xl60"/>
    <w:basedOn w:val="Normalny"/>
    <w:rsid w:val="00CA455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2"/>
      <w:szCs w:val="12"/>
      <w:lang w:eastAsia="pl-PL"/>
    </w:rPr>
  </w:style>
  <w:style w:type="paragraph" w:customStyle="1" w:styleId="xl61">
    <w:name w:val="xl61"/>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62">
    <w:name w:val="xl62"/>
    <w:basedOn w:val="Normalny"/>
    <w:rsid w:val="00CA455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63">
    <w:name w:val="xl63"/>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Calibri" w:hAnsi="Arial" w:cs="Arial"/>
      <w:sz w:val="12"/>
      <w:szCs w:val="12"/>
      <w:lang w:eastAsia="pl-PL"/>
    </w:rPr>
  </w:style>
  <w:style w:type="paragraph" w:customStyle="1" w:styleId="xl64">
    <w:name w:val="xl64"/>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sz w:val="12"/>
      <w:szCs w:val="12"/>
      <w:lang w:eastAsia="pl-PL"/>
    </w:rPr>
  </w:style>
  <w:style w:type="paragraph" w:customStyle="1" w:styleId="xl65">
    <w:name w:val="xl65"/>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66">
    <w:name w:val="xl66"/>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Calibri" w:hAnsi="Arial" w:cs="Arial"/>
      <w:sz w:val="12"/>
      <w:szCs w:val="12"/>
      <w:lang w:eastAsia="pl-PL"/>
    </w:rPr>
  </w:style>
  <w:style w:type="paragraph" w:customStyle="1" w:styleId="xl67">
    <w:name w:val="xl67"/>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sz w:val="12"/>
      <w:szCs w:val="12"/>
      <w:lang w:eastAsia="pl-PL"/>
    </w:rPr>
  </w:style>
  <w:style w:type="paragraph" w:customStyle="1" w:styleId="xl68">
    <w:name w:val="xl68"/>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b/>
      <w:bCs/>
      <w:sz w:val="12"/>
      <w:szCs w:val="12"/>
      <w:lang w:eastAsia="pl-PL"/>
    </w:rPr>
  </w:style>
  <w:style w:type="paragraph" w:customStyle="1" w:styleId="xl69">
    <w:name w:val="xl69"/>
    <w:basedOn w:val="Normalny"/>
    <w:rsid w:val="00CA455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70">
    <w:name w:val="xl70"/>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72">
    <w:name w:val="xl72"/>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2"/>
      <w:szCs w:val="12"/>
      <w:lang w:eastAsia="pl-PL"/>
    </w:rPr>
  </w:style>
  <w:style w:type="paragraph" w:customStyle="1" w:styleId="xl73">
    <w:name w:val="xl73"/>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Calibri" w:hAnsi="Arial" w:cs="Arial"/>
      <w:b/>
      <w:bCs/>
      <w:sz w:val="12"/>
      <w:szCs w:val="12"/>
      <w:lang w:eastAsia="pl-PL"/>
    </w:rPr>
  </w:style>
  <w:style w:type="paragraph" w:customStyle="1" w:styleId="xl74">
    <w:name w:val="xl74"/>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b/>
      <w:bCs/>
      <w:sz w:val="12"/>
      <w:szCs w:val="12"/>
      <w:lang w:eastAsia="pl-PL"/>
    </w:rPr>
  </w:style>
  <w:style w:type="paragraph" w:customStyle="1" w:styleId="xl75">
    <w:name w:val="xl75"/>
    <w:basedOn w:val="Normalny"/>
    <w:rsid w:val="00CA4551"/>
    <w:pPr>
      <w:spacing w:before="100" w:beforeAutospacing="1" w:after="100" w:afterAutospacing="1"/>
    </w:pPr>
    <w:rPr>
      <w:rFonts w:ascii="Arial" w:eastAsia="Calibri" w:hAnsi="Arial" w:cs="Arial"/>
      <w:b/>
      <w:bCs/>
      <w:lang w:eastAsia="pl-PL"/>
    </w:rPr>
  </w:style>
  <w:style w:type="paragraph" w:customStyle="1" w:styleId="xl76">
    <w:name w:val="xl76"/>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b/>
      <w:bCs/>
      <w:sz w:val="14"/>
      <w:szCs w:val="14"/>
      <w:lang w:eastAsia="pl-PL"/>
    </w:rPr>
  </w:style>
  <w:style w:type="paragraph" w:customStyle="1" w:styleId="xl77">
    <w:name w:val="xl77"/>
    <w:basedOn w:val="Normalny"/>
    <w:rsid w:val="00CA4551"/>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eastAsia="Calibri" w:hAnsi="Arial" w:cs="Arial"/>
      <w:b/>
      <w:bCs/>
      <w:sz w:val="16"/>
      <w:szCs w:val="16"/>
      <w:lang w:eastAsia="pl-PL"/>
    </w:rPr>
  </w:style>
  <w:style w:type="paragraph" w:customStyle="1" w:styleId="xl78">
    <w:name w:val="xl78"/>
    <w:basedOn w:val="Normalny"/>
    <w:rsid w:val="00CA4551"/>
    <w:pPr>
      <w:pBdr>
        <w:top w:val="single" w:sz="4" w:space="0" w:color="000000"/>
        <w:bottom w:val="single" w:sz="4" w:space="0" w:color="000000"/>
      </w:pBdr>
      <w:shd w:val="clear" w:color="000000" w:fill="FFFFFF"/>
      <w:spacing w:before="100" w:beforeAutospacing="1" w:after="100" w:afterAutospacing="1"/>
      <w:jc w:val="right"/>
      <w:textAlignment w:val="center"/>
    </w:pPr>
    <w:rPr>
      <w:rFonts w:ascii="Arial" w:eastAsia="Calibri" w:hAnsi="Arial" w:cs="Arial"/>
      <w:b/>
      <w:bCs/>
      <w:sz w:val="16"/>
      <w:szCs w:val="16"/>
      <w:lang w:eastAsia="pl-PL"/>
    </w:rPr>
  </w:style>
  <w:style w:type="paragraph" w:customStyle="1" w:styleId="xl79">
    <w:name w:val="xl79"/>
    <w:basedOn w:val="Normalny"/>
    <w:rsid w:val="00CA4551"/>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b/>
      <w:bCs/>
      <w:sz w:val="16"/>
      <w:szCs w:val="16"/>
      <w:lang w:eastAsia="pl-PL"/>
    </w:rPr>
  </w:style>
  <w:style w:type="paragraph" w:customStyle="1" w:styleId="xl80">
    <w:name w:val="xl80"/>
    <w:basedOn w:val="Normalny"/>
    <w:rsid w:val="00CA455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b/>
      <w:bCs/>
      <w:sz w:val="16"/>
      <w:szCs w:val="16"/>
      <w:lang w:eastAsia="pl-PL"/>
    </w:rPr>
  </w:style>
  <w:style w:type="paragraph" w:customStyle="1" w:styleId="xl81">
    <w:name w:val="xl81"/>
    <w:basedOn w:val="Normalny"/>
    <w:rsid w:val="00CA4551"/>
    <w:pPr>
      <w:pBdr>
        <w:top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b/>
      <w:bCs/>
      <w:sz w:val="16"/>
      <w:szCs w:val="16"/>
      <w:lang w:eastAsia="pl-PL"/>
    </w:rPr>
  </w:style>
  <w:style w:type="paragraph" w:customStyle="1" w:styleId="xl82">
    <w:name w:val="xl82"/>
    <w:basedOn w:val="Normalny"/>
    <w:rsid w:val="00CA455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6"/>
      <w:szCs w:val="16"/>
      <w:lang w:eastAsia="pl-PL"/>
    </w:rPr>
  </w:style>
  <w:style w:type="paragraph" w:customStyle="1" w:styleId="xl83">
    <w:name w:val="xl83"/>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6"/>
      <w:szCs w:val="16"/>
      <w:lang w:eastAsia="pl-PL"/>
    </w:rPr>
  </w:style>
  <w:style w:type="paragraph" w:customStyle="1" w:styleId="xl84">
    <w:name w:val="xl84"/>
    <w:basedOn w:val="Normalny"/>
    <w:rsid w:val="00CA4551"/>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eastAsia="Calibri" w:hAnsi="Arial" w:cs="Arial"/>
      <w:b/>
      <w:bCs/>
      <w:sz w:val="16"/>
      <w:szCs w:val="16"/>
      <w:lang w:eastAsia="pl-PL"/>
    </w:rPr>
  </w:style>
  <w:style w:type="paragraph" w:customStyle="1" w:styleId="xl85">
    <w:name w:val="xl85"/>
    <w:basedOn w:val="Normalny"/>
    <w:rsid w:val="00CA4551"/>
    <w:pPr>
      <w:pBdr>
        <w:top w:val="single" w:sz="4" w:space="0" w:color="000000"/>
        <w:bottom w:val="single" w:sz="4" w:space="0" w:color="000000"/>
      </w:pBdr>
      <w:shd w:val="clear" w:color="000000" w:fill="FFFFFF"/>
      <w:spacing w:before="100" w:beforeAutospacing="1" w:after="100" w:afterAutospacing="1"/>
      <w:textAlignment w:val="center"/>
    </w:pPr>
    <w:rPr>
      <w:rFonts w:ascii="Arial" w:eastAsia="Calibri" w:hAnsi="Arial" w:cs="Arial"/>
      <w:b/>
      <w:bCs/>
      <w:sz w:val="16"/>
      <w:szCs w:val="16"/>
      <w:lang w:eastAsia="pl-PL"/>
    </w:rPr>
  </w:style>
  <w:style w:type="paragraph" w:customStyle="1" w:styleId="xl86">
    <w:name w:val="xl86"/>
    <w:basedOn w:val="Normalny"/>
    <w:rsid w:val="00CA4551"/>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Calibri" w:hAnsi="Arial" w:cs="Arial"/>
      <w:b/>
      <w:bCs/>
      <w:sz w:val="16"/>
      <w:szCs w:val="16"/>
      <w:lang w:eastAsia="pl-PL"/>
    </w:rPr>
  </w:style>
  <w:style w:type="paragraph" w:customStyle="1" w:styleId="xl87">
    <w:name w:val="xl87"/>
    <w:basedOn w:val="Normalny"/>
    <w:rsid w:val="00CA455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88">
    <w:name w:val="xl88"/>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89">
    <w:name w:val="xl89"/>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90">
    <w:name w:val="xl90"/>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2"/>
      <w:szCs w:val="12"/>
      <w:lang w:eastAsia="pl-PL"/>
    </w:rPr>
  </w:style>
  <w:style w:type="paragraph" w:customStyle="1" w:styleId="xl92">
    <w:name w:val="xl92"/>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Calibri" w:hAnsi="Times New Roman"/>
      <w:sz w:val="12"/>
      <w:szCs w:val="12"/>
      <w:lang w:eastAsia="pl-PL"/>
    </w:rPr>
  </w:style>
  <w:style w:type="paragraph" w:customStyle="1" w:styleId="xl93">
    <w:name w:val="xl93"/>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imes New Roman" w:eastAsia="Calibri" w:hAnsi="Times New Roman"/>
      <w:sz w:val="10"/>
      <w:szCs w:val="10"/>
      <w:lang w:eastAsia="pl-PL"/>
    </w:rPr>
  </w:style>
  <w:style w:type="paragraph" w:customStyle="1" w:styleId="xl95">
    <w:name w:val="xl95"/>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96">
    <w:name w:val="xl96"/>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Calibri" w:hAnsi="Times New Roman"/>
      <w:sz w:val="12"/>
      <w:szCs w:val="12"/>
      <w:lang w:eastAsia="pl-PL"/>
    </w:rPr>
  </w:style>
  <w:style w:type="paragraph" w:customStyle="1" w:styleId="xl97">
    <w:name w:val="xl97"/>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sz w:val="10"/>
      <w:szCs w:val="10"/>
      <w:lang w:eastAsia="pl-PL"/>
    </w:rPr>
  </w:style>
  <w:style w:type="paragraph" w:customStyle="1" w:styleId="xl98">
    <w:name w:val="xl98"/>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b/>
      <w:bCs/>
      <w:sz w:val="10"/>
      <w:szCs w:val="10"/>
      <w:lang w:eastAsia="pl-PL"/>
    </w:rPr>
  </w:style>
  <w:style w:type="paragraph" w:customStyle="1" w:styleId="xl99">
    <w:name w:val="xl99"/>
    <w:basedOn w:val="Normalny"/>
    <w:rsid w:val="00CA4551"/>
    <w:pPr>
      <w:pBdr>
        <w:top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100">
    <w:name w:val="xl100"/>
    <w:basedOn w:val="Normalny"/>
    <w:rsid w:val="00CA455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0"/>
      <w:szCs w:val="10"/>
      <w:lang w:eastAsia="pl-PL"/>
    </w:rPr>
  </w:style>
  <w:style w:type="paragraph" w:styleId="Nagwek">
    <w:name w:val="header"/>
    <w:basedOn w:val="Normalny"/>
    <w:link w:val="NagwekZnak"/>
    <w:uiPriority w:val="99"/>
    <w:rsid w:val="00CA4551"/>
    <w:pPr>
      <w:tabs>
        <w:tab w:val="center" w:pos="4536"/>
        <w:tab w:val="right" w:pos="9072"/>
      </w:tabs>
    </w:pPr>
    <w:rPr>
      <w:rFonts w:ascii="Calibri" w:eastAsia="Times New Roman" w:hAnsi="Calibri" w:cs="Calibri"/>
    </w:rPr>
  </w:style>
  <w:style w:type="character" w:customStyle="1" w:styleId="NagwekZnak">
    <w:name w:val="Nagłówek Znak"/>
    <w:basedOn w:val="Domylnaczcionkaakapitu"/>
    <w:link w:val="Nagwek"/>
    <w:uiPriority w:val="99"/>
    <w:rsid w:val="00CA4551"/>
    <w:rPr>
      <w:rFonts w:ascii="Calibri" w:eastAsia="Times New Roman" w:hAnsi="Calibri" w:cs="Calibri"/>
      <w:sz w:val="24"/>
      <w:szCs w:val="24"/>
    </w:rPr>
  </w:style>
  <w:style w:type="paragraph" w:styleId="Stopka">
    <w:name w:val="footer"/>
    <w:basedOn w:val="Normalny"/>
    <w:link w:val="StopkaZnak"/>
    <w:uiPriority w:val="99"/>
    <w:rsid w:val="00CA4551"/>
    <w:pPr>
      <w:tabs>
        <w:tab w:val="center" w:pos="4536"/>
        <w:tab w:val="right" w:pos="9072"/>
      </w:tabs>
    </w:pPr>
    <w:rPr>
      <w:rFonts w:ascii="Calibri" w:eastAsia="Times New Roman" w:hAnsi="Calibri" w:cs="Calibri"/>
    </w:rPr>
  </w:style>
  <w:style w:type="character" w:customStyle="1" w:styleId="StopkaZnak">
    <w:name w:val="Stopka Znak"/>
    <w:basedOn w:val="Domylnaczcionkaakapitu"/>
    <w:link w:val="Stopka"/>
    <w:uiPriority w:val="99"/>
    <w:rsid w:val="00CA4551"/>
    <w:rPr>
      <w:rFonts w:ascii="Calibri" w:eastAsia="Times New Roman" w:hAnsi="Calibri" w:cs="Calibri"/>
      <w:sz w:val="24"/>
      <w:szCs w:val="24"/>
    </w:rPr>
  </w:style>
  <w:style w:type="paragraph" w:customStyle="1" w:styleId="Bezodstpw1">
    <w:name w:val="Bez odstępów1"/>
    <w:rsid w:val="00CA4551"/>
    <w:rPr>
      <w:rFonts w:ascii="Calibri" w:eastAsia="Times New Roman" w:hAnsi="Calibri" w:cs="Calibri"/>
    </w:rPr>
  </w:style>
  <w:style w:type="paragraph" w:styleId="NormalnyWeb">
    <w:name w:val="Normal (Web)"/>
    <w:basedOn w:val="Normalny"/>
    <w:rsid w:val="00CA4551"/>
    <w:pPr>
      <w:spacing w:before="100" w:beforeAutospacing="1" w:after="119"/>
    </w:pPr>
    <w:rPr>
      <w:rFonts w:ascii="Times New Roman" w:eastAsia="Calibri" w:hAnsi="Times New Roman"/>
      <w:lang w:eastAsia="pl-PL"/>
    </w:rPr>
  </w:style>
  <w:style w:type="table" w:styleId="Tabela-Siatka">
    <w:name w:val="Table Grid"/>
    <w:basedOn w:val="Standardowy"/>
    <w:uiPriority w:val="59"/>
    <w:rsid w:val="00CA4551"/>
    <w:rPr>
      <w:rFonts w:ascii="Times New Roman" w:eastAsia="Calibri"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424C04BE0343D89C932242135A4974">
    <w:name w:val="FE424C04BE0343D89C932242135A4974"/>
    <w:rsid w:val="00CA4551"/>
    <w:rPr>
      <w:rFonts w:ascii="Calibri" w:eastAsia="Times New Roman" w:hAnsi="Calibri"/>
      <w:lang w:eastAsia="pl-PL"/>
    </w:rPr>
  </w:style>
  <w:style w:type="paragraph" w:styleId="Legenda">
    <w:name w:val="caption"/>
    <w:basedOn w:val="Normalny"/>
    <w:next w:val="Normalny"/>
    <w:uiPriority w:val="35"/>
    <w:unhideWhenUsed/>
    <w:rsid w:val="00CA4551"/>
    <w:rPr>
      <w:rFonts w:eastAsiaTheme="minorEastAsia"/>
      <w:b/>
      <w:bCs/>
      <w:caps/>
      <w:sz w:val="16"/>
      <w:szCs w:val="18"/>
    </w:rPr>
  </w:style>
  <w:style w:type="paragraph" w:styleId="Spistreci1">
    <w:name w:val="toc 1"/>
    <w:basedOn w:val="Normalny"/>
    <w:next w:val="Normalny"/>
    <w:autoRedefine/>
    <w:uiPriority w:val="39"/>
    <w:unhideWhenUsed/>
    <w:rsid w:val="00CA4551"/>
    <w:pPr>
      <w:spacing w:after="100"/>
    </w:pPr>
    <w:rPr>
      <w:rFonts w:eastAsiaTheme="minorEastAsia"/>
    </w:rPr>
  </w:style>
  <w:style w:type="paragraph" w:styleId="Spistreci2">
    <w:name w:val="toc 2"/>
    <w:basedOn w:val="Normalny"/>
    <w:next w:val="Normalny"/>
    <w:autoRedefine/>
    <w:uiPriority w:val="39"/>
    <w:unhideWhenUsed/>
    <w:rsid w:val="00CA4551"/>
    <w:pPr>
      <w:spacing w:after="100"/>
      <w:ind w:left="240"/>
    </w:pPr>
    <w:rPr>
      <w:rFonts w:eastAsiaTheme="minorEastAsia"/>
    </w:rPr>
  </w:style>
  <w:style w:type="paragraph" w:styleId="Spistreci3">
    <w:name w:val="toc 3"/>
    <w:basedOn w:val="Normalny"/>
    <w:next w:val="Normalny"/>
    <w:autoRedefine/>
    <w:uiPriority w:val="39"/>
    <w:unhideWhenUsed/>
    <w:rsid w:val="00CA4551"/>
    <w:pPr>
      <w:tabs>
        <w:tab w:val="right" w:leader="dot" w:pos="9062"/>
      </w:tabs>
      <w:spacing w:after="100"/>
      <w:ind w:left="480"/>
    </w:pPr>
    <w:rPr>
      <w:rFonts w:eastAsia="Times New Roman"/>
      <w:noProof/>
      <w:sz w:val="22"/>
      <w:szCs w:val="22"/>
      <w:lang w:eastAsia="pl-PL"/>
    </w:rPr>
  </w:style>
  <w:style w:type="paragraph" w:styleId="Tekstprzypisukocowego">
    <w:name w:val="endnote text"/>
    <w:basedOn w:val="Normalny"/>
    <w:link w:val="TekstprzypisukocowegoZnak"/>
    <w:uiPriority w:val="99"/>
    <w:semiHidden/>
    <w:unhideWhenUsed/>
    <w:rsid w:val="00CA4551"/>
    <w:rPr>
      <w:rFonts w:eastAsiaTheme="minorEastAsia"/>
      <w:sz w:val="20"/>
      <w:szCs w:val="20"/>
    </w:rPr>
  </w:style>
  <w:style w:type="character" w:customStyle="1" w:styleId="TekstprzypisukocowegoZnak">
    <w:name w:val="Tekst przypisu końcowego Znak"/>
    <w:basedOn w:val="Domylnaczcionkaakapitu"/>
    <w:link w:val="Tekstprzypisukocowego"/>
    <w:uiPriority w:val="99"/>
    <w:semiHidden/>
    <w:rsid w:val="00CA4551"/>
    <w:rPr>
      <w:rFonts w:eastAsiaTheme="minorEastAsia"/>
      <w:sz w:val="20"/>
      <w:szCs w:val="20"/>
    </w:rPr>
  </w:style>
  <w:style w:type="character" w:styleId="Odwoanieprzypisukocowego">
    <w:name w:val="endnote reference"/>
    <w:basedOn w:val="Domylnaczcionkaakapitu"/>
    <w:uiPriority w:val="99"/>
    <w:semiHidden/>
    <w:unhideWhenUsed/>
    <w:rsid w:val="00CA4551"/>
    <w:rPr>
      <w:vertAlign w:val="superscript"/>
    </w:rPr>
  </w:style>
  <w:style w:type="paragraph" w:styleId="Spisilustracji">
    <w:name w:val="table of figures"/>
    <w:basedOn w:val="Normalny"/>
    <w:next w:val="Normalny"/>
    <w:uiPriority w:val="99"/>
    <w:unhideWhenUsed/>
    <w:rsid w:val="00CA4551"/>
    <w:rPr>
      <w:rFonts w:eastAsiaTheme="minorEastAsia"/>
    </w:rPr>
  </w:style>
  <w:style w:type="paragraph" w:customStyle="1" w:styleId="xl71">
    <w:name w:val="xl71"/>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imes New Roman" w:eastAsia="Times New Roman" w:hAnsi="Times New Roman"/>
      <w:sz w:val="16"/>
      <w:szCs w:val="16"/>
      <w:lang w:eastAsia="pl-PL"/>
    </w:rPr>
  </w:style>
  <w:style w:type="paragraph" w:customStyle="1" w:styleId="xl91">
    <w:name w:val="xl91"/>
    <w:basedOn w:val="Normalny"/>
    <w:rsid w:val="00CA455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sz w:val="17"/>
      <w:szCs w:val="17"/>
      <w:lang w:eastAsia="pl-PL"/>
    </w:rPr>
  </w:style>
  <w:style w:type="paragraph" w:customStyle="1" w:styleId="xl94">
    <w:name w:val="xl94"/>
    <w:basedOn w:val="Normalny"/>
    <w:rsid w:val="00CA455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17"/>
      <w:szCs w:val="17"/>
      <w:lang w:eastAsia="pl-PL"/>
    </w:rPr>
  </w:style>
  <w:style w:type="paragraph" w:customStyle="1" w:styleId="xl101">
    <w:name w:val="xl101"/>
    <w:basedOn w:val="Normalny"/>
    <w:rsid w:val="00CA45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eastAsia="Times New Roman" w:hAnsi="Times New Roman"/>
      <w:sz w:val="17"/>
      <w:szCs w:val="17"/>
      <w:lang w:eastAsia="pl-PL"/>
    </w:rPr>
  </w:style>
  <w:style w:type="paragraph" w:customStyle="1" w:styleId="xl102">
    <w:name w:val="xl102"/>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03">
    <w:name w:val="xl103"/>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04">
    <w:name w:val="xl104"/>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pl-PL"/>
    </w:rPr>
  </w:style>
  <w:style w:type="paragraph" w:customStyle="1" w:styleId="xl105">
    <w:name w:val="xl105"/>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18"/>
      <w:szCs w:val="18"/>
      <w:lang w:eastAsia="pl-PL"/>
    </w:rPr>
  </w:style>
  <w:style w:type="paragraph" w:customStyle="1" w:styleId="xl106">
    <w:name w:val="xl106"/>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7">
    <w:name w:val="xl107"/>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pl-PL"/>
    </w:rPr>
  </w:style>
  <w:style w:type="paragraph" w:customStyle="1" w:styleId="xl108">
    <w:name w:val="xl108"/>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8"/>
      <w:szCs w:val="18"/>
      <w:lang w:eastAsia="pl-PL"/>
    </w:rPr>
  </w:style>
  <w:style w:type="paragraph" w:customStyle="1" w:styleId="xl109">
    <w:name w:val="xl109"/>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10">
    <w:name w:val="xl110"/>
    <w:basedOn w:val="Normalny"/>
    <w:rsid w:val="00CA4551"/>
    <w:pPr>
      <w:spacing w:before="100" w:beforeAutospacing="1" w:after="100" w:afterAutospacing="1"/>
    </w:pPr>
    <w:rPr>
      <w:rFonts w:ascii="Times New Roman" w:eastAsia="Times New Roman" w:hAnsi="Times New Roman"/>
      <w:lang w:eastAsia="pl-PL"/>
    </w:rPr>
  </w:style>
  <w:style w:type="paragraph" w:customStyle="1" w:styleId="xl111">
    <w:name w:val="xl111"/>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b/>
      <w:bCs/>
      <w:lang w:eastAsia="pl-PL"/>
    </w:rPr>
  </w:style>
  <w:style w:type="paragraph" w:customStyle="1" w:styleId="xl112">
    <w:name w:val="xl112"/>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eastAsia="pl-PL"/>
    </w:rPr>
  </w:style>
  <w:style w:type="paragraph" w:customStyle="1" w:styleId="xl113">
    <w:name w:val="xl113"/>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14">
    <w:name w:val="xl114"/>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eastAsia="pl-PL"/>
    </w:rPr>
  </w:style>
  <w:style w:type="paragraph" w:customStyle="1" w:styleId="xl115">
    <w:name w:val="xl115"/>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pl-PL"/>
    </w:rPr>
  </w:style>
  <w:style w:type="paragraph" w:customStyle="1" w:styleId="xl116">
    <w:name w:val="xl116"/>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117">
    <w:name w:val="xl117"/>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pl-PL"/>
    </w:rPr>
  </w:style>
  <w:style w:type="paragraph" w:customStyle="1" w:styleId="xl118">
    <w:name w:val="xl118"/>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sz w:val="18"/>
      <w:szCs w:val="18"/>
      <w:lang w:eastAsia="pl-PL"/>
    </w:rPr>
  </w:style>
  <w:style w:type="paragraph" w:customStyle="1" w:styleId="xl119">
    <w:name w:val="xl119"/>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20">
    <w:name w:val="xl120"/>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sz w:val="20"/>
      <w:szCs w:val="20"/>
      <w:lang w:eastAsia="pl-PL"/>
    </w:rPr>
  </w:style>
  <w:style w:type="paragraph" w:customStyle="1" w:styleId="xl121">
    <w:name w:val="xl121"/>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eastAsia="pl-PL"/>
    </w:rPr>
  </w:style>
  <w:style w:type="paragraph" w:customStyle="1" w:styleId="xl122">
    <w:name w:val="xl122"/>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pl-PL"/>
    </w:rPr>
  </w:style>
  <w:style w:type="paragraph" w:customStyle="1" w:styleId="xl123">
    <w:name w:val="xl123"/>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b/>
      <w:bCs/>
      <w:sz w:val="20"/>
      <w:szCs w:val="20"/>
      <w:lang w:eastAsia="pl-PL"/>
    </w:rPr>
  </w:style>
  <w:style w:type="paragraph" w:customStyle="1" w:styleId="xl124">
    <w:name w:val="xl124"/>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sz w:val="18"/>
      <w:szCs w:val="18"/>
      <w:lang w:eastAsia="pl-PL"/>
    </w:rPr>
  </w:style>
  <w:style w:type="paragraph" w:customStyle="1" w:styleId="xl125">
    <w:name w:val="xl125"/>
    <w:basedOn w:val="Normalny"/>
    <w:rsid w:val="00CA4551"/>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lang w:eastAsia="pl-PL"/>
    </w:rPr>
  </w:style>
  <w:style w:type="paragraph" w:customStyle="1" w:styleId="xl126">
    <w:name w:val="xl126"/>
    <w:basedOn w:val="Normalny"/>
    <w:rsid w:val="00CA4551"/>
    <w:pPr>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27">
    <w:name w:val="xl127"/>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28">
    <w:name w:val="xl128"/>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eastAsia="Times New Roman" w:hAnsi="Times New Roman"/>
      <w:lang w:eastAsia="pl-PL"/>
    </w:rPr>
  </w:style>
  <w:style w:type="paragraph" w:customStyle="1" w:styleId="xl129">
    <w:name w:val="xl129"/>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pl-PL"/>
    </w:rPr>
  </w:style>
  <w:style w:type="paragraph" w:customStyle="1" w:styleId="xl130">
    <w:name w:val="xl130"/>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1">
    <w:name w:val="xl131"/>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132">
    <w:name w:val="xl132"/>
    <w:basedOn w:val="Normalny"/>
    <w:rsid w:val="00CA4551"/>
    <w:pPr>
      <w:shd w:val="clear" w:color="000000" w:fill="FFFFFF"/>
      <w:spacing w:before="100" w:beforeAutospacing="1" w:after="100" w:afterAutospacing="1"/>
      <w:jc w:val="right"/>
      <w:textAlignment w:val="center"/>
    </w:pPr>
    <w:rPr>
      <w:rFonts w:ascii="Times New Roman" w:eastAsia="Times New Roman" w:hAnsi="Times New Roman"/>
      <w:b/>
      <w:bCs/>
      <w:lang w:eastAsia="pl-PL"/>
    </w:rPr>
  </w:style>
  <w:style w:type="paragraph" w:customStyle="1" w:styleId="xl133">
    <w:name w:val="xl133"/>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b/>
      <w:bCs/>
      <w:lang w:eastAsia="pl-PL"/>
    </w:rPr>
  </w:style>
  <w:style w:type="paragraph" w:customStyle="1" w:styleId="xl134">
    <w:name w:val="xl134"/>
    <w:basedOn w:val="Normalny"/>
    <w:rsid w:val="00CA4551"/>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35">
    <w:name w:val="xl135"/>
    <w:basedOn w:val="Normalny"/>
    <w:rsid w:val="00CA4551"/>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36">
    <w:name w:val="xl136"/>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lang w:eastAsia="pl-PL"/>
    </w:rPr>
  </w:style>
  <w:style w:type="paragraph" w:customStyle="1" w:styleId="font5">
    <w:name w:val="font5"/>
    <w:basedOn w:val="Normalny"/>
    <w:rsid w:val="00CA4551"/>
    <w:pPr>
      <w:spacing w:before="100" w:beforeAutospacing="1" w:after="100" w:afterAutospacing="1"/>
    </w:pPr>
    <w:rPr>
      <w:rFonts w:ascii="Calibri" w:eastAsia="Times New Roman" w:hAnsi="Calibri"/>
      <w:b/>
      <w:bCs/>
      <w:color w:val="000000"/>
      <w:sz w:val="18"/>
      <w:szCs w:val="18"/>
      <w:lang w:eastAsia="pl-PL"/>
    </w:rPr>
  </w:style>
  <w:style w:type="paragraph" w:customStyle="1" w:styleId="font6">
    <w:name w:val="font6"/>
    <w:basedOn w:val="Normalny"/>
    <w:rsid w:val="00CA4551"/>
    <w:pPr>
      <w:spacing w:before="100" w:beforeAutospacing="1" w:after="100" w:afterAutospacing="1"/>
    </w:pPr>
    <w:rPr>
      <w:rFonts w:ascii="Calibri" w:eastAsia="Times New Roman" w:hAnsi="Calibri"/>
      <w:b/>
      <w:bCs/>
      <w:color w:val="000000"/>
      <w:sz w:val="16"/>
      <w:szCs w:val="16"/>
      <w:lang w:eastAsia="pl-PL"/>
    </w:rPr>
  </w:style>
  <w:style w:type="paragraph" w:customStyle="1" w:styleId="font7">
    <w:name w:val="font7"/>
    <w:basedOn w:val="Normalny"/>
    <w:rsid w:val="00CA4551"/>
    <w:pPr>
      <w:spacing w:before="100" w:beforeAutospacing="1" w:after="100" w:afterAutospacing="1"/>
    </w:pPr>
    <w:rPr>
      <w:rFonts w:ascii="Calibri" w:eastAsia="Times New Roman" w:hAnsi="Calibri"/>
      <w:b/>
      <w:bCs/>
      <w:color w:val="000000"/>
      <w:sz w:val="14"/>
      <w:szCs w:val="14"/>
      <w:lang w:eastAsia="pl-PL"/>
    </w:rPr>
  </w:style>
  <w:style w:type="paragraph" w:customStyle="1" w:styleId="xl137">
    <w:name w:val="xl137"/>
    <w:basedOn w:val="Normalny"/>
    <w:rsid w:val="00CA4551"/>
    <w:pPr>
      <w:pBdr>
        <w:left w:val="single" w:sz="4" w:space="0" w:color="auto"/>
        <w:bottom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olor w:val="000000"/>
      <w:sz w:val="18"/>
      <w:szCs w:val="18"/>
      <w:lang w:eastAsia="pl-PL"/>
    </w:rPr>
  </w:style>
  <w:style w:type="paragraph" w:customStyle="1" w:styleId="xl138">
    <w:name w:val="xl138"/>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39">
    <w:name w:val="xl139"/>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40">
    <w:name w:val="xl140"/>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41">
    <w:name w:val="xl141"/>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olor w:val="000000"/>
      <w:sz w:val="18"/>
      <w:szCs w:val="18"/>
      <w:lang w:eastAsia="pl-PL"/>
    </w:rPr>
  </w:style>
  <w:style w:type="paragraph" w:customStyle="1" w:styleId="xl142">
    <w:name w:val="xl142"/>
    <w:basedOn w:val="Normalny"/>
    <w:rsid w:val="00CA4551"/>
    <w:pPr>
      <w:pBdr>
        <w:top w:val="single" w:sz="4" w:space="0" w:color="auto"/>
        <w:left w:val="single" w:sz="4" w:space="0" w:color="auto"/>
        <w:bottom w:val="single" w:sz="8" w:space="0" w:color="auto"/>
      </w:pBdr>
      <w:shd w:val="clear" w:color="000000" w:fill="D9D9D9"/>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43">
    <w:name w:val="xl143"/>
    <w:basedOn w:val="Normalny"/>
    <w:rsid w:val="00CA455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44">
    <w:name w:val="xl144"/>
    <w:basedOn w:val="Normalny"/>
    <w:rsid w:val="00CA455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b/>
      <w:bCs/>
      <w:color w:val="000000"/>
      <w:sz w:val="20"/>
      <w:szCs w:val="20"/>
      <w:lang w:eastAsia="pl-PL"/>
    </w:rPr>
  </w:style>
  <w:style w:type="paragraph" w:customStyle="1" w:styleId="xl145">
    <w:name w:val="xl145"/>
    <w:basedOn w:val="Normalny"/>
    <w:rsid w:val="00CA455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b/>
      <w:bCs/>
      <w:color w:val="000000"/>
      <w:lang w:eastAsia="pl-PL"/>
    </w:rPr>
  </w:style>
  <w:style w:type="paragraph" w:customStyle="1" w:styleId="xl146">
    <w:name w:val="xl146"/>
    <w:basedOn w:val="Normalny"/>
    <w:rsid w:val="00CA4551"/>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000000"/>
      <w:sz w:val="18"/>
      <w:szCs w:val="18"/>
      <w:lang w:eastAsia="pl-PL"/>
    </w:rPr>
  </w:style>
  <w:style w:type="paragraph" w:customStyle="1" w:styleId="xl147">
    <w:name w:val="xl147"/>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48">
    <w:name w:val="xl148"/>
    <w:basedOn w:val="Normalny"/>
    <w:rsid w:val="00CA45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49">
    <w:name w:val="xl149"/>
    <w:basedOn w:val="Normalny"/>
    <w:rsid w:val="00CA4551"/>
    <w:pPr>
      <w:pBdr>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olor w:val="FF0000"/>
      <w:sz w:val="18"/>
      <w:szCs w:val="18"/>
      <w:lang w:eastAsia="pl-PL"/>
    </w:rPr>
  </w:style>
  <w:style w:type="paragraph" w:customStyle="1" w:styleId="xl150">
    <w:name w:val="xl150"/>
    <w:basedOn w:val="Normalny"/>
    <w:rsid w:val="00CA455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lang w:eastAsia="pl-PL"/>
    </w:rPr>
  </w:style>
  <w:style w:type="paragraph" w:customStyle="1" w:styleId="xl151">
    <w:name w:val="xl151"/>
    <w:basedOn w:val="Normalny"/>
    <w:rsid w:val="00CA455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olor w:val="FF0000"/>
      <w:sz w:val="18"/>
      <w:szCs w:val="18"/>
      <w:lang w:eastAsia="pl-PL"/>
    </w:rPr>
  </w:style>
  <w:style w:type="paragraph" w:customStyle="1" w:styleId="xl152">
    <w:name w:val="xl152"/>
    <w:basedOn w:val="Normalny"/>
    <w:rsid w:val="00CA455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sz w:val="18"/>
      <w:szCs w:val="18"/>
      <w:lang w:eastAsia="pl-PL"/>
    </w:rPr>
  </w:style>
  <w:style w:type="paragraph" w:customStyle="1" w:styleId="xl153">
    <w:name w:val="xl153"/>
    <w:basedOn w:val="Normalny"/>
    <w:rsid w:val="00CA455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lang w:eastAsia="pl-PL"/>
    </w:rPr>
  </w:style>
  <w:style w:type="paragraph" w:customStyle="1" w:styleId="xl154">
    <w:name w:val="xl154"/>
    <w:basedOn w:val="Normalny"/>
    <w:rsid w:val="00CA455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olor w:val="FF0000"/>
      <w:sz w:val="20"/>
      <w:szCs w:val="20"/>
      <w:lang w:eastAsia="pl-PL"/>
    </w:rPr>
  </w:style>
  <w:style w:type="paragraph" w:customStyle="1" w:styleId="xl155">
    <w:name w:val="xl155"/>
    <w:basedOn w:val="Normalny"/>
    <w:rsid w:val="00CA455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sz w:val="20"/>
      <w:szCs w:val="20"/>
      <w:lang w:eastAsia="pl-PL"/>
    </w:rPr>
  </w:style>
  <w:style w:type="paragraph" w:customStyle="1" w:styleId="xl156">
    <w:name w:val="xl156"/>
    <w:basedOn w:val="Normalny"/>
    <w:rsid w:val="00CA455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sz w:val="20"/>
      <w:szCs w:val="20"/>
      <w:lang w:eastAsia="pl-PL"/>
    </w:rPr>
  </w:style>
  <w:style w:type="paragraph" w:customStyle="1" w:styleId="xl157">
    <w:name w:val="xl157"/>
    <w:basedOn w:val="Normalny"/>
    <w:rsid w:val="00CA455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olor w:val="FF0000"/>
      <w:sz w:val="18"/>
      <w:szCs w:val="18"/>
      <w:lang w:eastAsia="pl-PL"/>
    </w:rPr>
  </w:style>
  <w:style w:type="paragraph" w:customStyle="1" w:styleId="xl158">
    <w:name w:val="xl158"/>
    <w:basedOn w:val="Normalny"/>
    <w:rsid w:val="00CA4551"/>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olor w:val="FF0000"/>
      <w:sz w:val="18"/>
      <w:szCs w:val="18"/>
      <w:lang w:eastAsia="pl-PL"/>
    </w:rPr>
  </w:style>
  <w:style w:type="paragraph" w:customStyle="1" w:styleId="xl159">
    <w:name w:val="xl159"/>
    <w:basedOn w:val="Normalny"/>
    <w:rsid w:val="00CA4551"/>
    <w:pPr>
      <w:spacing w:before="100" w:beforeAutospacing="1" w:after="100" w:afterAutospacing="1"/>
    </w:pPr>
    <w:rPr>
      <w:rFonts w:ascii="Times New Roman" w:eastAsia="Times New Roman" w:hAnsi="Times New Roman"/>
      <w:color w:val="FF0000"/>
      <w:lang w:eastAsia="pl-PL"/>
    </w:rPr>
  </w:style>
  <w:style w:type="paragraph" w:customStyle="1" w:styleId="xl160">
    <w:name w:val="xl160"/>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pl-PL"/>
    </w:rPr>
  </w:style>
  <w:style w:type="paragraph" w:customStyle="1" w:styleId="xl161">
    <w:name w:val="xl161"/>
    <w:basedOn w:val="Normalny"/>
    <w:rsid w:val="00CA455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sz w:val="18"/>
      <w:szCs w:val="18"/>
      <w:lang w:eastAsia="pl-PL"/>
    </w:rPr>
  </w:style>
  <w:style w:type="paragraph" w:customStyle="1" w:styleId="xl162">
    <w:name w:val="xl162"/>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pl-PL"/>
    </w:rPr>
  </w:style>
  <w:style w:type="paragraph" w:customStyle="1" w:styleId="xl163">
    <w:name w:val="xl163"/>
    <w:basedOn w:val="Normalny"/>
    <w:rsid w:val="00CA455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b/>
      <w:bCs/>
      <w:sz w:val="18"/>
      <w:szCs w:val="18"/>
      <w:lang w:eastAsia="pl-PL"/>
    </w:rPr>
  </w:style>
  <w:style w:type="paragraph" w:customStyle="1" w:styleId="xl164">
    <w:name w:val="xl164"/>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65">
    <w:name w:val="xl165"/>
    <w:basedOn w:val="Normalny"/>
    <w:rsid w:val="00CA455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66">
    <w:name w:val="xl166"/>
    <w:basedOn w:val="Normalny"/>
    <w:rsid w:val="00CA4551"/>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color w:val="000000"/>
      <w:sz w:val="18"/>
      <w:szCs w:val="18"/>
      <w:lang w:eastAsia="pl-PL"/>
    </w:rPr>
  </w:style>
  <w:style w:type="paragraph" w:customStyle="1" w:styleId="xl167">
    <w:name w:val="xl167"/>
    <w:basedOn w:val="Normalny"/>
    <w:rsid w:val="00CA4551"/>
    <w:pPr>
      <w:pBdr>
        <w:top w:val="single" w:sz="4" w:space="0" w:color="auto"/>
        <w:bottom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olor w:val="000000"/>
      <w:sz w:val="18"/>
      <w:szCs w:val="18"/>
      <w:lang w:eastAsia="pl-PL"/>
    </w:rPr>
  </w:style>
  <w:style w:type="paragraph" w:customStyle="1" w:styleId="xl168">
    <w:name w:val="xl168"/>
    <w:basedOn w:val="Normalny"/>
    <w:rsid w:val="00CA4551"/>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olor w:val="FF0000"/>
      <w:sz w:val="18"/>
      <w:szCs w:val="18"/>
      <w:lang w:eastAsia="pl-PL"/>
    </w:rPr>
  </w:style>
  <w:style w:type="paragraph" w:customStyle="1" w:styleId="xl169">
    <w:name w:val="xl169"/>
    <w:basedOn w:val="Normalny"/>
    <w:rsid w:val="00CA455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70">
    <w:name w:val="xl170"/>
    <w:basedOn w:val="Normalny"/>
    <w:rsid w:val="00CA4551"/>
    <w:pPr>
      <w:pBdr>
        <w:top w:val="single" w:sz="4" w:space="0" w:color="auto"/>
        <w:bottom w:val="single" w:sz="4"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71">
    <w:name w:val="xl171"/>
    <w:basedOn w:val="Normalny"/>
    <w:rsid w:val="00CA4551"/>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72">
    <w:name w:val="xl172"/>
    <w:basedOn w:val="Normalny"/>
    <w:rsid w:val="00CA4551"/>
    <w:pPr>
      <w:pBdr>
        <w:top w:val="single" w:sz="4" w:space="0" w:color="auto"/>
        <w:bottom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color w:val="000000"/>
      <w:sz w:val="18"/>
      <w:szCs w:val="18"/>
      <w:lang w:eastAsia="pl-PL"/>
    </w:rPr>
  </w:style>
  <w:style w:type="paragraph" w:customStyle="1" w:styleId="xl173">
    <w:name w:val="xl173"/>
    <w:basedOn w:val="Normalny"/>
    <w:rsid w:val="00CA4551"/>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sz w:val="18"/>
      <w:szCs w:val="18"/>
      <w:lang w:eastAsia="pl-PL"/>
    </w:rPr>
  </w:style>
  <w:style w:type="paragraph" w:customStyle="1" w:styleId="xl174">
    <w:name w:val="xl174"/>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sz w:val="18"/>
      <w:szCs w:val="18"/>
      <w:lang w:eastAsia="pl-PL"/>
    </w:rPr>
  </w:style>
  <w:style w:type="paragraph" w:customStyle="1" w:styleId="xl175">
    <w:name w:val="xl175"/>
    <w:basedOn w:val="Normalny"/>
    <w:rsid w:val="00CA455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eastAsia="Times New Roman" w:hAnsi="Times New Roman"/>
      <w:b/>
      <w:bCs/>
      <w:color w:val="000000"/>
      <w:sz w:val="18"/>
      <w:szCs w:val="18"/>
      <w:lang w:eastAsia="pl-PL"/>
    </w:rPr>
  </w:style>
  <w:style w:type="paragraph" w:customStyle="1" w:styleId="xl176">
    <w:name w:val="xl176"/>
    <w:basedOn w:val="Normalny"/>
    <w:rsid w:val="00CA4551"/>
    <w:pPr>
      <w:spacing w:before="100" w:beforeAutospacing="1" w:after="100" w:afterAutospacing="1"/>
      <w:textAlignment w:val="center"/>
    </w:pPr>
    <w:rPr>
      <w:rFonts w:ascii="Times New Roman" w:eastAsia="Times New Roman" w:hAnsi="Times New Roman"/>
      <w:b/>
      <w:bCs/>
      <w:lang w:eastAsia="pl-PL"/>
    </w:rPr>
  </w:style>
  <w:style w:type="paragraph" w:customStyle="1" w:styleId="xl177">
    <w:name w:val="xl177"/>
    <w:basedOn w:val="Normalny"/>
    <w:rsid w:val="00CA4551"/>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pl-PL"/>
    </w:rPr>
  </w:style>
  <w:style w:type="paragraph" w:customStyle="1" w:styleId="xl178">
    <w:name w:val="xl178"/>
    <w:basedOn w:val="Normalny"/>
    <w:rsid w:val="00CA455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79">
    <w:name w:val="xl179"/>
    <w:basedOn w:val="Normalny"/>
    <w:rsid w:val="00CA4551"/>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000000"/>
      <w:sz w:val="18"/>
      <w:szCs w:val="18"/>
      <w:lang w:eastAsia="pl-PL"/>
    </w:rPr>
  </w:style>
  <w:style w:type="paragraph" w:customStyle="1" w:styleId="xl180">
    <w:name w:val="xl180"/>
    <w:basedOn w:val="Normalny"/>
    <w:rsid w:val="00CA4551"/>
    <w:pPr>
      <w:pBdr>
        <w:top w:val="single" w:sz="4" w:space="0" w:color="auto"/>
        <w:bottom w:val="single" w:sz="4" w:space="0" w:color="auto"/>
      </w:pBdr>
      <w:shd w:val="clear" w:color="000000" w:fill="EEECE1"/>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81">
    <w:name w:val="xl181"/>
    <w:basedOn w:val="Normalny"/>
    <w:rsid w:val="00CA4551"/>
    <w:pPr>
      <w:spacing w:before="100" w:beforeAutospacing="1" w:after="100" w:afterAutospacing="1"/>
      <w:textAlignment w:val="center"/>
    </w:pPr>
    <w:rPr>
      <w:rFonts w:ascii="Times New Roman" w:eastAsia="Times New Roman" w:hAnsi="Times New Roman"/>
      <w:lang w:eastAsia="pl-PL"/>
    </w:rPr>
  </w:style>
  <w:style w:type="paragraph" w:customStyle="1" w:styleId="xl182">
    <w:name w:val="xl182"/>
    <w:basedOn w:val="Normalny"/>
    <w:rsid w:val="00CA45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83">
    <w:name w:val="xl183"/>
    <w:basedOn w:val="Normalny"/>
    <w:rsid w:val="00CA4551"/>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84">
    <w:name w:val="xl184"/>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85">
    <w:name w:val="xl185"/>
    <w:basedOn w:val="Normalny"/>
    <w:rsid w:val="00CA45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86">
    <w:name w:val="xl186"/>
    <w:basedOn w:val="Normalny"/>
    <w:rsid w:val="00CA4551"/>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87">
    <w:name w:val="xl187"/>
    <w:basedOn w:val="Normalny"/>
    <w:rsid w:val="00CA45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18"/>
      <w:szCs w:val="18"/>
      <w:lang w:eastAsia="pl-PL"/>
    </w:rPr>
  </w:style>
  <w:style w:type="paragraph" w:customStyle="1" w:styleId="xl188">
    <w:name w:val="xl188"/>
    <w:basedOn w:val="Normalny"/>
    <w:rsid w:val="00CA455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18"/>
      <w:szCs w:val="18"/>
      <w:lang w:eastAsia="pl-PL"/>
    </w:rPr>
  </w:style>
  <w:style w:type="paragraph" w:customStyle="1" w:styleId="xl189">
    <w:name w:val="xl189"/>
    <w:basedOn w:val="Normalny"/>
    <w:rsid w:val="00CA4551"/>
    <w:pPr>
      <w:pBdr>
        <w:top w:val="double" w:sz="6"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color w:val="000000"/>
      <w:sz w:val="16"/>
      <w:szCs w:val="16"/>
      <w:lang w:eastAsia="pl-PL"/>
    </w:rPr>
  </w:style>
  <w:style w:type="paragraph" w:customStyle="1" w:styleId="xl190">
    <w:name w:val="xl190"/>
    <w:basedOn w:val="Normalny"/>
    <w:rsid w:val="00CA4551"/>
    <w:pPr>
      <w:pBdr>
        <w:left w:val="single" w:sz="4" w:space="0" w:color="auto"/>
        <w:bottom w:val="double" w:sz="6"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color w:val="000000"/>
      <w:sz w:val="16"/>
      <w:szCs w:val="16"/>
      <w:lang w:eastAsia="pl-PL"/>
    </w:rPr>
  </w:style>
  <w:style w:type="paragraph" w:customStyle="1" w:styleId="xl191">
    <w:name w:val="xl191"/>
    <w:basedOn w:val="Normalny"/>
    <w:rsid w:val="00CA4551"/>
    <w:pPr>
      <w:pBdr>
        <w:top w:val="double" w:sz="6"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192">
    <w:name w:val="xl192"/>
    <w:basedOn w:val="Normalny"/>
    <w:rsid w:val="00CA4551"/>
    <w:pPr>
      <w:pBdr>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193">
    <w:name w:val="xl193"/>
    <w:basedOn w:val="Normalny"/>
    <w:rsid w:val="00CA4551"/>
    <w:pPr>
      <w:pBdr>
        <w:top w:val="double" w:sz="6" w:space="0" w:color="auto"/>
        <w:left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194">
    <w:name w:val="xl194"/>
    <w:basedOn w:val="Normalny"/>
    <w:rsid w:val="00CA4551"/>
    <w:pPr>
      <w:pBdr>
        <w:left w:val="single" w:sz="4" w:space="0" w:color="auto"/>
        <w:bottom w:val="double" w:sz="6"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195">
    <w:name w:val="xl195"/>
    <w:basedOn w:val="Normalny"/>
    <w:rsid w:val="00CA4551"/>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96">
    <w:name w:val="xl196"/>
    <w:basedOn w:val="Normalny"/>
    <w:rsid w:val="00CA455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97">
    <w:name w:val="xl197"/>
    <w:basedOn w:val="Normalny"/>
    <w:rsid w:val="00CA455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98">
    <w:name w:val="xl198"/>
    <w:basedOn w:val="Normalny"/>
    <w:rsid w:val="00CA4551"/>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99">
    <w:name w:val="xl199"/>
    <w:basedOn w:val="Normalny"/>
    <w:rsid w:val="00CA455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200">
    <w:name w:val="xl200"/>
    <w:basedOn w:val="Normalny"/>
    <w:rsid w:val="00CA4551"/>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201">
    <w:name w:val="xl201"/>
    <w:basedOn w:val="Normalny"/>
    <w:rsid w:val="00CA4551"/>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202">
    <w:name w:val="xl202"/>
    <w:basedOn w:val="Normalny"/>
    <w:rsid w:val="00CA4551"/>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203">
    <w:name w:val="xl203"/>
    <w:basedOn w:val="Normalny"/>
    <w:rsid w:val="00CA455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204">
    <w:name w:val="xl204"/>
    <w:basedOn w:val="Normalny"/>
    <w:rsid w:val="00CA4551"/>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205">
    <w:name w:val="xl205"/>
    <w:basedOn w:val="Normalny"/>
    <w:rsid w:val="00CA455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206">
    <w:name w:val="xl206"/>
    <w:basedOn w:val="Normalny"/>
    <w:rsid w:val="00CA4551"/>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color w:val="FF0000"/>
      <w:sz w:val="18"/>
      <w:szCs w:val="18"/>
      <w:lang w:eastAsia="pl-PL"/>
    </w:rPr>
  </w:style>
  <w:style w:type="paragraph" w:customStyle="1" w:styleId="xl207">
    <w:name w:val="xl207"/>
    <w:basedOn w:val="Normalny"/>
    <w:rsid w:val="00CA4551"/>
    <w:pPr>
      <w:pBdr>
        <w:top w:val="single" w:sz="4" w:space="0" w:color="auto"/>
        <w:left w:val="single" w:sz="4" w:space="0" w:color="auto"/>
        <w:bottom w:val="double" w:sz="6"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color w:val="FF0000"/>
      <w:sz w:val="18"/>
      <w:szCs w:val="18"/>
      <w:lang w:eastAsia="pl-PL"/>
    </w:rPr>
  </w:style>
  <w:style w:type="paragraph" w:customStyle="1" w:styleId="xl208">
    <w:name w:val="xl208"/>
    <w:basedOn w:val="Normalny"/>
    <w:rsid w:val="00CA4551"/>
    <w:pPr>
      <w:pBdr>
        <w:top w:val="double" w:sz="6" w:space="0" w:color="auto"/>
        <w:bottom w:val="single" w:sz="4" w:space="0" w:color="auto"/>
      </w:pBdr>
      <w:spacing w:before="100" w:beforeAutospacing="1" w:after="100" w:afterAutospacing="1"/>
      <w:jc w:val="center"/>
    </w:pPr>
    <w:rPr>
      <w:rFonts w:ascii="Times New Roman" w:eastAsia="Times New Roman" w:hAnsi="Times New Roman"/>
      <w:lang w:eastAsia="pl-PL"/>
    </w:rPr>
  </w:style>
  <w:style w:type="paragraph" w:customStyle="1" w:styleId="xl209">
    <w:name w:val="xl209"/>
    <w:basedOn w:val="Normalny"/>
    <w:rsid w:val="00CA4551"/>
    <w:pPr>
      <w:pBdr>
        <w:top w:val="double" w:sz="6"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lang w:eastAsia="pl-PL"/>
    </w:rPr>
  </w:style>
  <w:style w:type="paragraph" w:customStyle="1" w:styleId="xl210">
    <w:name w:val="xl210"/>
    <w:basedOn w:val="Normalny"/>
    <w:rsid w:val="00CA4551"/>
    <w:pPr>
      <w:spacing w:before="100" w:beforeAutospacing="1" w:after="100" w:afterAutospacing="1"/>
    </w:pPr>
    <w:rPr>
      <w:rFonts w:ascii="Times New Roman" w:eastAsia="Times New Roman" w:hAnsi="Times New Roman"/>
      <w:lang w:eastAsia="pl-PL"/>
    </w:rPr>
  </w:style>
  <w:style w:type="paragraph" w:customStyle="1" w:styleId="Default">
    <w:name w:val="Default"/>
    <w:rsid w:val="00145073"/>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319C"/>
    <w:rPr>
      <w:sz w:val="24"/>
      <w:szCs w:val="24"/>
    </w:rPr>
  </w:style>
  <w:style w:type="paragraph" w:styleId="Nagwek1">
    <w:name w:val="heading 1"/>
    <w:basedOn w:val="Normalny"/>
    <w:next w:val="Normalny"/>
    <w:link w:val="Nagwek1Znak"/>
    <w:uiPriority w:val="9"/>
    <w:qFormat/>
    <w:rsid w:val="006755F5"/>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unhideWhenUsed/>
    <w:qFormat/>
    <w:rsid w:val="006755F5"/>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unhideWhenUsed/>
    <w:qFormat/>
    <w:rsid w:val="006755F5"/>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6755F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6755F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6755F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755F5"/>
    <w:pPr>
      <w:spacing w:before="240" w:after="60"/>
      <w:outlineLvl w:val="6"/>
    </w:pPr>
  </w:style>
  <w:style w:type="paragraph" w:styleId="Nagwek8">
    <w:name w:val="heading 8"/>
    <w:basedOn w:val="Normalny"/>
    <w:next w:val="Normalny"/>
    <w:link w:val="Nagwek8Znak"/>
    <w:uiPriority w:val="9"/>
    <w:semiHidden/>
    <w:unhideWhenUsed/>
    <w:qFormat/>
    <w:rsid w:val="006755F5"/>
    <w:pPr>
      <w:spacing w:before="240" w:after="60"/>
      <w:outlineLvl w:val="7"/>
    </w:pPr>
    <w:rPr>
      <w:i/>
      <w:iCs/>
    </w:rPr>
  </w:style>
  <w:style w:type="paragraph" w:styleId="Nagwek9">
    <w:name w:val="heading 9"/>
    <w:basedOn w:val="Normalny"/>
    <w:next w:val="Normalny"/>
    <w:link w:val="Nagwek9Znak"/>
    <w:uiPriority w:val="9"/>
    <w:semiHidden/>
    <w:unhideWhenUsed/>
    <w:qFormat/>
    <w:rsid w:val="006755F5"/>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55F5"/>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rsid w:val="006755F5"/>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rsid w:val="006755F5"/>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6755F5"/>
    <w:rPr>
      <w:b/>
      <w:bCs/>
      <w:sz w:val="28"/>
      <w:szCs w:val="28"/>
    </w:rPr>
  </w:style>
  <w:style w:type="character" w:customStyle="1" w:styleId="Nagwek5Znak">
    <w:name w:val="Nagłówek 5 Znak"/>
    <w:basedOn w:val="Domylnaczcionkaakapitu"/>
    <w:link w:val="Nagwek5"/>
    <w:uiPriority w:val="9"/>
    <w:semiHidden/>
    <w:rsid w:val="006755F5"/>
    <w:rPr>
      <w:b/>
      <w:bCs/>
      <w:i/>
      <w:iCs/>
      <w:sz w:val="26"/>
      <w:szCs w:val="26"/>
    </w:rPr>
  </w:style>
  <w:style w:type="character" w:customStyle="1" w:styleId="Nagwek6Znak">
    <w:name w:val="Nagłówek 6 Znak"/>
    <w:basedOn w:val="Domylnaczcionkaakapitu"/>
    <w:link w:val="Nagwek6"/>
    <w:uiPriority w:val="9"/>
    <w:semiHidden/>
    <w:rsid w:val="006755F5"/>
    <w:rPr>
      <w:b/>
      <w:bCs/>
    </w:rPr>
  </w:style>
  <w:style w:type="character" w:customStyle="1" w:styleId="Nagwek7Znak">
    <w:name w:val="Nagłówek 7 Znak"/>
    <w:basedOn w:val="Domylnaczcionkaakapitu"/>
    <w:link w:val="Nagwek7"/>
    <w:uiPriority w:val="9"/>
    <w:semiHidden/>
    <w:rsid w:val="006755F5"/>
    <w:rPr>
      <w:sz w:val="24"/>
      <w:szCs w:val="24"/>
    </w:rPr>
  </w:style>
  <w:style w:type="character" w:customStyle="1" w:styleId="Nagwek8Znak">
    <w:name w:val="Nagłówek 8 Znak"/>
    <w:basedOn w:val="Domylnaczcionkaakapitu"/>
    <w:link w:val="Nagwek8"/>
    <w:uiPriority w:val="9"/>
    <w:semiHidden/>
    <w:rsid w:val="006755F5"/>
    <w:rPr>
      <w:i/>
      <w:iCs/>
      <w:sz w:val="24"/>
      <w:szCs w:val="24"/>
    </w:rPr>
  </w:style>
  <w:style w:type="character" w:customStyle="1" w:styleId="Nagwek9Znak">
    <w:name w:val="Nagłówek 9 Znak"/>
    <w:basedOn w:val="Domylnaczcionkaakapitu"/>
    <w:link w:val="Nagwek9"/>
    <w:uiPriority w:val="9"/>
    <w:semiHidden/>
    <w:rsid w:val="006755F5"/>
    <w:rPr>
      <w:rFonts w:asciiTheme="majorHAnsi" w:eastAsiaTheme="majorEastAsia" w:hAnsiTheme="majorHAnsi"/>
    </w:rPr>
  </w:style>
  <w:style w:type="paragraph" w:styleId="Tytu">
    <w:name w:val="Title"/>
    <w:basedOn w:val="Normalny"/>
    <w:next w:val="Normalny"/>
    <w:link w:val="TytuZnak"/>
    <w:uiPriority w:val="10"/>
    <w:qFormat/>
    <w:rsid w:val="006755F5"/>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6755F5"/>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6755F5"/>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6755F5"/>
    <w:rPr>
      <w:rFonts w:asciiTheme="majorHAnsi" w:eastAsiaTheme="majorEastAsia" w:hAnsiTheme="majorHAnsi" w:cstheme="majorBidi"/>
      <w:sz w:val="24"/>
      <w:szCs w:val="24"/>
    </w:rPr>
  </w:style>
  <w:style w:type="character" w:styleId="Pogrubienie">
    <w:name w:val="Strong"/>
    <w:basedOn w:val="Domylnaczcionkaakapitu"/>
    <w:uiPriority w:val="22"/>
    <w:qFormat/>
    <w:rsid w:val="006755F5"/>
    <w:rPr>
      <w:b/>
      <w:bCs/>
    </w:rPr>
  </w:style>
  <w:style w:type="character" w:styleId="Uwydatnienie">
    <w:name w:val="Emphasis"/>
    <w:basedOn w:val="Domylnaczcionkaakapitu"/>
    <w:uiPriority w:val="20"/>
    <w:qFormat/>
    <w:rsid w:val="006755F5"/>
    <w:rPr>
      <w:rFonts w:asciiTheme="minorHAnsi" w:hAnsiTheme="minorHAnsi"/>
      <w:b/>
      <w:i/>
      <w:iCs/>
    </w:rPr>
  </w:style>
  <w:style w:type="paragraph" w:styleId="Bezodstpw">
    <w:name w:val="No Spacing"/>
    <w:basedOn w:val="Normalny"/>
    <w:link w:val="BezodstpwZnak"/>
    <w:qFormat/>
    <w:rsid w:val="006755F5"/>
    <w:rPr>
      <w:szCs w:val="32"/>
    </w:rPr>
  </w:style>
  <w:style w:type="character" w:customStyle="1" w:styleId="BezodstpwZnak">
    <w:name w:val="Bez odstępów Znak"/>
    <w:basedOn w:val="Domylnaczcionkaakapitu"/>
    <w:link w:val="Bezodstpw"/>
    <w:uiPriority w:val="1"/>
    <w:rsid w:val="006755F5"/>
    <w:rPr>
      <w:sz w:val="24"/>
      <w:szCs w:val="32"/>
    </w:rPr>
  </w:style>
  <w:style w:type="paragraph" w:styleId="Akapitzlist">
    <w:name w:val="List Paragraph"/>
    <w:basedOn w:val="Normalny"/>
    <w:uiPriority w:val="34"/>
    <w:qFormat/>
    <w:rsid w:val="006755F5"/>
    <w:pPr>
      <w:ind w:left="720"/>
      <w:contextualSpacing/>
    </w:pPr>
  </w:style>
  <w:style w:type="paragraph" w:styleId="Cytat">
    <w:name w:val="Quote"/>
    <w:basedOn w:val="Normalny"/>
    <w:next w:val="Normalny"/>
    <w:link w:val="CytatZnak"/>
    <w:uiPriority w:val="29"/>
    <w:qFormat/>
    <w:rsid w:val="006755F5"/>
    <w:rPr>
      <w:i/>
    </w:rPr>
  </w:style>
  <w:style w:type="character" w:customStyle="1" w:styleId="CytatZnak">
    <w:name w:val="Cytat Znak"/>
    <w:basedOn w:val="Domylnaczcionkaakapitu"/>
    <w:link w:val="Cytat"/>
    <w:uiPriority w:val="29"/>
    <w:rsid w:val="006755F5"/>
    <w:rPr>
      <w:i/>
      <w:sz w:val="24"/>
      <w:szCs w:val="24"/>
    </w:rPr>
  </w:style>
  <w:style w:type="paragraph" w:styleId="Cytatintensywny">
    <w:name w:val="Intense Quote"/>
    <w:basedOn w:val="Normalny"/>
    <w:next w:val="Normalny"/>
    <w:link w:val="CytatintensywnyZnak"/>
    <w:uiPriority w:val="30"/>
    <w:qFormat/>
    <w:rsid w:val="006755F5"/>
    <w:pPr>
      <w:ind w:left="720" w:right="720"/>
    </w:pPr>
    <w:rPr>
      <w:b/>
      <w:i/>
      <w:szCs w:val="22"/>
    </w:rPr>
  </w:style>
  <w:style w:type="character" w:customStyle="1" w:styleId="CytatintensywnyZnak">
    <w:name w:val="Cytat intensywny Znak"/>
    <w:basedOn w:val="Domylnaczcionkaakapitu"/>
    <w:link w:val="Cytatintensywny"/>
    <w:uiPriority w:val="30"/>
    <w:rsid w:val="006755F5"/>
    <w:rPr>
      <w:b/>
      <w:i/>
      <w:sz w:val="24"/>
    </w:rPr>
  </w:style>
  <w:style w:type="character" w:styleId="Wyrnieniedelikatne">
    <w:name w:val="Subtle Emphasis"/>
    <w:uiPriority w:val="19"/>
    <w:qFormat/>
    <w:rsid w:val="006755F5"/>
    <w:rPr>
      <w:i/>
      <w:color w:val="5A5A5A" w:themeColor="text1" w:themeTint="A5"/>
    </w:rPr>
  </w:style>
  <w:style w:type="character" w:styleId="Wyrnienieintensywne">
    <w:name w:val="Intense Emphasis"/>
    <w:basedOn w:val="Domylnaczcionkaakapitu"/>
    <w:uiPriority w:val="21"/>
    <w:qFormat/>
    <w:rsid w:val="006755F5"/>
    <w:rPr>
      <w:b/>
      <w:i/>
      <w:sz w:val="24"/>
      <w:szCs w:val="24"/>
      <w:u w:val="single"/>
    </w:rPr>
  </w:style>
  <w:style w:type="character" w:styleId="Odwoaniedelikatne">
    <w:name w:val="Subtle Reference"/>
    <w:basedOn w:val="Domylnaczcionkaakapitu"/>
    <w:uiPriority w:val="31"/>
    <w:qFormat/>
    <w:rsid w:val="006755F5"/>
    <w:rPr>
      <w:sz w:val="24"/>
      <w:szCs w:val="24"/>
      <w:u w:val="single"/>
    </w:rPr>
  </w:style>
  <w:style w:type="character" w:styleId="Odwoanieintensywne">
    <w:name w:val="Intense Reference"/>
    <w:basedOn w:val="Domylnaczcionkaakapitu"/>
    <w:uiPriority w:val="32"/>
    <w:qFormat/>
    <w:rsid w:val="006755F5"/>
    <w:rPr>
      <w:b/>
      <w:sz w:val="24"/>
      <w:u w:val="single"/>
    </w:rPr>
  </w:style>
  <w:style w:type="character" w:styleId="Tytuksiki">
    <w:name w:val="Book Title"/>
    <w:basedOn w:val="Domylnaczcionkaakapitu"/>
    <w:uiPriority w:val="33"/>
    <w:qFormat/>
    <w:rsid w:val="006755F5"/>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6755F5"/>
    <w:pPr>
      <w:outlineLvl w:val="9"/>
    </w:pPr>
  </w:style>
  <w:style w:type="numbering" w:customStyle="1" w:styleId="Bezlisty1">
    <w:name w:val="Bez listy1"/>
    <w:next w:val="Bezlisty"/>
    <w:uiPriority w:val="99"/>
    <w:semiHidden/>
    <w:unhideWhenUsed/>
    <w:rsid w:val="00CA4551"/>
  </w:style>
  <w:style w:type="numbering" w:customStyle="1" w:styleId="Bezlisty11">
    <w:name w:val="Bez listy11"/>
    <w:next w:val="Bezlisty"/>
    <w:uiPriority w:val="99"/>
    <w:semiHidden/>
    <w:rsid w:val="00CA4551"/>
  </w:style>
  <w:style w:type="character" w:styleId="Odwoaniedokomentarza">
    <w:name w:val="annotation reference"/>
    <w:semiHidden/>
    <w:rsid w:val="00CA4551"/>
    <w:rPr>
      <w:sz w:val="16"/>
      <w:szCs w:val="16"/>
    </w:rPr>
  </w:style>
  <w:style w:type="paragraph" w:styleId="Tekstkomentarza">
    <w:name w:val="annotation text"/>
    <w:basedOn w:val="Normalny"/>
    <w:link w:val="TekstkomentarzaZnak"/>
    <w:semiHidden/>
    <w:rsid w:val="00CA4551"/>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CA4551"/>
    <w:rPr>
      <w:rFonts w:ascii="Times New Roman" w:eastAsia="Times New Roman" w:hAnsi="Times New Roman"/>
      <w:sz w:val="20"/>
      <w:szCs w:val="20"/>
      <w:lang w:eastAsia="pl-PL"/>
    </w:rPr>
  </w:style>
  <w:style w:type="paragraph" w:styleId="Tematkomentarza">
    <w:name w:val="annotation subject"/>
    <w:basedOn w:val="Tekstkomentarza"/>
    <w:next w:val="Tekstkomentarza"/>
    <w:link w:val="TematkomentarzaZnak"/>
    <w:semiHidden/>
    <w:rsid w:val="00CA4551"/>
    <w:rPr>
      <w:b/>
      <w:bCs/>
    </w:rPr>
  </w:style>
  <w:style w:type="character" w:customStyle="1" w:styleId="TematkomentarzaZnak">
    <w:name w:val="Temat komentarza Znak"/>
    <w:basedOn w:val="TekstkomentarzaZnak"/>
    <w:link w:val="Tematkomentarza"/>
    <w:semiHidden/>
    <w:rsid w:val="00CA4551"/>
    <w:rPr>
      <w:rFonts w:ascii="Times New Roman" w:eastAsia="Times New Roman" w:hAnsi="Times New Roman"/>
      <w:b/>
      <w:bCs/>
      <w:sz w:val="20"/>
      <w:szCs w:val="20"/>
      <w:lang w:eastAsia="pl-PL"/>
    </w:rPr>
  </w:style>
  <w:style w:type="paragraph" w:styleId="Tekstdymka">
    <w:name w:val="Balloon Text"/>
    <w:basedOn w:val="Normalny"/>
    <w:link w:val="TekstdymkaZnak"/>
    <w:semiHidden/>
    <w:rsid w:val="00CA4551"/>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A4551"/>
    <w:rPr>
      <w:rFonts w:ascii="Tahoma" w:eastAsia="Times New Roman" w:hAnsi="Tahoma" w:cs="Tahoma"/>
      <w:sz w:val="16"/>
      <w:szCs w:val="16"/>
      <w:lang w:eastAsia="pl-PL"/>
    </w:rPr>
  </w:style>
  <w:style w:type="paragraph" w:styleId="Tekstprzypisudolnego">
    <w:name w:val="footnote text"/>
    <w:basedOn w:val="Normalny"/>
    <w:link w:val="TekstprzypisudolnegoZnak"/>
    <w:semiHidden/>
    <w:rsid w:val="00CA4551"/>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CA4551"/>
    <w:rPr>
      <w:rFonts w:ascii="Times New Roman" w:eastAsia="Times New Roman" w:hAnsi="Times New Roman"/>
      <w:sz w:val="20"/>
      <w:szCs w:val="20"/>
      <w:lang w:eastAsia="pl-PL"/>
    </w:rPr>
  </w:style>
  <w:style w:type="character" w:styleId="Odwoanieprzypisudolnego">
    <w:name w:val="footnote reference"/>
    <w:semiHidden/>
    <w:rsid w:val="00CA4551"/>
    <w:rPr>
      <w:vertAlign w:val="superscript"/>
    </w:rPr>
  </w:style>
  <w:style w:type="character" w:styleId="Hipercze">
    <w:name w:val="Hyperlink"/>
    <w:uiPriority w:val="99"/>
    <w:rsid w:val="00CA4551"/>
    <w:rPr>
      <w:rFonts w:cs="Times New Roman"/>
      <w:color w:val="0000FF"/>
      <w:u w:val="single"/>
    </w:rPr>
  </w:style>
  <w:style w:type="character" w:styleId="UyteHipercze">
    <w:name w:val="FollowedHyperlink"/>
    <w:uiPriority w:val="99"/>
    <w:semiHidden/>
    <w:rsid w:val="00CA4551"/>
    <w:rPr>
      <w:rFonts w:cs="Times New Roman"/>
      <w:color w:val="800080"/>
      <w:u w:val="single"/>
    </w:rPr>
  </w:style>
  <w:style w:type="paragraph" w:customStyle="1" w:styleId="xl58">
    <w:name w:val="xl58"/>
    <w:basedOn w:val="Normalny"/>
    <w:rsid w:val="00CA455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b/>
      <w:bCs/>
      <w:sz w:val="12"/>
      <w:szCs w:val="12"/>
      <w:lang w:eastAsia="pl-PL"/>
    </w:rPr>
  </w:style>
  <w:style w:type="paragraph" w:customStyle="1" w:styleId="xl59">
    <w:name w:val="xl59"/>
    <w:basedOn w:val="Normalny"/>
    <w:rsid w:val="00CA4551"/>
    <w:pPr>
      <w:pBdr>
        <w:top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b/>
      <w:bCs/>
      <w:sz w:val="12"/>
      <w:szCs w:val="12"/>
      <w:lang w:eastAsia="pl-PL"/>
    </w:rPr>
  </w:style>
  <w:style w:type="paragraph" w:customStyle="1" w:styleId="xl60">
    <w:name w:val="xl60"/>
    <w:basedOn w:val="Normalny"/>
    <w:rsid w:val="00CA455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2"/>
      <w:szCs w:val="12"/>
      <w:lang w:eastAsia="pl-PL"/>
    </w:rPr>
  </w:style>
  <w:style w:type="paragraph" w:customStyle="1" w:styleId="xl61">
    <w:name w:val="xl61"/>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62">
    <w:name w:val="xl62"/>
    <w:basedOn w:val="Normalny"/>
    <w:rsid w:val="00CA455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63">
    <w:name w:val="xl63"/>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Calibri" w:hAnsi="Arial" w:cs="Arial"/>
      <w:sz w:val="12"/>
      <w:szCs w:val="12"/>
      <w:lang w:eastAsia="pl-PL"/>
    </w:rPr>
  </w:style>
  <w:style w:type="paragraph" w:customStyle="1" w:styleId="xl64">
    <w:name w:val="xl64"/>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sz w:val="12"/>
      <w:szCs w:val="12"/>
      <w:lang w:eastAsia="pl-PL"/>
    </w:rPr>
  </w:style>
  <w:style w:type="paragraph" w:customStyle="1" w:styleId="xl65">
    <w:name w:val="xl65"/>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66">
    <w:name w:val="xl66"/>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Calibri" w:hAnsi="Arial" w:cs="Arial"/>
      <w:sz w:val="12"/>
      <w:szCs w:val="12"/>
      <w:lang w:eastAsia="pl-PL"/>
    </w:rPr>
  </w:style>
  <w:style w:type="paragraph" w:customStyle="1" w:styleId="xl67">
    <w:name w:val="xl67"/>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sz w:val="12"/>
      <w:szCs w:val="12"/>
      <w:lang w:eastAsia="pl-PL"/>
    </w:rPr>
  </w:style>
  <w:style w:type="paragraph" w:customStyle="1" w:styleId="xl68">
    <w:name w:val="xl68"/>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b/>
      <w:bCs/>
      <w:sz w:val="12"/>
      <w:szCs w:val="12"/>
      <w:lang w:eastAsia="pl-PL"/>
    </w:rPr>
  </w:style>
  <w:style w:type="paragraph" w:customStyle="1" w:styleId="xl69">
    <w:name w:val="xl69"/>
    <w:basedOn w:val="Normalny"/>
    <w:rsid w:val="00CA455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70">
    <w:name w:val="xl70"/>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72">
    <w:name w:val="xl72"/>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2"/>
      <w:szCs w:val="12"/>
      <w:lang w:eastAsia="pl-PL"/>
    </w:rPr>
  </w:style>
  <w:style w:type="paragraph" w:customStyle="1" w:styleId="xl73">
    <w:name w:val="xl73"/>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Calibri" w:hAnsi="Arial" w:cs="Arial"/>
      <w:b/>
      <w:bCs/>
      <w:sz w:val="12"/>
      <w:szCs w:val="12"/>
      <w:lang w:eastAsia="pl-PL"/>
    </w:rPr>
  </w:style>
  <w:style w:type="paragraph" w:customStyle="1" w:styleId="xl74">
    <w:name w:val="xl74"/>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b/>
      <w:bCs/>
      <w:sz w:val="12"/>
      <w:szCs w:val="12"/>
      <w:lang w:eastAsia="pl-PL"/>
    </w:rPr>
  </w:style>
  <w:style w:type="paragraph" w:customStyle="1" w:styleId="xl75">
    <w:name w:val="xl75"/>
    <w:basedOn w:val="Normalny"/>
    <w:rsid w:val="00CA4551"/>
    <w:pPr>
      <w:spacing w:before="100" w:beforeAutospacing="1" w:after="100" w:afterAutospacing="1"/>
    </w:pPr>
    <w:rPr>
      <w:rFonts w:ascii="Arial" w:eastAsia="Calibri" w:hAnsi="Arial" w:cs="Arial"/>
      <w:b/>
      <w:bCs/>
      <w:lang w:eastAsia="pl-PL"/>
    </w:rPr>
  </w:style>
  <w:style w:type="paragraph" w:customStyle="1" w:styleId="xl76">
    <w:name w:val="xl76"/>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b/>
      <w:bCs/>
      <w:sz w:val="14"/>
      <w:szCs w:val="14"/>
      <w:lang w:eastAsia="pl-PL"/>
    </w:rPr>
  </w:style>
  <w:style w:type="paragraph" w:customStyle="1" w:styleId="xl77">
    <w:name w:val="xl77"/>
    <w:basedOn w:val="Normalny"/>
    <w:rsid w:val="00CA4551"/>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rFonts w:ascii="Arial" w:eastAsia="Calibri" w:hAnsi="Arial" w:cs="Arial"/>
      <w:b/>
      <w:bCs/>
      <w:sz w:val="16"/>
      <w:szCs w:val="16"/>
      <w:lang w:eastAsia="pl-PL"/>
    </w:rPr>
  </w:style>
  <w:style w:type="paragraph" w:customStyle="1" w:styleId="xl78">
    <w:name w:val="xl78"/>
    <w:basedOn w:val="Normalny"/>
    <w:rsid w:val="00CA4551"/>
    <w:pPr>
      <w:pBdr>
        <w:top w:val="single" w:sz="4" w:space="0" w:color="000000"/>
        <w:bottom w:val="single" w:sz="4" w:space="0" w:color="000000"/>
      </w:pBdr>
      <w:shd w:val="clear" w:color="000000" w:fill="FFFFFF"/>
      <w:spacing w:before="100" w:beforeAutospacing="1" w:after="100" w:afterAutospacing="1"/>
      <w:jc w:val="right"/>
      <w:textAlignment w:val="center"/>
    </w:pPr>
    <w:rPr>
      <w:rFonts w:ascii="Arial" w:eastAsia="Calibri" w:hAnsi="Arial" w:cs="Arial"/>
      <w:b/>
      <w:bCs/>
      <w:sz w:val="16"/>
      <w:szCs w:val="16"/>
      <w:lang w:eastAsia="pl-PL"/>
    </w:rPr>
  </w:style>
  <w:style w:type="paragraph" w:customStyle="1" w:styleId="xl79">
    <w:name w:val="xl79"/>
    <w:basedOn w:val="Normalny"/>
    <w:rsid w:val="00CA4551"/>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b/>
      <w:bCs/>
      <w:sz w:val="16"/>
      <w:szCs w:val="16"/>
      <w:lang w:eastAsia="pl-PL"/>
    </w:rPr>
  </w:style>
  <w:style w:type="paragraph" w:customStyle="1" w:styleId="xl80">
    <w:name w:val="xl80"/>
    <w:basedOn w:val="Normalny"/>
    <w:rsid w:val="00CA455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b/>
      <w:bCs/>
      <w:sz w:val="16"/>
      <w:szCs w:val="16"/>
      <w:lang w:eastAsia="pl-PL"/>
    </w:rPr>
  </w:style>
  <w:style w:type="paragraph" w:customStyle="1" w:styleId="xl81">
    <w:name w:val="xl81"/>
    <w:basedOn w:val="Normalny"/>
    <w:rsid w:val="00CA4551"/>
    <w:pPr>
      <w:pBdr>
        <w:top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b/>
      <w:bCs/>
      <w:sz w:val="16"/>
      <w:szCs w:val="16"/>
      <w:lang w:eastAsia="pl-PL"/>
    </w:rPr>
  </w:style>
  <w:style w:type="paragraph" w:customStyle="1" w:styleId="xl82">
    <w:name w:val="xl82"/>
    <w:basedOn w:val="Normalny"/>
    <w:rsid w:val="00CA455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6"/>
      <w:szCs w:val="16"/>
      <w:lang w:eastAsia="pl-PL"/>
    </w:rPr>
  </w:style>
  <w:style w:type="paragraph" w:customStyle="1" w:styleId="xl83">
    <w:name w:val="xl83"/>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6"/>
      <w:szCs w:val="16"/>
      <w:lang w:eastAsia="pl-PL"/>
    </w:rPr>
  </w:style>
  <w:style w:type="paragraph" w:customStyle="1" w:styleId="xl84">
    <w:name w:val="xl84"/>
    <w:basedOn w:val="Normalny"/>
    <w:rsid w:val="00CA4551"/>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Arial" w:eastAsia="Calibri" w:hAnsi="Arial" w:cs="Arial"/>
      <w:b/>
      <w:bCs/>
      <w:sz w:val="16"/>
      <w:szCs w:val="16"/>
      <w:lang w:eastAsia="pl-PL"/>
    </w:rPr>
  </w:style>
  <w:style w:type="paragraph" w:customStyle="1" w:styleId="xl85">
    <w:name w:val="xl85"/>
    <w:basedOn w:val="Normalny"/>
    <w:rsid w:val="00CA4551"/>
    <w:pPr>
      <w:pBdr>
        <w:top w:val="single" w:sz="4" w:space="0" w:color="000000"/>
        <w:bottom w:val="single" w:sz="4" w:space="0" w:color="000000"/>
      </w:pBdr>
      <w:shd w:val="clear" w:color="000000" w:fill="FFFFFF"/>
      <w:spacing w:before="100" w:beforeAutospacing="1" w:after="100" w:afterAutospacing="1"/>
      <w:textAlignment w:val="center"/>
    </w:pPr>
    <w:rPr>
      <w:rFonts w:ascii="Arial" w:eastAsia="Calibri" w:hAnsi="Arial" w:cs="Arial"/>
      <w:b/>
      <w:bCs/>
      <w:sz w:val="16"/>
      <w:szCs w:val="16"/>
      <w:lang w:eastAsia="pl-PL"/>
    </w:rPr>
  </w:style>
  <w:style w:type="paragraph" w:customStyle="1" w:styleId="xl86">
    <w:name w:val="xl86"/>
    <w:basedOn w:val="Normalny"/>
    <w:rsid w:val="00CA4551"/>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eastAsia="Calibri" w:hAnsi="Arial" w:cs="Arial"/>
      <w:b/>
      <w:bCs/>
      <w:sz w:val="16"/>
      <w:szCs w:val="16"/>
      <w:lang w:eastAsia="pl-PL"/>
    </w:rPr>
  </w:style>
  <w:style w:type="paragraph" w:customStyle="1" w:styleId="xl87">
    <w:name w:val="xl87"/>
    <w:basedOn w:val="Normalny"/>
    <w:rsid w:val="00CA455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88">
    <w:name w:val="xl88"/>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89">
    <w:name w:val="xl89"/>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90">
    <w:name w:val="xl90"/>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b/>
      <w:bCs/>
      <w:sz w:val="12"/>
      <w:szCs w:val="12"/>
      <w:lang w:eastAsia="pl-PL"/>
    </w:rPr>
  </w:style>
  <w:style w:type="paragraph" w:customStyle="1" w:styleId="xl92">
    <w:name w:val="xl92"/>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Calibri" w:hAnsi="Times New Roman"/>
      <w:sz w:val="12"/>
      <w:szCs w:val="12"/>
      <w:lang w:eastAsia="pl-PL"/>
    </w:rPr>
  </w:style>
  <w:style w:type="paragraph" w:customStyle="1" w:styleId="xl93">
    <w:name w:val="xl93"/>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imes New Roman" w:eastAsia="Calibri" w:hAnsi="Times New Roman"/>
      <w:sz w:val="10"/>
      <w:szCs w:val="10"/>
      <w:lang w:eastAsia="pl-PL"/>
    </w:rPr>
  </w:style>
  <w:style w:type="paragraph" w:customStyle="1" w:styleId="xl95">
    <w:name w:val="xl95"/>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96">
    <w:name w:val="xl96"/>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Calibri" w:hAnsi="Times New Roman"/>
      <w:sz w:val="12"/>
      <w:szCs w:val="12"/>
      <w:lang w:eastAsia="pl-PL"/>
    </w:rPr>
  </w:style>
  <w:style w:type="paragraph" w:customStyle="1" w:styleId="xl97">
    <w:name w:val="xl97"/>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sz w:val="10"/>
      <w:szCs w:val="10"/>
      <w:lang w:eastAsia="pl-PL"/>
    </w:rPr>
  </w:style>
  <w:style w:type="paragraph" w:customStyle="1" w:styleId="xl98">
    <w:name w:val="xl98"/>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Calibri" w:hAnsi="Arial" w:cs="Arial"/>
      <w:b/>
      <w:bCs/>
      <w:sz w:val="10"/>
      <w:szCs w:val="10"/>
      <w:lang w:eastAsia="pl-PL"/>
    </w:rPr>
  </w:style>
  <w:style w:type="paragraph" w:customStyle="1" w:styleId="xl99">
    <w:name w:val="xl99"/>
    <w:basedOn w:val="Normalny"/>
    <w:rsid w:val="00CA4551"/>
    <w:pPr>
      <w:pBdr>
        <w:top w:val="single" w:sz="4" w:space="0" w:color="000000"/>
        <w:bottom w:val="single" w:sz="4" w:space="0" w:color="000000"/>
      </w:pBdr>
      <w:shd w:val="clear" w:color="000000" w:fill="FFFFFF"/>
      <w:spacing w:before="100" w:beforeAutospacing="1" w:after="100" w:afterAutospacing="1"/>
      <w:jc w:val="center"/>
      <w:textAlignment w:val="center"/>
    </w:pPr>
    <w:rPr>
      <w:rFonts w:ascii="Arial" w:eastAsia="Calibri" w:hAnsi="Arial" w:cs="Arial"/>
      <w:sz w:val="12"/>
      <w:szCs w:val="12"/>
      <w:lang w:eastAsia="pl-PL"/>
    </w:rPr>
  </w:style>
  <w:style w:type="paragraph" w:customStyle="1" w:styleId="xl100">
    <w:name w:val="xl100"/>
    <w:basedOn w:val="Normalny"/>
    <w:rsid w:val="00CA455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10"/>
      <w:szCs w:val="10"/>
      <w:lang w:eastAsia="pl-PL"/>
    </w:rPr>
  </w:style>
  <w:style w:type="paragraph" w:styleId="Nagwek">
    <w:name w:val="header"/>
    <w:basedOn w:val="Normalny"/>
    <w:link w:val="NagwekZnak"/>
    <w:uiPriority w:val="99"/>
    <w:rsid w:val="00CA4551"/>
    <w:pPr>
      <w:tabs>
        <w:tab w:val="center" w:pos="4536"/>
        <w:tab w:val="right" w:pos="9072"/>
      </w:tabs>
    </w:pPr>
    <w:rPr>
      <w:rFonts w:ascii="Calibri" w:eastAsia="Times New Roman" w:hAnsi="Calibri" w:cs="Calibri"/>
    </w:rPr>
  </w:style>
  <w:style w:type="character" w:customStyle="1" w:styleId="NagwekZnak">
    <w:name w:val="Nagłówek Znak"/>
    <w:basedOn w:val="Domylnaczcionkaakapitu"/>
    <w:link w:val="Nagwek"/>
    <w:uiPriority w:val="99"/>
    <w:rsid w:val="00CA4551"/>
    <w:rPr>
      <w:rFonts w:ascii="Calibri" w:eastAsia="Times New Roman" w:hAnsi="Calibri" w:cs="Calibri"/>
      <w:sz w:val="24"/>
      <w:szCs w:val="24"/>
    </w:rPr>
  </w:style>
  <w:style w:type="paragraph" w:styleId="Stopka">
    <w:name w:val="footer"/>
    <w:basedOn w:val="Normalny"/>
    <w:link w:val="StopkaZnak"/>
    <w:uiPriority w:val="99"/>
    <w:rsid w:val="00CA4551"/>
    <w:pPr>
      <w:tabs>
        <w:tab w:val="center" w:pos="4536"/>
        <w:tab w:val="right" w:pos="9072"/>
      </w:tabs>
    </w:pPr>
    <w:rPr>
      <w:rFonts w:ascii="Calibri" w:eastAsia="Times New Roman" w:hAnsi="Calibri" w:cs="Calibri"/>
    </w:rPr>
  </w:style>
  <w:style w:type="character" w:customStyle="1" w:styleId="StopkaZnak">
    <w:name w:val="Stopka Znak"/>
    <w:basedOn w:val="Domylnaczcionkaakapitu"/>
    <w:link w:val="Stopka"/>
    <w:uiPriority w:val="99"/>
    <w:rsid w:val="00CA4551"/>
    <w:rPr>
      <w:rFonts w:ascii="Calibri" w:eastAsia="Times New Roman" w:hAnsi="Calibri" w:cs="Calibri"/>
      <w:sz w:val="24"/>
      <w:szCs w:val="24"/>
    </w:rPr>
  </w:style>
  <w:style w:type="paragraph" w:customStyle="1" w:styleId="Bezodstpw1">
    <w:name w:val="Bez odstępów1"/>
    <w:rsid w:val="00CA4551"/>
    <w:rPr>
      <w:rFonts w:ascii="Calibri" w:eastAsia="Times New Roman" w:hAnsi="Calibri" w:cs="Calibri"/>
    </w:rPr>
  </w:style>
  <w:style w:type="paragraph" w:styleId="NormalnyWeb">
    <w:name w:val="Normal (Web)"/>
    <w:basedOn w:val="Normalny"/>
    <w:rsid w:val="00CA4551"/>
    <w:pPr>
      <w:spacing w:before="100" w:beforeAutospacing="1" w:after="119"/>
    </w:pPr>
    <w:rPr>
      <w:rFonts w:ascii="Times New Roman" w:eastAsia="Calibri" w:hAnsi="Times New Roman"/>
      <w:lang w:eastAsia="pl-PL"/>
    </w:rPr>
  </w:style>
  <w:style w:type="table" w:styleId="Tabela-Siatka">
    <w:name w:val="Table Grid"/>
    <w:basedOn w:val="Standardowy"/>
    <w:uiPriority w:val="59"/>
    <w:rsid w:val="00CA4551"/>
    <w:rPr>
      <w:rFonts w:ascii="Times New Roman" w:eastAsia="Calibri" w:hAnsi="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424C04BE0343D89C932242135A4974">
    <w:name w:val="FE424C04BE0343D89C932242135A4974"/>
    <w:rsid w:val="00CA4551"/>
    <w:rPr>
      <w:rFonts w:ascii="Calibri" w:eastAsia="Times New Roman" w:hAnsi="Calibri"/>
      <w:lang w:eastAsia="pl-PL"/>
    </w:rPr>
  </w:style>
  <w:style w:type="paragraph" w:styleId="Legenda">
    <w:name w:val="caption"/>
    <w:basedOn w:val="Normalny"/>
    <w:next w:val="Normalny"/>
    <w:uiPriority w:val="35"/>
    <w:unhideWhenUsed/>
    <w:rsid w:val="00CA4551"/>
    <w:rPr>
      <w:rFonts w:eastAsiaTheme="minorEastAsia"/>
      <w:b/>
      <w:bCs/>
      <w:caps/>
      <w:sz w:val="16"/>
      <w:szCs w:val="18"/>
    </w:rPr>
  </w:style>
  <w:style w:type="paragraph" w:styleId="Spistreci1">
    <w:name w:val="toc 1"/>
    <w:basedOn w:val="Normalny"/>
    <w:next w:val="Normalny"/>
    <w:autoRedefine/>
    <w:uiPriority w:val="39"/>
    <w:unhideWhenUsed/>
    <w:rsid w:val="00CA4551"/>
    <w:pPr>
      <w:spacing w:after="100"/>
    </w:pPr>
    <w:rPr>
      <w:rFonts w:eastAsiaTheme="minorEastAsia"/>
    </w:rPr>
  </w:style>
  <w:style w:type="paragraph" w:styleId="Spistreci2">
    <w:name w:val="toc 2"/>
    <w:basedOn w:val="Normalny"/>
    <w:next w:val="Normalny"/>
    <w:autoRedefine/>
    <w:uiPriority w:val="39"/>
    <w:unhideWhenUsed/>
    <w:rsid w:val="00CA4551"/>
    <w:pPr>
      <w:spacing w:after="100"/>
      <w:ind w:left="240"/>
    </w:pPr>
    <w:rPr>
      <w:rFonts w:eastAsiaTheme="minorEastAsia"/>
    </w:rPr>
  </w:style>
  <w:style w:type="paragraph" w:styleId="Spistreci3">
    <w:name w:val="toc 3"/>
    <w:basedOn w:val="Normalny"/>
    <w:next w:val="Normalny"/>
    <w:autoRedefine/>
    <w:uiPriority w:val="39"/>
    <w:unhideWhenUsed/>
    <w:rsid w:val="00CA4551"/>
    <w:pPr>
      <w:tabs>
        <w:tab w:val="right" w:leader="dot" w:pos="9062"/>
      </w:tabs>
      <w:spacing w:after="100"/>
      <w:ind w:left="480"/>
    </w:pPr>
    <w:rPr>
      <w:rFonts w:eastAsia="Times New Roman"/>
      <w:noProof/>
      <w:sz w:val="22"/>
      <w:szCs w:val="22"/>
      <w:lang w:eastAsia="pl-PL"/>
    </w:rPr>
  </w:style>
  <w:style w:type="paragraph" w:styleId="Tekstprzypisukocowego">
    <w:name w:val="endnote text"/>
    <w:basedOn w:val="Normalny"/>
    <w:link w:val="TekstprzypisukocowegoZnak"/>
    <w:uiPriority w:val="99"/>
    <w:semiHidden/>
    <w:unhideWhenUsed/>
    <w:rsid w:val="00CA4551"/>
    <w:rPr>
      <w:rFonts w:eastAsiaTheme="minorEastAsia"/>
      <w:sz w:val="20"/>
      <w:szCs w:val="20"/>
    </w:rPr>
  </w:style>
  <w:style w:type="character" w:customStyle="1" w:styleId="TekstprzypisukocowegoZnak">
    <w:name w:val="Tekst przypisu końcowego Znak"/>
    <w:basedOn w:val="Domylnaczcionkaakapitu"/>
    <w:link w:val="Tekstprzypisukocowego"/>
    <w:uiPriority w:val="99"/>
    <w:semiHidden/>
    <w:rsid w:val="00CA4551"/>
    <w:rPr>
      <w:rFonts w:eastAsiaTheme="minorEastAsia"/>
      <w:sz w:val="20"/>
      <w:szCs w:val="20"/>
    </w:rPr>
  </w:style>
  <w:style w:type="character" w:styleId="Odwoanieprzypisukocowego">
    <w:name w:val="endnote reference"/>
    <w:basedOn w:val="Domylnaczcionkaakapitu"/>
    <w:uiPriority w:val="99"/>
    <w:semiHidden/>
    <w:unhideWhenUsed/>
    <w:rsid w:val="00CA4551"/>
    <w:rPr>
      <w:vertAlign w:val="superscript"/>
    </w:rPr>
  </w:style>
  <w:style w:type="paragraph" w:styleId="Spisilustracji">
    <w:name w:val="table of figures"/>
    <w:basedOn w:val="Normalny"/>
    <w:next w:val="Normalny"/>
    <w:uiPriority w:val="99"/>
    <w:unhideWhenUsed/>
    <w:rsid w:val="00CA4551"/>
    <w:rPr>
      <w:rFonts w:eastAsiaTheme="minorEastAsia"/>
    </w:rPr>
  </w:style>
  <w:style w:type="paragraph" w:customStyle="1" w:styleId="xl71">
    <w:name w:val="xl71"/>
    <w:basedOn w:val="Normalny"/>
    <w:rsid w:val="00CA45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Times New Roman" w:eastAsia="Times New Roman" w:hAnsi="Times New Roman"/>
      <w:sz w:val="16"/>
      <w:szCs w:val="16"/>
      <w:lang w:eastAsia="pl-PL"/>
    </w:rPr>
  </w:style>
  <w:style w:type="paragraph" w:customStyle="1" w:styleId="xl91">
    <w:name w:val="xl91"/>
    <w:basedOn w:val="Normalny"/>
    <w:rsid w:val="00CA455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sz w:val="17"/>
      <w:szCs w:val="17"/>
      <w:lang w:eastAsia="pl-PL"/>
    </w:rPr>
  </w:style>
  <w:style w:type="paragraph" w:customStyle="1" w:styleId="xl94">
    <w:name w:val="xl94"/>
    <w:basedOn w:val="Normalny"/>
    <w:rsid w:val="00CA455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17"/>
      <w:szCs w:val="17"/>
      <w:lang w:eastAsia="pl-PL"/>
    </w:rPr>
  </w:style>
  <w:style w:type="paragraph" w:customStyle="1" w:styleId="xl101">
    <w:name w:val="xl101"/>
    <w:basedOn w:val="Normalny"/>
    <w:rsid w:val="00CA45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Times New Roman" w:eastAsia="Times New Roman" w:hAnsi="Times New Roman"/>
      <w:sz w:val="17"/>
      <w:szCs w:val="17"/>
      <w:lang w:eastAsia="pl-PL"/>
    </w:rPr>
  </w:style>
  <w:style w:type="paragraph" w:customStyle="1" w:styleId="xl102">
    <w:name w:val="xl102"/>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03">
    <w:name w:val="xl103"/>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04">
    <w:name w:val="xl104"/>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pl-PL"/>
    </w:rPr>
  </w:style>
  <w:style w:type="paragraph" w:customStyle="1" w:styleId="xl105">
    <w:name w:val="xl105"/>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18"/>
      <w:szCs w:val="18"/>
      <w:lang w:eastAsia="pl-PL"/>
    </w:rPr>
  </w:style>
  <w:style w:type="paragraph" w:customStyle="1" w:styleId="xl106">
    <w:name w:val="xl106"/>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7">
    <w:name w:val="xl107"/>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pl-PL"/>
    </w:rPr>
  </w:style>
  <w:style w:type="paragraph" w:customStyle="1" w:styleId="xl108">
    <w:name w:val="xl108"/>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8"/>
      <w:szCs w:val="18"/>
      <w:lang w:eastAsia="pl-PL"/>
    </w:rPr>
  </w:style>
  <w:style w:type="paragraph" w:customStyle="1" w:styleId="xl109">
    <w:name w:val="xl109"/>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10">
    <w:name w:val="xl110"/>
    <w:basedOn w:val="Normalny"/>
    <w:rsid w:val="00CA4551"/>
    <w:pPr>
      <w:spacing w:before="100" w:beforeAutospacing="1" w:after="100" w:afterAutospacing="1"/>
    </w:pPr>
    <w:rPr>
      <w:rFonts w:ascii="Times New Roman" w:eastAsia="Times New Roman" w:hAnsi="Times New Roman"/>
      <w:lang w:eastAsia="pl-PL"/>
    </w:rPr>
  </w:style>
  <w:style w:type="paragraph" w:customStyle="1" w:styleId="xl111">
    <w:name w:val="xl111"/>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b/>
      <w:bCs/>
      <w:lang w:eastAsia="pl-PL"/>
    </w:rPr>
  </w:style>
  <w:style w:type="paragraph" w:customStyle="1" w:styleId="xl112">
    <w:name w:val="xl112"/>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eastAsia="pl-PL"/>
    </w:rPr>
  </w:style>
  <w:style w:type="paragraph" w:customStyle="1" w:styleId="xl113">
    <w:name w:val="xl113"/>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14">
    <w:name w:val="xl114"/>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eastAsia="pl-PL"/>
    </w:rPr>
  </w:style>
  <w:style w:type="paragraph" w:customStyle="1" w:styleId="xl115">
    <w:name w:val="xl115"/>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pl-PL"/>
    </w:rPr>
  </w:style>
  <w:style w:type="paragraph" w:customStyle="1" w:styleId="xl116">
    <w:name w:val="xl116"/>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117">
    <w:name w:val="xl117"/>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pl-PL"/>
    </w:rPr>
  </w:style>
  <w:style w:type="paragraph" w:customStyle="1" w:styleId="xl118">
    <w:name w:val="xl118"/>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sz w:val="18"/>
      <w:szCs w:val="18"/>
      <w:lang w:eastAsia="pl-PL"/>
    </w:rPr>
  </w:style>
  <w:style w:type="paragraph" w:customStyle="1" w:styleId="xl119">
    <w:name w:val="xl119"/>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20">
    <w:name w:val="xl120"/>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sz w:val="20"/>
      <w:szCs w:val="20"/>
      <w:lang w:eastAsia="pl-PL"/>
    </w:rPr>
  </w:style>
  <w:style w:type="paragraph" w:customStyle="1" w:styleId="xl121">
    <w:name w:val="xl121"/>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lang w:eastAsia="pl-PL"/>
    </w:rPr>
  </w:style>
  <w:style w:type="paragraph" w:customStyle="1" w:styleId="xl122">
    <w:name w:val="xl122"/>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pl-PL"/>
    </w:rPr>
  </w:style>
  <w:style w:type="paragraph" w:customStyle="1" w:styleId="xl123">
    <w:name w:val="xl123"/>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b/>
      <w:bCs/>
      <w:sz w:val="20"/>
      <w:szCs w:val="20"/>
      <w:lang w:eastAsia="pl-PL"/>
    </w:rPr>
  </w:style>
  <w:style w:type="paragraph" w:customStyle="1" w:styleId="xl124">
    <w:name w:val="xl124"/>
    <w:basedOn w:val="Normalny"/>
    <w:rsid w:val="00CA455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sz w:val="18"/>
      <w:szCs w:val="18"/>
      <w:lang w:eastAsia="pl-PL"/>
    </w:rPr>
  </w:style>
  <w:style w:type="paragraph" w:customStyle="1" w:styleId="xl125">
    <w:name w:val="xl125"/>
    <w:basedOn w:val="Normalny"/>
    <w:rsid w:val="00CA4551"/>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lang w:eastAsia="pl-PL"/>
    </w:rPr>
  </w:style>
  <w:style w:type="paragraph" w:customStyle="1" w:styleId="xl126">
    <w:name w:val="xl126"/>
    <w:basedOn w:val="Normalny"/>
    <w:rsid w:val="00CA4551"/>
    <w:pPr>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27">
    <w:name w:val="xl127"/>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28">
    <w:name w:val="xl128"/>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eastAsia="Times New Roman" w:hAnsi="Times New Roman"/>
      <w:lang w:eastAsia="pl-PL"/>
    </w:rPr>
  </w:style>
  <w:style w:type="paragraph" w:customStyle="1" w:styleId="xl129">
    <w:name w:val="xl129"/>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18"/>
      <w:szCs w:val="18"/>
      <w:lang w:eastAsia="pl-PL"/>
    </w:rPr>
  </w:style>
  <w:style w:type="paragraph" w:customStyle="1" w:styleId="xl130">
    <w:name w:val="xl130"/>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1">
    <w:name w:val="xl131"/>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132">
    <w:name w:val="xl132"/>
    <w:basedOn w:val="Normalny"/>
    <w:rsid w:val="00CA4551"/>
    <w:pPr>
      <w:shd w:val="clear" w:color="000000" w:fill="FFFFFF"/>
      <w:spacing w:before="100" w:beforeAutospacing="1" w:after="100" w:afterAutospacing="1"/>
      <w:jc w:val="right"/>
      <w:textAlignment w:val="center"/>
    </w:pPr>
    <w:rPr>
      <w:rFonts w:ascii="Times New Roman" w:eastAsia="Times New Roman" w:hAnsi="Times New Roman"/>
      <w:b/>
      <w:bCs/>
      <w:lang w:eastAsia="pl-PL"/>
    </w:rPr>
  </w:style>
  <w:style w:type="paragraph" w:customStyle="1" w:styleId="xl133">
    <w:name w:val="xl133"/>
    <w:basedOn w:val="Normalny"/>
    <w:rsid w:val="00CA4551"/>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b/>
      <w:bCs/>
      <w:lang w:eastAsia="pl-PL"/>
    </w:rPr>
  </w:style>
  <w:style w:type="paragraph" w:customStyle="1" w:styleId="xl134">
    <w:name w:val="xl134"/>
    <w:basedOn w:val="Normalny"/>
    <w:rsid w:val="00CA4551"/>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35">
    <w:name w:val="xl135"/>
    <w:basedOn w:val="Normalny"/>
    <w:rsid w:val="00CA4551"/>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36">
    <w:name w:val="xl136"/>
    <w:basedOn w:val="Normalny"/>
    <w:rsid w:val="00CA45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lang w:eastAsia="pl-PL"/>
    </w:rPr>
  </w:style>
  <w:style w:type="paragraph" w:customStyle="1" w:styleId="font5">
    <w:name w:val="font5"/>
    <w:basedOn w:val="Normalny"/>
    <w:rsid w:val="00CA4551"/>
    <w:pPr>
      <w:spacing w:before="100" w:beforeAutospacing="1" w:after="100" w:afterAutospacing="1"/>
    </w:pPr>
    <w:rPr>
      <w:rFonts w:ascii="Calibri" w:eastAsia="Times New Roman" w:hAnsi="Calibri"/>
      <w:b/>
      <w:bCs/>
      <w:color w:val="000000"/>
      <w:sz w:val="18"/>
      <w:szCs w:val="18"/>
      <w:lang w:eastAsia="pl-PL"/>
    </w:rPr>
  </w:style>
  <w:style w:type="paragraph" w:customStyle="1" w:styleId="font6">
    <w:name w:val="font6"/>
    <w:basedOn w:val="Normalny"/>
    <w:rsid w:val="00CA4551"/>
    <w:pPr>
      <w:spacing w:before="100" w:beforeAutospacing="1" w:after="100" w:afterAutospacing="1"/>
    </w:pPr>
    <w:rPr>
      <w:rFonts w:ascii="Calibri" w:eastAsia="Times New Roman" w:hAnsi="Calibri"/>
      <w:b/>
      <w:bCs/>
      <w:color w:val="000000"/>
      <w:sz w:val="16"/>
      <w:szCs w:val="16"/>
      <w:lang w:eastAsia="pl-PL"/>
    </w:rPr>
  </w:style>
  <w:style w:type="paragraph" w:customStyle="1" w:styleId="font7">
    <w:name w:val="font7"/>
    <w:basedOn w:val="Normalny"/>
    <w:rsid w:val="00CA4551"/>
    <w:pPr>
      <w:spacing w:before="100" w:beforeAutospacing="1" w:after="100" w:afterAutospacing="1"/>
    </w:pPr>
    <w:rPr>
      <w:rFonts w:ascii="Calibri" w:eastAsia="Times New Roman" w:hAnsi="Calibri"/>
      <w:b/>
      <w:bCs/>
      <w:color w:val="000000"/>
      <w:sz w:val="14"/>
      <w:szCs w:val="14"/>
      <w:lang w:eastAsia="pl-PL"/>
    </w:rPr>
  </w:style>
  <w:style w:type="paragraph" w:customStyle="1" w:styleId="xl137">
    <w:name w:val="xl137"/>
    <w:basedOn w:val="Normalny"/>
    <w:rsid w:val="00CA4551"/>
    <w:pPr>
      <w:pBdr>
        <w:left w:val="single" w:sz="4" w:space="0" w:color="auto"/>
        <w:bottom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olor w:val="000000"/>
      <w:sz w:val="18"/>
      <w:szCs w:val="18"/>
      <w:lang w:eastAsia="pl-PL"/>
    </w:rPr>
  </w:style>
  <w:style w:type="paragraph" w:customStyle="1" w:styleId="xl138">
    <w:name w:val="xl138"/>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39">
    <w:name w:val="xl139"/>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40">
    <w:name w:val="xl140"/>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41">
    <w:name w:val="xl141"/>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olor w:val="000000"/>
      <w:sz w:val="18"/>
      <w:szCs w:val="18"/>
      <w:lang w:eastAsia="pl-PL"/>
    </w:rPr>
  </w:style>
  <w:style w:type="paragraph" w:customStyle="1" w:styleId="xl142">
    <w:name w:val="xl142"/>
    <w:basedOn w:val="Normalny"/>
    <w:rsid w:val="00CA4551"/>
    <w:pPr>
      <w:pBdr>
        <w:top w:val="single" w:sz="4" w:space="0" w:color="auto"/>
        <w:left w:val="single" w:sz="4" w:space="0" w:color="auto"/>
        <w:bottom w:val="single" w:sz="8" w:space="0" w:color="auto"/>
      </w:pBdr>
      <w:shd w:val="clear" w:color="000000" w:fill="D9D9D9"/>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43">
    <w:name w:val="xl143"/>
    <w:basedOn w:val="Normalny"/>
    <w:rsid w:val="00CA455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44">
    <w:name w:val="xl144"/>
    <w:basedOn w:val="Normalny"/>
    <w:rsid w:val="00CA455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b/>
      <w:bCs/>
      <w:color w:val="000000"/>
      <w:sz w:val="20"/>
      <w:szCs w:val="20"/>
      <w:lang w:eastAsia="pl-PL"/>
    </w:rPr>
  </w:style>
  <w:style w:type="paragraph" w:customStyle="1" w:styleId="xl145">
    <w:name w:val="xl145"/>
    <w:basedOn w:val="Normalny"/>
    <w:rsid w:val="00CA455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b/>
      <w:bCs/>
      <w:color w:val="000000"/>
      <w:lang w:eastAsia="pl-PL"/>
    </w:rPr>
  </w:style>
  <w:style w:type="paragraph" w:customStyle="1" w:styleId="xl146">
    <w:name w:val="xl146"/>
    <w:basedOn w:val="Normalny"/>
    <w:rsid w:val="00CA4551"/>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000000"/>
      <w:sz w:val="18"/>
      <w:szCs w:val="18"/>
      <w:lang w:eastAsia="pl-PL"/>
    </w:rPr>
  </w:style>
  <w:style w:type="paragraph" w:customStyle="1" w:styleId="xl147">
    <w:name w:val="xl147"/>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48">
    <w:name w:val="xl148"/>
    <w:basedOn w:val="Normalny"/>
    <w:rsid w:val="00CA45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49">
    <w:name w:val="xl149"/>
    <w:basedOn w:val="Normalny"/>
    <w:rsid w:val="00CA4551"/>
    <w:pPr>
      <w:pBdr>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olor w:val="FF0000"/>
      <w:sz w:val="18"/>
      <w:szCs w:val="18"/>
      <w:lang w:eastAsia="pl-PL"/>
    </w:rPr>
  </w:style>
  <w:style w:type="paragraph" w:customStyle="1" w:styleId="xl150">
    <w:name w:val="xl150"/>
    <w:basedOn w:val="Normalny"/>
    <w:rsid w:val="00CA455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lang w:eastAsia="pl-PL"/>
    </w:rPr>
  </w:style>
  <w:style w:type="paragraph" w:customStyle="1" w:styleId="xl151">
    <w:name w:val="xl151"/>
    <w:basedOn w:val="Normalny"/>
    <w:rsid w:val="00CA455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olor w:val="FF0000"/>
      <w:sz w:val="18"/>
      <w:szCs w:val="18"/>
      <w:lang w:eastAsia="pl-PL"/>
    </w:rPr>
  </w:style>
  <w:style w:type="paragraph" w:customStyle="1" w:styleId="xl152">
    <w:name w:val="xl152"/>
    <w:basedOn w:val="Normalny"/>
    <w:rsid w:val="00CA455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sz w:val="18"/>
      <w:szCs w:val="18"/>
      <w:lang w:eastAsia="pl-PL"/>
    </w:rPr>
  </w:style>
  <w:style w:type="paragraph" w:customStyle="1" w:styleId="xl153">
    <w:name w:val="xl153"/>
    <w:basedOn w:val="Normalny"/>
    <w:rsid w:val="00CA455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lang w:eastAsia="pl-PL"/>
    </w:rPr>
  </w:style>
  <w:style w:type="paragraph" w:customStyle="1" w:styleId="xl154">
    <w:name w:val="xl154"/>
    <w:basedOn w:val="Normalny"/>
    <w:rsid w:val="00CA455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olor w:val="FF0000"/>
      <w:sz w:val="20"/>
      <w:szCs w:val="20"/>
      <w:lang w:eastAsia="pl-PL"/>
    </w:rPr>
  </w:style>
  <w:style w:type="paragraph" w:customStyle="1" w:styleId="xl155">
    <w:name w:val="xl155"/>
    <w:basedOn w:val="Normalny"/>
    <w:rsid w:val="00CA455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sz w:val="20"/>
      <w:szCs w:val="20"/>
      <w:lang w:eastAsia="pl-PL"/>
    </w:rPr>
  </w:style>
  <w:style w:type="paragraph" w:customStyle="1" w:styleId="xl156">
    <w:name w:val="xl156"/>
    <w:basedOn w:val="Normalny"/>
    <w:rsid w:val="00CA455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sz w:val="20"/>
      <w:szCs w:val="20"/>
      <w:lang w:eastAsia="pl-PL"/>
    </w:rPr>
  </w:style>
  <w:style w:type="paragraph" w:customStyle="1" w:styleId="xl157">
    <w:name w:val="xl157"/>
    <w:basedOn w:val="Normalny"/>
    <w:rsid w:val="00CA455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olor w:val="FF0000"/>
      <w:sz w:val="18"/>
      <w:szCs w:val="18"/>
      <w:lang w:eastAsia="pl-PL"/>
    </w:rPr>
  </w:style>
  <w:style w:type="paragraph" w:customStyle="1" w:styleId="xl158">
    <w:name w:val="xl158"/>
    <w:basedOn w:val="Normalny"/>
    <w:rsid w:val="00CA4551"/>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olor w:val="FF0000"/>
      <w:sz w:val="18"/>
      <w:szCs w:val="18"/>
      <w:lang w:eastAsia="pl-PL"/>
    </w:rPr>
  </w:style>
  <w:style w:type="paragraph" w:customStyle="1" w:styleId="xl159">
    <w:name w:val="xl159"/>
    <w:basedOn w:val="Normalny"/>
    <w:rsid w:val="00CA4551"/>
    <w:pPr>
      <w:spacing w:before="100" w:beforeAutospacing="1" w:after="100" w:afterAutospacing="1"/>
    </w:pPr>
    <w:rPr>
      <w:rFonts w:ascii="Times New Roman" w:eastAsia="Times New Roman" w:hAnsi="Times New Roman"/>
      <w:color w:val="FF0000"/>
      <w:lang w:eastAsia="pl-PL"/>
    </w:rPr>
  </w:style>
  <w:style w:type="paragraph" w:customStyle="1" w:styleId="xl160">
    <w:name w:val="xl160"/>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pl-PL"/>
    </w:rPr>
  </w:style>
  <w:style w:type="paragraph" w:customStyle="1" w:styleId="xl161">
    <w:name w:val="xl161"/>
    <w:basedOn w:val="Normalny"/>
    <w:rsid w:val="00CA455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sz w:val="18"/>
      <w:szCs w:val="18"/>
      <w:lang w:eastAsia="pl-PL"/>
    </w:rPr>
  </w:style>
  <w:style w:type="paragraph" w:customStyle="1" w:styleId="xl162">
    <w:name w:val="xl162"/>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pl-PL"/>
    </w:rPr>
  </w:style>
  <w:style w:type="paragraph" w:customStyle="1" w:styleId="xl163">
    <w:name w:val="xl163"/>
    <w:basedOn w:val="Normalny"/>
    <w:rsid w:val="00CA455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b/>
      <w:bCs/>
      <w:sz w:val="18"/>
      <w:szCs w:val="18"/>
      <w:lang w:eastAsia="pl-PL"/>
    </w:rPr>
  </w:style>
  <w:style w:type="paragraph" w:customStyle="1" w:styleId="xl164">
    <w:name w:val="xl164"/>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65">
    <w:name w:val="xl165"/>
    <w:basedOn w:val="Normalny"/>
    <w:rsid w:val="00CA455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66">
    <w:name w:val="xl166"/>
    <w:basedOn w:val="Normalny"/>
    <w:rsid w:val="00CA4551"/>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color w:val="000000"/>
      <w:sz w:val="18"/>
      <w:szCs w:val="18"/>
      <w:lang w:eastAsia="pl-PL"/>
    </w:rPr>
  </w:style>
  <w:style w:type="paragraph" w:customStyle="1" w:styleId="xl167">
    <w:name w:val="xl167"/>
    <w:basedOn w:val="Normalny"/>
    <w:rsid w:val="00CA4551"/>
    <w:pPr>
      <w:pBdr>
        <w:top w:val="single" w:sz="4" w:space="0" w:color="auto"/>
        <w:bottom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olor w:val="000000"/>
      <w:sz w:val="18"/>
      <w:szCs w:val="18"/>
      <w:lang w:eastAsia="pl-PL"/>
    </w:rPr>
  </w:style>
  <w:style w:type="paragraph" w:customStyle="1" w:styleId="xl168">
    <w:name w:val="xl168"/>
    <w:basedOn w:val="Normalny"/>
    <w:rsid w:val="00CA4551"/>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olor w:val="FF0000"/>
      <w:sz w:val="18"/>
      <w:szCs w:val="18"/>
      <w:lang w:eastAsia="pl-PL"/>
    </w:rPr>
  </w:style>
  <w:style w:type="paragraph" w:customStyle="1" w:styleId="xl169">
    <w:name w:val="xl169"/>
    <w:basedOn w:val="Normalny"/>
    <w:rsid w:val="00CA455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70">
    <w:name w:val="xl170"/>
    <w:basedOn w:val="Normalny"/>
    <w:rsid w:val="00CA4551"/>
    <w:pPr>
      <w:pBdr>
        <w:top w:val="single" w:sz="4" w:space="0" w:color="auto"/>
        <w:bottom w:val="single" w:sz="4"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71">
    <w:name w:val="xl171"/>
    <w:basedOn w:val="Normalny"/>
    <w:rsid w:val="00CA4551"/>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72">
    <w:name w:val="xl172"/>
    <w:basedOn w:val="Normalny"/>
    <w:rsid w:val="00CA4551"/>
    <w:pPr>
      <w:pBdr>
        <w:top w:val="single" w:sz="4" w:space="0" w:color="auto"/>
        <w:bottom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color w:val="000000"/>
      <w:sz w:val="18"/>
      <w:szCs w:val="18"/>
      <w:lang w:eastAsia="pl-PL"/>
    </w:rPr>
  </w:style>
  <w:style w:type="paragraph" w:customStyle="1" w:styleId="xl173">
    <w:name w:val="xl173"/>
    <w:basedOn w:val="Normalny"/>
    <w:rsid w:val="00CA4551"/>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b/>
      <w:bCs/>
      <w:color w:val="FF0000"/>
      <w:sz w:val="18"/>
      <w:szCs w:val="18"/>
      <w:lang w:eastAsia="pl-PL"/>
    </w:rPr>
  </w:style>
  <w:style w:type="paragraph" w:customStyle="1" w:styleId="xl174">
    <w:name w:val="xl174"/>
    <w:basedOn w:val="Normalny"/>
    <w:rsid w:val="00CA4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sz w:val="18"/>
      <w:szCs w:val="18"/>
      <w:lang w:eastAsia="pl-PL"/>
    </w:rPr>
  </w:style>
  <w:style w:type="paragraph" w:customStyle="1" w:styleId="xl175">
    <w:name w:val="xl175"/>
    <w:basedOn w:val="Normalny"/>
    <w:rsid w:val="00CA455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eastAsia="Times New Roman" w:hAnsi="Times New Roman"/>
      <w:b/>
      <w:bCs/>
      <w:color w:val="000000"/>
      <w:sz w:val="18"/>
      <w:szCs w:val="18"/>
      <w:lang w:eastAsia="pl-PL"/>
    </w:rPr>
  </w:style>
  <w:style w:type="paragraph" w:customStyle="1" w:styleId="xl176">
    <w:name w:val="xl176"/>
    <w:basedOn w:val="Normalny"/>
    <w:rsid w:val="00CA4551"/>
    <w:pPr>
      <w:spacing w:before="100" w:beforeAutospacing="1" w:after="100" w:afterAutospacing="1"/>
      <w:textAlignment w:val="center"/>
    </w:pPr>
    <w:rPr>
      <w:rFonts w:ascii="Times New Roman" w:eastAsia="Times New Roman" w:hAnsi="Times New Roman"/>
      <w:b/>
      <w:bCs/>
      <w:lang w:eastAsia="pl-PL"/>
    </w:rPr>
  </w:style>
  <w:style w:type="paragraph" w:customStyle="1" w:styleId="xl177">
    <w:name w:val="xl177"/>
    <w:basedOn w:val="Normalny"/>
    <w:rsid w:val="00CA4551"/>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pl-PL"/>
    </w:rPr>
  </w:style>
  <w:style w:type="paragraph" w:customStyle="1" w:styleId="xl178">
    <w:name w:val="xl178"/>
    <w:basedOn w:val="Normalny"/>
    <w:rsid w:val="00CA455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79">
    <w:name w:val="xl179"/>
    <w:basedOn w:val="Normalny"/>
    <w:rsid w:val="00CA4551"/>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000000"/>
      <w:sz w:val="18"/>
      <w:szCs w:val="18"/>
      <w:lang w:eastAsia="pl-PL"/>
    </w:rPr>
  </w:style>
  <w:style w:type="paragraph" w:customStyle="1" w:styleId="xl180">
    <w:name w:val="xl180"/>
    <w:basedOn w:val="Normalny"/>
    <w:rsid w:val="00CA4551"/>
    <w:pPr>
      <w:pBdr>
        <w:top w:val="single" w:sz="4" w:space="0" w:color="auto"/>
        <w:bottom w:val="single" w:sz="4" w:space="0" w:color="auto"/>
      </w:pBdr>
      <w:shd w:val="clear" w:color="000000" w:fill="EEECE1"/>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81">
    <w:name w:val="xl181"/>
    <w:basedOn w:val="Normalny"/>
    <w:rsid w:val="00CA4551"/>
    <w:pPr>
      <w:spacing w:before="100" w:beforeAutospacing="1" w:after="100" w:afterAutospacing="1"/>
      <w:textAlignment w:val="center"/>
    </w:pPr>
    <w:rPr>
      <w:rFonts w:ascii="Times New Roman" w:eastAsia="Times New Roman" w:hAnsi="Times New Roman"/>
      <w:lang w:eastAsia="pl-PL"/>
    </w:rPr>
  </w:style>
  <w:style w:type="paragraph" w:customStyle="1" w:styleId="xl182">
    <w:name w:val="xl182"/>
    <w:basedOn w:val="Normalny"/>
    <w:rsid w:val="00CA45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83">
    <w:name w:val="xl183"/>
    <w:basedOn w:val="Normalny"/>
    <w:rsid w:val="00CA4551"/>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84">
    <w:name w:val="xl184"/>
    <w:basedOn w:val="Normalny"/>
    <w:rsid w:val="00CA4551"/>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85">
    <w:name w:val="xl185"/>
    <w:basedOn w:val="Normalny"/>
    <w:rsid w:val="00CA45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86">
    <w:name w:val="xl186"/>
    <w:basedOn w:val="Normalny"/>
    <w:rsid w:val="00CA4551"/>
    <w:pPr>
      <w:pBdr>
        <w:top w:val="single" w:sz="4" w:space="0" w:color="auto"/>
        <w:left w:val="single" w:sz="4" w:space="0" w:color="auto"/>
        <w:bottom w:val="single" w:sz="4" w:space="0" w:color="auto"/>
      </w:pBdr>
      <w:shd w:val="clear" w:color="000000" w:fill="EEECE1"/>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87">
    <w:name w:val="xl187"/>
    <w:basedOn w:val="Normalny"/>
    <w:rsid w:val="00CA455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18"/>
      <w:szCs w:val="18"/>
      <w:lang w:eastAsia="pl-PL"/>
    </w:rPr>
  </w:style>
  <w:style w:type="paragraph" w:customStyle="1" w:styleId="xl188">
    <w:name w:val="xl188"/>
    <w:basedOn w:val="Normalny"/>
    <w:rsid w:val="00CA4551"/>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18"/>
      <w:szCs w:val="18"/>
      <w:lang w:eastAsia="pl-PL"/>
    </w:rPr>
  </w:style>
  <w:style w:type="paragraph" w:customStyle="1" w:styleId="xl189">
    <w:name w:val="xl189"/>
    <w:basedOn w:val="Normalny"/>
    <w:rsid w:val="00CA4551"/>
    <w:pPr>
      <w:pBdr>
        <w:top w:val="double" w:sz="6"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color w:val="000000"/>
      <w:sz w:val="16"/>
      <w:szCs w:val="16"/>
      <w:lang w:eastAsia="pl-PL"/>
    </w:rPr>
  </w:style>
  <w:style w:type="paragraph" w:customStyle="1" w:styleId="xl190">
    <w:name w:val="xl190"/>
    <w:basedOn w:val="Normalny"/>
    <w:rsid w:val="00CA4551"/>
    <w:pPr>
      <w:pBdr>
        <w:left w:val="single" w:sz="4" w:space="0" w:color="auto"/>
        <w:bottom w:val="double" w:sz="6"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color w:val="000000"/>
      <w:sz w:val="16"/>
      <w:szCs w:val="16"/>
      <w:lang w:eastAsia="pl-PL"/>
    </w:rPr>
  </w:style>
  <w:style w:type="paragraph" w:customStyle="1" w:styleId="xl191">
    <w:name w:val="xl191"/>
    <w:basedOn w:val="Normalny"/>
    <w:rsid w:val="00CA4551"/>
    <w:pPr>
      <w:pBdr>
        <w:top w:val="double" w:sz="6"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192">
    <w:name w:val="xl192"/>
    <w:basedOn w:val="Normalny"/>
    <w:rsid w:val="00CA4551"/>
    <w:pPr>
      <w:pBdr>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193">
    <w:name w:val="xl193"/>
    <w:basedOn w:val="Normalny"/>
    <w:rsid w:val="00CA4551"/>
    <w:pPr>
      <w:pBdr>
        <w:top w:val="double" w:sz="6" w:space="0" w:color="auto"/>
        <w:left w:val="single" w:sz="4"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194">
    <w:name w:val="xl194"/>
    <w:basedOn w:val="Normalny"/>
    <w:rsid w:val="00CA4551"/>
    <w:pPr>
      <w:pBdr>
        <w:left w:val="single" w:sz="4" w:space="0" w:color="auto"/>
        <w:bottom w:val="double" w:sz="6" w:space="0" w:color="auto"/>
        <w:right w:val="single" w:sz="4" w:space="0" w:color="auto"/>
      </w:pBdr>
      <w:shd w:val="clear" w:color="000000" w:fill="EEECE1"/>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195">
    <w:name w:val="xl195"/>
    <w:basedOn w:val="Normalny"/>
    <w:rsid w:val="00CA4551"/>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96">
    <w:name w:val="xl196"/>
    <w:basedOn w:val="Normalny"/>
    <w:rsid w:val="00CA455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97">
    <w:name w:val="xl197"/>
    <w:basedOn w:val="Normalny"/>
    <w:rsid w:val="00CA455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18"/>
      <w:szCs w:val="18"/>
      <w:lang w:eastAsia="pl-PL"/>
    </w:rPr>
  </w:style>
  <w:style w:type="paragraph" w:customStyle="1" w:styleId="xl198">
    <w:name w:val="xl198"/>
    <w:basedOn w:val="Normalny"/>
    <w:rsid w:val="00CA4551"/>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199">
    <w:name w:val="xl199"/>
    <w:basedOn w:val="Normalny"/>
    <w:rsid w:val="00CA455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color w:val="000000"/>
      <w:sz w:val="18"/>
      <w:szCs w:val="18"/>
      <w:lang w:eastAsia="pl-PL"/>
    </w:rPr>
  </w:style>
  <w:style w:type="paragraph" w:customStyle="1" w:styleId="xl200">
    <w:name w:val="xl200"/>
    <w:basedOn w:val="Normalny"/>
    <w:rsid w:val="00CA4551"/>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201">
    <w:name w:val="xl201"/>
    <w:basedOn w:val="Normalny"/>
    <w:rsid w:val="00CA4551"/>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202">
    <w:name w:val="xl202"/>
    <w:basedOn w:val="Normalny"/>
    <w:rsid w:val="00CA4551"/>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203">
    <w:name w:val="xl203"/>
    <w:basedOn w:val="Normalny"/>
    <w:rsid w:val="00CA455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204">
    <w:name w:val="xl204"/>
    <w:basedOn w:val="Normalny"/>
    <w:rsid w:val="00CA4551"/>
    <w:pPr>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205">
    <w:name w:val="xl205"/>
    <w:basedOn w:val="Normalny"/>
    <w:rsid w:val="00CA4551"/>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color w:val="000000"/>
      <w:sz w:val="18"/>
      <w:szCs w:val="18"/>
      <w:lang w:eastAsia="pl-PL"/>
    </w:rPr>
  </w:style>
  <w:style w:type="paragraph" w:customStyle="1" w:styleId="xl206">
    <w:name w:val="xl206"/>
    <w:basedOn w:val="Normalny"/>
    <w:rsid w:val="00CA4551"/>
    <w:pPr>
      <w:pBdr>
        <w:top w:val="double" w:sz="6"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color w:val="FF0000"/>
      <w:sz w:val="18"/>
      <w:szCs w:val="18"/>
      <w:lang w:eastAsia="pl-PL"/>
    </w:rPr>
  </w:style>
  <w:style w:type="paragraph" w:customStyle="1" w:styleId="xl207">
    <w:name w:val="xl207"/>
    <w:basedOn w:val="Normalny"/>
    <w:rsid w:val="00CA4551"/>
    <w:pPr>
      <w:pBdr>
        <w:top w:val="single" w:sz="4" w:space="0" w:color="auto"/>
        <w:left w:val="single" w:sz="4" w:space="0" w:color="auto"/>
        <w:bottom w:val="double" w:sz="6"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color w:val="FF0000"/>
      <w:sz w:val="18"/>
      <w:szCs w:val="18"/>
      <w:lang w:eastAsia="pl-PL"/>
    </w:rPr>
  </w:style>
  <w:style w:type="paragraph" w:customStyle="1" w:styleId="xl208">
    <w:name w:val="xl208"/>
    <w:basedOn w:val="Normalny"/>
    <w:rsid w:val="00CA4551"/>
    <w:pPr>
      <w:pBdr>
        <w:top w:val="double" w:sz="6" w:space="0" w:color="auto"/>
        <w:bottom w:val="single" w:sz="4" w:space="0" w:color="auto"/>
      </w:pBdr>
      <w:spacing w:before="100" w:beforeAutospacing="1" w:after="100" w:afterAutospacing="1"/>
      <w:jc w:val="center"/>
    </w:pPr>
    <w:rPr>
      <w:rFonts w:ascii="Times New Roman" w:eastAsia="Times New Roman" w:hAnsi="Times New Roman"/>
      <w:lang w:eastAsia="pl-PL"/>
    </w:rPr>
  </w:style>
  <w:style w:type="paragraph" w:customStyle="1" w:styleId="xl209">
    <w:name w:val="xl209"/>
    <w:basedOn w:val="Normalny"/>
    <w:rsid w:val="00CA4551"/>
    <w:pPr>
      <w:pBdr>
        <w:top w:val="double" w:sz="6"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lang w:eastAsia="pl-PL"/>
    </w:rPr>
  </w:style>
  <w:style w:type="paragraph" w:customStyle="1" w:styleId="xl210">
    <w:name w:val="xl210"/>
    <w:basedOn w:val="Normalny"/>
    <w:rsid w:val="00CA4551"/>
    <w:pPr>
      <w:spacing w:before="100" w:beforeAutospacing="1" w:after="100" w:afterAutospacing="1"/>
    </w:pPr>
    <w:rPr>
      <w:rFonts w:ascii="Times New Roman" w:eastAsia="Times New Roman" w:hAnsi="Times New Roman"/>
      <w:lang w:eastAsia="pl-PL"/>
    </w:rPr>
  </w:style>
  <w:style w:type="paragraph" w:customStyle="1" w:styleId="Default">
    <w:name w:val="Default"/>
    <w:rsid w:val="0014507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7391">
      <w:bodyDiv w:val="1"/>
      <w:marLeft w:val="0"/>
      <w:marRight w:val="0"/>
      <w:marTop w:val="0"/>
      <w:marBottom w:val="0"/>
      <w:divBdr>
        <w:top w:val="none" w:sz="0" w:space="0" w:color="auto"/>
        <w:left w:val="none" w:sz="0" w:space="0" w:color="auto"/>
        <w:bottom w:val="none" w:sz="0" w:space="0" w:color="auto"/>
        <w:right w:val="none" w:sz="0" w:space="0" w:color="auto"/>
      </w:divBdr>
    </w:div>
    <w:div w:id="138810226">
      <w:bodyDiv w:val="1"/>
      <w:marLeft w:val="0"/>
      <w:marRight w:val="0"/>
      <w:marTop w:val="0"/>
      <w:marBottom w:val="0"/>
      <w:divBdr>
        <w:top w:val="none" w:sz="0" w:space="0" w:color="auto"/>
        <w:left w:val="none" w:sz="0" w:space="0" w:color="auto"/>
        <w:bottom w:val="none" w:sz="0" w:space="0" w:color="auto"/>
        <w:right w:val="none" w:sz="0" w:space="0" w:color="auto"/>
      </w:divBdr>
    </w:div>
    <w:div w:id="154415625">
      <w:bodyDiv w:val="1"/>
      <w:marLeft w:val="0"/>
      <w:marRight w:val="0"/>
      <w:marTop w:val="0"/>
      <w:marBottom w:val="0"/>
      <w:divBdr>
        <w:top w:val="none" w:sz="0" w:space="0" w:color="auto"/>
        <w:left w:val="none" w:sz="0" w:space="0" w:color="auto"/>
        <w:bottom w:val="none" w:sz="0" w:space="0" w:color="auto"/>
        <w:right w:val="none" w:sz="0" w:space="0" w:color="auto"/>
      </w:divBdr>
    </w:div>
    <w:div w:id="278032967">
      <w:bodyDiv w:val="1"/>
      <w:marLeft w:val="0"/>
      <w:marRight w:val="0"/>
      <w:marTop w:val="0"/>
      <w:marBottom w:val="0"/>
      <w:divBdr>
        <w:top w:val="none" w:sz="0" w:space="0" w:color="auto"/>
        <w:left w:val="none" w:sz="0" w:space="0" w:color="auto"/>
        <w:bottom w:val="none" w:sz="0" w:space="0" w:color="auto"/>
        <w:right w:val="none" w:sz="0" w:space="0" w:color="auto"/>
      </w:divBdr>
    </w:div>
    <w:div w:id="353314040">
      <w:bodyDiv w:val="1"/>
      <w:marLeft w:val="0"/>
      <w:marRight w:val="0"/>
      <w:marTop w:val="0"/>
      <w:marBottom w:val="0"/>
      <w:divBdr>
        <w:top w:val="none" w:sz="0" w:space="0" w:color="auto"/>
        <w:left w:val="none" w:sz="0" w:space="0" w:color="auto"/>
        <w:bottom w:val="none" w:sz="0" w:space="0" w:color="auto"/>
        <w:right w:val="none" w:sz="0" w:space="0" w:color="auto"/>
      </w:divBdr>
    </w:div>
    <w:div w:id="556862577">
      <w:bodyDiv w:val="1"/>
      <w:marLeft w:val="0"/>
      <w:marRight w:val="0"/>
      <w:marTop w:val="0"/>
      <w:marBottom w:val="0"/>
      <w:divBdr>
        <w:top w:val="none" w:sz="0" w:space="0" w:color="auto"/>
        <w:left w:val="none" w:sz="0" w:space="0" w:color="auto"/>
        <w:bottom w:val="none" w:sz="0" w:space="0" w:color="auto"/>
        <w:right w:val="none" w:sz="0" w:space="0" w:color="auto"/>
      </w:divBdr>
    </w:div>
    <w:div w:id="662313863">
      <w:bodyDiv w:val="1"/>
      <w:marLeft w:val="0"/>
      <w:marRight w:val="0"/>
      <w:marTop w:val="0"/>
      <w:marBottom w:val="0"/>
      <w:divBdr>
        <w:top w:val="none" w:sz="0" w:space="0" w:color="auto"/>
        <w:left w:val="none" w:sz="0" w:space="0" w:color="auto"/>
        <w:bottom w:val="none" w:sz="0" w:space="0" w:color="auto"/>
        <w:right w:val="none" w:sz="0" w:space="0" w:color="auto"/>
      </w:divBdr>
    </w:div>
    <w:div w:id="669333069">
      <w:bodyDiv w:val="1"/>
      <w:marLeft w:val="0"/>
      <w:marRight w:val="0"/>
      <w:marTop w:val="0"/>
      <w:marBottom w:val="0"/>
      <w:divBdr>
        <w:top w:val="none" w:sz="0" w:space="0" w:color="auto"/>
        <w:left w:val="none" w:sz="0" w:space="0" w:color="auto"/>
        <w:bottom w:val="none" w:sz="0" w:space="0" w:color="auto"/>
        <w:right w:val="none" w:sz="0" w:space="0" w:color="auto"/>
      </w:divBdr>
    </w:div>
    <w:div w:id="769855924">
      <w:bodyDiv w:val="1"/>
      <w:marLeft w:val="0"/>
      <w:marRight w:val="0"/>
      <w:marTop w:val="0"/>
      <w:marBottom w:val="0"/>
      <w:divBdr>
        <w:top w:val="none" w:sz="0" w:space="0" w:color="auto"/>
        <w:left w:val="none" w:sz="0" w:space="0" w:color="auto"/>
        <w:bottom w:val="none" w:sz="0" w:space="0" w:color="auto"/>
        <w:right w:val="none" w:sz="0" w:space="0" w:color="auto"/>
      </w:divBdr>
    </w:div>
    <w:div w:id="780221791">
      <w:bodyDiv w:val="1"/>
      <w:marLeft w:val="0"/>
      <w:marRight w:val="0"/>
      <w:marTop w:val="0"/>
      <w:marBottom w:val="0"/>
      <w:divBdr>
        <w:top w:val="none" w:sz="0" w:space="0" w:color="auto"/>
        <w:left w:val="none" w:sz="0" w:space="0" w:color="auto"/>
        <w:bottom w:val="none" w:sz="0" w:space="0" w:color="auto"/>
        <w:right w:val="none" w:sz="0" w:space="0" w:color="auto"/>
      </w:divBdr>
    </w:div>
    <w:div w:id="895435648">
      <w:bodyDiv w:val="1"/>
      <w:marLeft w:val="0"/>
      <w:marRight w:val="0"/>
      <w:marTop w:val="0"/>
      <w:marBottom w:val="0"/>
      <w:divBdr>
        <w:top w:val="none" w:sz="0" w:space="0" w:color="auto"/>
        <w:left w:val="none" w:sz="0" w:space="0" w:color="auto"/>
        <w:bottom w:val="none" w:sz="0" w:space="0" w:color="auto"/>
        <w:right w:val="none" w:sz="0" w:space="0" w:color="auto"/>
      </w:divBdr>
    </w:div>
    <w:div w:id="955138740">
      <w:bodyDiv w:val="1"/>
      <w:marLeft w:val="0"/>
      <w:marRight w:val="0"/>
      <w:marTop w:val="0"/>
      <w:marBottom w:val="0"/>
      <w:divBdr>
        <w:top w:val="none" w:sz="0" w:space="0" w:color="auto"/>
        <w:left w:val="none" w:sz="0" w:space="0" w:color="auto"/>
        <w:bottom w:val="none" w:sz="0" w:space="0" w:color="auto"/>
        <w:right w:val="none" w:sz="0" w:space="0" w:color="auto"/>
      </w:divBdr>
    </w:div>
    <w:div w:id="988561717">
      <w:bodyDiv w:val="1"/>
      <w:marLeft w:val="0"/>
      <w:marRight w:val="0"/>
      <w:marTop w:val="0"/>
      <w:marBottom w:val="0"/>
      <w:divBdr>
        <w:top w:val="none" w:sz="0" w:space="0" w:color="auto"/>
        <w:left w:val="none" w:sz="0" w:space="0" w:color="auto"/>
        <w:bottom w:val="none" w:sz="0" w:space="0" w:color="auto"/>
        <w:right w:val="none" w:sz="0" w:space="0" w:color="auto"/>
      </w:divBdr>
    </w:div>
    <w:div w:id="1072235807">
      <w:bodyDiv w:val="1"/>
      <w:marLeft w:val="0"/>
      <w:marRight w:val="0"/>
      <w:marTop w:val="0"/>
      <w:marBottom w:val="0"/>
      <w:divBdr>
        <w:top w:val="none" w:sz="0" w:space="0" w:color="auto"/>
        <w:left w:val="none" w:sz="0" w:space="0" w:color="auto"/>
        <w:bottom w:val="none" w:sz="0" w:space="0" w:color="auto"/>
        <w:right w:val="none" w:sz="0" w:space="0" w:color="auto"/>
      </w:divBdr>
    </w:div>
    <w:div w:id="1224174403">
      <w:bodyDiv w:val="1"/>
      <w:marLeft w:val="0"/>
      <w:marRight w:val="0"/>
      <w:marTop w:val="0"/>
      <w:marBottom w:val="0"/>
      <w:divBdr>
        <w:top w:val="none" w:sz="0" w:space="0" w:color="auto"/>
        <w:left w:val="none" w:sz="0" w:space="0" w:color="auto"/>
        <w:bottom w:val="none" w:sz="0" w:space="0" w:color="auto"/>
        <w:right w:val="none" w:sz="0" w:space="0" w:color="auto"/>
      </w:divBdr>
    </w:div>
    <w:div w:id="1243373063">
      <w:bodyDiv w:val="1"/>
      <w:marLeft w:val="0"/>
      <w:marRight w:val="0"/>
      <w:marTop w:val="0"/>
      <w:marBottom w:val="0"/>
      <w:divBdr>
        <w:top w:val="none" w:sz="0" w:space="0" w:color="auto"/>
        <w:left w:val="none" w:sz="0" w:space="0" w:color="auto"/>
        <w:bottom w:val="none" w:sz="0" w:space="0" w:color="auto"/>
        <w:right w:val="none" w:sz="0" w:space="0" w:color="auto"/>
      </w:divBdr>
    </w:div>
    <w:div w:id="1256786563">
      <w:bodyDiv w:val="1"/>
      <w:marLeft w:val="0"/>
      <w:marRight w:val="0"/>
      <w:marTop w:val="0"/>
      <w:marBottom w:val="0"/>
      <w:divBdr>
        <w:top w:val="none" w:sz="0" w:space="0" w:color="auto"/>
        <w:left w:val="none" w:sz="0" w:space="0" w:color="auto"/>
        <w:bottom w:val="none" w:sz="0" w:space="0" w:color="auto"/>
        <w:right w:val="none" w:sz="0" w:space="0" w:color="auto"/>
      </w:divBdr>
    </w:div>
    <w:div w:id="1341396264">
      <w:bodyDiv w:val="1"/>
      <w:marLeft w:val="0"/>
      <w:marRight w:val="0"/>
      <w:marTop w:val="0"/>
      <w:marBottom w:val="0"/>
      <w:divBdr>
        <w:top w:val="none" w:sz="0" w:space="0" w:color="auto"/>
        <w:left w:val="none" w:sz="0" w:space="0" w:color="auto"/>
        <w:bottom w:val="none" w:sz="0" w:space="0" w:color="auto"/>
        <w:right w:val="none" w:sz="0" w:space="0" w:color="auto"/>
      </w:divBdr>
    </w:div>
    <w:div w:id="20718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2.7777777777777776E-2"/>
          <c:y val="4.3650793650793648E-2"/>
          <c:w val="0.67808873084412835"/>
          <c:h val="0.83183644497268028"/>
        </c:manualLayout>
      </c:layout>
      <c:bar3DChart>
        <c:barDir val="col"/>
        <c:grouping val="clustered"/>
        <c:varyColors val="0"/>
        <c:ser>
          <c:idx val="0"/>
          <c:order val="0"/>
          <c:tx>
            <c:strRef>
              <c:f>Arkusz1!$B$1</c:f>
              <c:strCache>
                <c:ptCount val="1"/>
                <c:pt idx="0">
                  <c:v>budżet wg uchwały (01.01.2019)</c:v>
                </c:pt>
              </c:strCache>
            </c:strRef>
          </c:tx>
          <c:spPr>
            <a:solidFill>
              <a:srgbClr val="0070C0"/>
            </a:solidFill>
          </c:spPr>
          <c:invertIfNegative val="0"/>
          <c:dLbls>
            <c:dLbl>
              <c:idx val="0"/>
              <c:layout>
                <c:manualLayout>
                  <c:x val="-2.7343489853911346E-2"/>
                  <c:y val="-1.6478046176431334E-2"/>
                </c:manualLayout>
              </c:layout>
              <c:showLegendKey val="0"/>
              <c:showVal val="1"/>
              <c:showCatName val="0"/>
              <c:showSerName val="0"/>
              <c:showPercent val="0"/>
              <c:showBubbleSize val="0"/>
            </c:dLbl>
            <c:dLbl>
              <c:idx val="1"/>
              <c:layout>
                <c:manualLayout>
                  <c:x val="-2.502660140455416E-2"/>
                  <c:y val="-3.113528181858623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Arkusz1!$A$2:$A$3</c:f>
              <c:strCache>
                <c:ptCount val="2"/>
                <c:pt idx="0">
                  <c:v>dochody</c:v>
                </c:pt>
                <c:pt idx="1">
                  <c:v>wydatki</c:v>
                </c:pt>
              </c:strCache>
            </c:strRef>
          </c:cat>
          <c:val>
            <c:numRef>
              <c:f>Arkusz1!$B$2:$B$3</c:f>
              <c:numCache>
                <c:formatCode>#,##0</c:formatCode>
                <c:ptCount val="2"/>
                <c:pt idx="0">
                  <c:v>43073</c:v>
                </c:pt>
                <c:pt idx="1">
                  <c:v>46750</c:v>
                </c:pt>
              </c:numCache>
            </c:numRef>
          </c:val>
        </c:ser>
        <c:ser>
          <c:idx val="1"/>
          <c:order val="1"/>
          <c:tx>
            <c:strRef>
              <c:f>Arkusz1!$C$1</c:f>
              <c:strCache>
                <c:ptCount val="1"/>
                <c:pt idx="0">
                  <c:v>budżet po zmianach (30.06.2019)</c:v>
                </c:pt>
              </c:strCache>
            </c:strRef>
          </c:tx>
          <c:spPr>
            <a:solidFill>
              <a:srgbClr val="FFC000"/>
            </a:solidFill>
          </c:spPr>
          <c:invertIfNegative val="0"/>
          <c:dLbls>
            <c:dLbl>
              <c:idx val="0"/>
              <c:layout>
                <c:manualLayout>
                  <c:x val="2.5462906166935809E-2"/>
                  <c:y val="-5.9524000177943862E-2"/>
                </c:manualLayout>
              </c:layout>
              <c:showLegendKey val="0"/>
              <c:showVal val="1"/>
              <c:showCatName val="0"/>
              <c:showSerName val="0"/>
              <c:showPercent val="0"/>
              <c:showBubbleSize val="0"/>
            </c:dLbl>
            <c:dLbl>
              <c:idx val="1"/>
              <c:layout>
                <c:manualLayout>
                  <c:x val="2.3148187557636375E-2"/>
                  <c:y val="-3.112015659059566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Arkusz1!$A$2:$A$3</c:f>
              <c:strCache>
                <c:ptCount val="2"/>
                <c:pt idx="0">
                  <c:v>dochody</c:v>
                </c:pt>
                <c:pt idx="1">
                  <c:v>wydatki</c:v>
                </c:pt>
              </c:strCache>
            </c:strRef>
          </c:cat>
          <c:val>
            <c:numRef>
              <c:f>Arkusz1!$C$2:$C$3</c:f>
              <c:numCache>
                <c:formatCode>#,##0</c:formatCode>
                <c:ptCount val="2"/>
                <c:pt idx="0">
                  <c:v>46216</c:v>
                </c:pt>
                <c:pt idx="1">
                  <c:v>49856</c:v>
                </c:pt>
              </c:numCache>
            </c:numRef>
          </c:val>
        </c:ser>
        <c:ser>
          <c:idx val="2"/>
          <c:order val="2"/>
          <c:tx>
            <c:strRef>
              <c:f>Arkusz1!$D$1</c:f>
              <c:strCache>
                <c:ptCount val="1"/>
                <c:pt idx="0">
                  <c:v>wykonanie (30.06.2019)</c:v>
                </c:pt>
              </c:strCache>
            </c:strRef>
          </c:tx>
          <c:spPr>
            <a:solidFill>
              <a:srgbClr val="92D050"/>
            </a:solidFill>
          </c:spPr>
          <c:invertIfNegative val="0"/>
          <c:dLbls>
            <c:dLbl>
              <c:idx val="0"/>
              <c:layout>
                <c:manualLayout>
                  <c:x val="3.3434991357787595E-2"/>
                  <c:y val="-3.5714381856114141E-2"/>
                </c:manualLayout>
              </c:layout>
              <c:showLegendKey val="0"/>
              <c:showVal val="1"/>
              <c:showCatName val="0"/>
              <c:showSerName val="0"/>
              <c:showPercent val="0"/>
              <c:showBubbleSize val="0"/>
            </c:dLbl>
            <c:dLbl>
              <c:idx val="1"/>
              <c:layout>
                <c:manualLayout>
                  <c:x val="3.7330601967436997E-2"/>
                  <c:y val="-4.212434984088527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Arkusz1!$A$2:$A$3</c:f>
              <c:strCache>
                <c:ptCount val="2"/>
                <c:pt idx="0">
                  <c:v>dochody</c:v>
                </c:pt>
                <c:pt idx="1">
                  <c:v>wydatki</c:v>
                </c:pt>
              </c:strCache>
            </c:strRef>
          </c:cat>
          <c:val>
            <c:numRef>
              <c:f>Arkusz1!$D$2:$D$3</c:f>
              <c:numCache>
                <c:formatCode>#,##0</c:formatCode>
                <c:ptCount val="2"/>
                <c:pt idx="0">
                  <c:v>26079</c:v>
                </c:pt>
                <c:pt idx="1">
                  <c:v>21611</c:v>
                </c:pt>
              </c:numCache>
            </c:numRef>
          </c:val>
        </c:ser>
        <c:dLbls>
          <c:showLegendKey val="0"/>
          <c:showVal val="0"/>
          <c:showCatName val="0"/>
          <c:showSerName val="0"/>
          <c:showPercent val="0"/>
          <c:showBubbleSize val="0"/>
        </c:dLbls>
        <c:gapWidth val="150"/>
        <c:shape val="cylinder"/>
        <c:axId val="60911616"/>
        <c:axId val="60913152"/>
        <c:axId val="0"/>
      </c:bar3DChart>
      <c:catAx>
        <c:axId val="60911616"/>
        <c:scaling>
          <c:orientation val="minMax"/>
        </c:scaling>
        <c:delete val="0"/>
        <c:axPos val="b"/>
        <c:majorTickMark val="out"/>
        <c:minorTickMark val="none"/>
        <c:tickLblPos val="nextTo"/>
        <c:txPr>
          <a:bodyPr/>
          <a:lstStyle/>
          <a:p>
            <a:pPr>
              <a:defRPr b="1">
                <a:solidFill>
                  <a:sysClr val="windowText" lastClr="000000"/>
                </a:solidFill>
              </a:defRPr>
            </a:pPr>
            <a:endParaRPr lang="pl-PL"/>
          </a:p>
        </c:txPr>
        <c:crossAx val="60913152"/>
        <c:crosses val="autoZero"/>
        <c:auto val="1"/>
        <c:lblAlgn val="ctr"/>
        <c:lblOffset val="100"/>
        <c:noMultiLvlLbl val="0"/>
      </c:catAx>
      <c:valAx>
        <c:axId val="60913152"/>
        <c:scaling>
          <c:orientation val="minMax"/>
        </c:scaling>
        <c:delete val="1"/>
        <c:axPos val="l"/>
        <c:majorGridlines/>
        <c:numFmt formatCode="#,##0" sourceLinked="1"/>
        <c:majorTickMark val="out"/>
        <c:minorTickMark val="none"/>
        <c:tickLblPos val="nextTo"/>
        <c:crossAx val="60911616"/>
        <c:crosses val="autoZero"/>
        <c:crossBetween val="between"/>
      </c:valAx>
    </c:plotArea>
    <c:legend>
      <c:legendPos val="r"/>
      <c:layout>
        <c:manualLayout>
          <c:xMode val="edge"/>
          <c:yMode val="edge"/>
          <c:x val="0.71980069426805515"/>
          <c:y val="0.18438897967942686"/>
          <c:w val="0.25431597663195327"/>
          <c:h val="0.59838251925826347"/>
        </c:manualLayout>
      </c:layout>
      <c:overlay val="0"/>
    </c:legend>
    <c:plotVisOnly val="1"/>
    <c:dispBlanksAs val="gap"/>
    <c:showDLblsOverMax val="0"/>
  </c:chart>
  <c:spPr>
    <a:ln>
      <a:solidFill>
        <a:schemeClr val="bg1">
          <a:lumMod val="65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2.8284254975493042E-2"/>
          <c:y val="5.5621310494082976E-2"/>
          <c:w val="0.72700976617751467"/>
          <c:h val="0.72049389175190315"/>
        </c:manualLayout>
      </c:layout>
      <c:bar3DChart>
        <c:barDir val="col"/>
        <c:grouping val="clustered"/>
        <c:varyColors val="0"/>
        <c:ser>
          <c:idx val="0"/>
          <c:order val="0"/>
          <c:tx>
            <c:strRef>
              <c:f>Arkusz1!$B$1</c:f>
              <c:strCache>
                <c:ptCount val="1"/>
                <c:pt idx="0">
                  <c:v>Plan po zmianach (30.06.2019)</c:v>
                </c:pt>
              </c:strCache>
            </c:strRef>
          </c:tx>
          <c:spPr>
            <a:solidFill>
              <a:srgbClr val="4BACC6">
                <a:lumMod val="75000"/>
              </a:srgbClr>
            </a:solidFill>
          </c:spPr>
          <c:invertIfNegative val="0"/>
          <c:dLbls>
            <c:dLbl>
              <c:idx val="0"/>
              <c:layout>
                <c:manualLayout>
                  <c:x val="-4.766732283464567E-3"/>
                  <c:y val="0"/>
                </c:manualLayout>
              </c:layout>
              <c:showLegendKey val="0"/>
              <c:showVal val="1"/>
              <c:showCatName val="0"/>
              <c:showSerName val="0"/>
              <c:showPercent val="0"/>
              <c:showBubbleSize val="0"/>
            </c:dLbl>
            <c:dLbl>
              <c:idx val="2"/>
              <c:layout>
                <c:manualLayout>
                  <c:x val="-6.2500000000000003E-3"/>
                  <c:y val="0"/>
                </c:manualLayout>
              </c:layout>
              <c:showLegendKey val="0"/>
              <c:showVal val="1"/>
              <c:showCatName val="0"/>
              <c:showSerName val="0"/>
              <c:showPercent val="0"/>
              <c:showBubbleSize val="0"/>
            </c:dLbl>
            <c:dLbl>
              <c:idx val="3"/>
              <c:layout>
                <c:manualLayout>
                  <c:x val="-1.2500000000000001E-2"/>
                  <c:y val="-1.0721123712016835E-17"/>
                </c:manualLayout>
              </c:layout>
              <c:showLegendKey val="0"/>
              <c:showVal val="1"/>
              <c:showCatName val="0"/>
              <c:showSerName val="0"/>
              <c:showPercent val="0"/>
              <c:showBubbleSize val="0"/>
            </c:dLbl>
            <c:dLbl>
              <c:idx val="5"/>
              <c:layout>
                <c:manualLayout>
                  <c:x val="-2.0833333333333333E-3"/>
                  <c:y val="0"/>
                </c:manualLayout>
              </c:layout>
              <c:showLegendKey val="0"/>
              <c:showVal val="1"/>
              <c:showCatName val="0"/>
              <c:showSerName val="0"/>
              <c:showPercent val="0"/>
              <c:showBubbleSize val="0"/>
            </c:dLbl>
            <c:txPr>
              <a:bodyPr/>
              <a:lstStyle/>
              <a:p>
                <a:pPr>
                  <a:defRPr sz="700">
                    <a:latin typeface="Times New Roman (Tekst podstawowy)"/>
                  </a:defRPr>
                </a:pPr>
                <a:endParaRPr lang="pl-PL"/>
              </a:p>
            </c:txPr>
            <c:showLegendKey val="0"/>
            <c:showVal val="1"/>
            <c:showCatName val="0"/>
            <c:showSerName val="0"/>
            <c:showPercent val="0"/>
            <c:showBubbleSize val="0"/>
            <c:showLeaderLines val="0"/>
          </c:dLbls>
          <c:cat>
            <c:strRef>
              <c:f>Arkusz1!$A$2:$A$6</c:f>
              <c:strCache>
                <c:ptCount val="5"/>
                <c:pt idx="0">
                  <c:v>Wynagrodzenia i składki od nich naliczane</c:v>
                </c:pt>
                <c:pt idx="1">
                  <c:v>Wydatki związane z realizacją zadań statutowych </c:v>
                </c:pt>
                <c:pt idx="2">
                  <c:v>Dotacje na zadania bieżące</c:v>
                </c:pt>
                <c:pt idx="3">
                  <c:v>Świadczenia na rzecz osób fizycznych</c:v>
                </c:pt>
                <c:pt idx="4">
                  <c:v>Obsługa długu</c:v>
                </c:pt>
              </c:strCache>
            </c:strRef>
          </c:cat>
          <c:val>
            <c:numRef>
              <c:f>Arkusz1!$B$2:$B$6</c:f>
              <c:numCache>
                <c:formatCode>#,##0</c:formatCode>
                <c:ptCount val="5"/>
                <c:pt idx="0">
                  <c:v>13557</c:v>
                </c:pt>
                <c:pt idx="1">
                  <c:v>7846</c:v>
                </c:pt>
                <c:pt idx="2">
                  <c:v>2729</c:v>
                </c:pt>
                <c:pt idx="3">
                  <c:v>13002</c:v>
                </c:pt>
                <c:pt idx="4">
                  <c:v>220</c:v>
                </c:pt>
              </c:numCache>
            </c:numRef>
          </c:val>
        </c:ser>
        <c:ser>
          <c:idx val="1"/>
          <c:order val="1"/>
          <c:tx>
            <c:strRef>
              <c:f>Arkusz1!$C$1</c:f>
              <c:strCache>
                <c:ptCount val="1"/>
                <c:pt idx="0">
                  <c:v>Wykonanie (30.06.2019)</c:v>
                </c:pt>
              </c:strCache>
            </c:strRef>
          </c:tx>
          <c:invertIfNegative val="0"/>
          <c:dLbls>
            <c:dLbl>
              <c:idx val="0"/>
              <c:layout>
                <c:manualLayout>
                  <c:x val="2.7933398950131232E-2"/>
                  <c:y val="-1.4035087719298246E-2"/>
                </c:manualLayout>
              </c:layout>
              <c:showLegendKey val="0"/>
              <c:showVal val="1"/>
              <c:showCatName val="0"/>
              <c:showSerName val="0"/>
              <c:showPercent val="0"/>
              <c:showBubbleSize val="0"/>
            </c:dLbl>
            <c:dLbl>
              <c:idx val="1"/>
              <c:layout>
                <c:manualLayout>
                  <c:x val="6.2500000000000003E-3"/>
                  <c:y val="0"/>
                </c:manualLayout>
              </c:layout>
              <c:showLegendKey val="0"/>
              <c:showVal val="1"/>
              <c:showCatName val="0"/>
              <c:showSerName val="0"/>
              <c:showPercent val="0"/>
              <c:showBubbleSize val="0"/>
            </c:dLbl>
            <c:dLbl>
              <c:idx val="2"/>
              <c:layout>
                <c:manualLayout>
                  <c:x val="1.2500000000000001E-2"/>
                  <c:y val="-1.4035087719298246E-2"/>
                </c:manualLayout>
              </c:layout>
              <c:showLegendKey val="0"/>
              <c:showVal val="1"/>
              <c:showCatName val="0"/>
              <c:showSerName val="0"/>
              <c:showPercent val="0"/>
              <c:showBubbleSize val="0"/>
            </c:dLbl>
            <c:dLbl>
              <c:idx val="3"/>
              <c:layout>
                <c:manualLayout>
                  <c:x val="2.0833333333333332E-2"/>
                  <c:y val="1.0721123712016835E-17"/>
                </c:manualLayout>
              </c:layout>
              <c:showLegendKey val="0"/>
              <c:showVal val="1"/>
              <c:showCatName val="0"/>
              <c:showSerName val="0"/>
              <c:showPercent val="0"/>
              <c:showBubbleSize val="0"/>
            </c:dLbl>
            <c:dLbl>
              <c:idx val="5"/>
              <c:layout>
                <c:manualLayout>
                  <c:x val="6.2500000000000003E-3"/>
                  <c:y val="0"/>
                </c:manualLayout>
              </c:layout>
              <c:showLegendKey val="0"/>
              <c:showVal val="1"/>
              <c:showCatName val="0"/>
              <c:showSerName val="0"/>
              <c:showPercent val="0"/>
              <c:showBubbleSize val="0"/>
            </c:dLbl>
            <c:txPr>
              <a:bodyPr/>
              <a:lstStyle/>
              <a:p>
                <a:pPr>
                  <a:defRPr sz="700">
                    <a:latin typeface="Times New Roman (Tekst podstawowy)"/>
                  </a:defRPr>
                </a:pPr>
                <a:endParaRPr lang="pl-PL"/>
              </a:p>
            </c:txPr>
            <c:showLegendKey val="0"/>
            <c:showVal val="1"/>
            <c:showCatName val="0"/>
            <c:showSerName val="0"/>
            <c:showPercent val="0"/>
            <c:showBubbleSize val="0"/>
            <c:showLeaderLines val="0"/>
          </c:dLbls>
          <c:cat>
            <c:strRef>
              <c:f>Arkusz1!$A$2:$A$6</c:f>
              <c:strCache>
                <c:ptCount val="5"/>
                <c:pt idx="0">
                  <c:v>Wynagrodzenia i składki od nich naliczane</c:v>
                </c:pt>
                <c:pt idx="1">
                  <c:v>Wydatki związane z realizacją zadań statutowych </c:v>
                </c:pt>
                <c:pt idx="2">
                  <c:v>Dotacje na zadania bieżące</c:v>
                </c:pt>
                <c:pt idx="3">
                  <c:v>Świadczenia na rzecz osób fizycznych</c:v>
                </c:pt>
                <c:pt idx="4">
                  <c:v>Obsługa długu</c:v>
                </c:pt>
              </c:strCache>
            </c:strRef>
          </c:cat>
          <c:val>
            <c:numRef>
              <c:f>Arkusz1!$C$2:$C$6</c:f>
              <c:numCache>
                <c:formatCode>#,##0</c:formatCode>
                <c:ptCount val="5"/>
                <c:pt idx="0">
                  <c:v>6908</c:v>
                </c:pt>
                <c:pt idx="1">
                  <c:v>4025</c:v>
                </c:pt>
                <c:pt idx="2">
                  <c:v>1432</c:v>
                </c:pt>
                <c:pt idx="3">
                  <c:v>7074</c:v>
                </c:pt>
                <c:pt idx="4">
                  <c:v>109</c:v>
                </c:pt>
              </c:numCache>
            </c:numRef>
          </c:val>
        </c:ser>
        <c:dLbls>
          <c:showLegendKey val="0"/>
          <c:showVal val="0"/>
          <c:showCatName val="0"/>
          <c:showSerName val="0"/>
          <c:showPercent val="0"/>
          <c:showBubbleSize val="0"/>
        </c:dLbls>
        <c:gapWidth val="150"/>
        <c:shape val="cylinder"/>
        <c:axId val="60939264"/>
        <c:axId val="60941056"/>
        <c:axId val="0"/>
      </c:bar3DChart>
      <c:catAx>
        <c:axId val="60939264"/>
        <c:scaling>
          <c:orientation val="minMax"/>
        </c:scaling>
        <c:delete val="0"/>
        <c:axPos val="b"/>
        <c:numFmt formatCode="General" sourceLinked="1"/>
        <c:majorTickMark val="out"/>
        <c:minorTickMark val="none"/>
        <c:tickLblPos val="nextTo"/>
        <c:txPr>
          <a:bodyPr/>
          <a:lstStyle/>
          <a:p>
            <a:pPr>
              <a:defRPr sz="700">
                <a:latin typeface="Times New Roman" panose="02020603050405020304" pitchFamily="18" charset="0"/>
                <a:cs typeface="Times New Roman" panose="02020603050405020304" pitchFamily="18" charset="0"/>
              </a:defRPr>
            </a:pPr>
            <a:endParaRPr lang="pl-PL"/>
          </a:p>
        </c:txPr>
        <c:crossAx val="60941056"/>
        <c:crosses val="autoZero"/>
        <c:auto val="1"/>
        <c:lblAlgn val="ctr"/>
        <c:lblOffset val="100"/>
        <c:noMultiLvlLbl val="0"/>
      </c:catAx>
      <c:valAx>
        <c:axId val="60941056"/>
        <c:scaling>
          <c:orientation val="minMax"/>
        </c:scaling>
        <c:delete val="1"/>
        <c:axPos val="l"/>
        <c:majorGridlines/>
        <c:numFmt formatCode="#,##0" sourceLinked="1"/>
        <c:majorTickMark val="out"/>
        <c:minorTickMark val="none"/>
        <c:tickLblPos val="nextTo"/>
        <c:crossAx val="60939264"/>
        <c:crosses val="autoZero"/>
        <c:crossBetween val="between"/>
      </c:valAx>
      <c:spPr>
        <a:noFill/>
        <a:ln w="25382">
          <a:noFill/>
        </a:ln>
      </c:spPr>
    </c:plotArea>
    <c:legend>
      <c:legendPos val="r"/>
      <c:layout>
        <c:manualLayout>
          <c:xMode val="edge"/>
          <c:yMode val="edge"/>
          <c:x val="0.79468295595620109"/>
          <c:y val="0.2257567804024497"/>
          <c:w val="0.16979334383202099"/>
          <c:h val="0.46647598707306542"/>
        </c:manualLayout>
      </c:layout>
      <c:overlay val="0"/>
      <c:txPr>
        <a:bodyPr/>
        <a:lstStyle/>
        <a:p>
          <a:pPr>
            <a:defRPr sz="899">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ln>
      <a:solidFill>
        <a:srgbClr val="FFFFFF">
          <a:lumMod val="65000"/>
        </a:srgbClr>
      </a:solidFill>
    </a:ln>
  </c:spPr>
  <c:externalData r:id="rId2">
    <c:autoUpdate val="0"/>
  </c:externalData>
</c:chartSpace>
</file>

<file path=word/theme/theme1.xml><?xml version="1.0" encoding="utf-8"?>
<a:theme xmlns:a="http://schemas.openxmlformats.org/drawingml/2006/main" name="Motyw pakietu Office">
  <a:themeElements>
    <a:clrScheme name="Niestandardowy 1">
      <a:dk1>
        <a:sysClr val="windowText" lastClr="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2594-6EB4-4ABC-8815-10CBA488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12215</TotalTime>
  <Pages>72</Pages>
  <Words>28358</Words>
  <Characters>170150</Characters>
  <Application>Microsoft Office Word</Application>
  <DocSecurity>0</DocSecurity>
  <Lines>1417</Lines>
  <Paragraphs>396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gmina</dc:creator>
  <cp:lastModifiedBy>Emilia Konopińska-Nochowicz</cp:lastModifiedBy>
  <cp:revision>442</cp:revision>
  <cp:lastPrinted>2019-08-28T10:17:00Z</cp:lastPrinted>
  <dcterms:created xsi:type="dcterms:W3CDTF">2017-08-28T16:52:00Z</dcterms:created>
  <dcterms:modified xsi:type="dcterms:W3CDTF">2019-08-29T08:50:00Z</dcterms:modified>
</cp:coreProperties>
</file>