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5EF19108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BF440A">
        <w:rPr>
          <w:b/>
          <w:bCs/>
        </w:rPr>
        <w:t>25.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00883EED" w14:textId="2762CD52" w:rsidR="00BF440A" w:rsidRDefault="00BF440A" w:rsidP="00BF440A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>1997 r. o gospodarce nieruchomościami (Dz. U. z 2020 r. poz. 65), art. 305 ustawy z dnia 23 kwietnia</w:t>
      </w:r>
      <w:r>
        <w:t xml:space="preserve"> </w:t>
      </w:r>
      <w:r>
        <w:t xml:space="preserve">1964 r. Kodeks cywilny (Dz. U. z 2019 r. poz. 1145 i 1495) </w:t>
      </w:r>
      <w:r>
        <w:rPr>
          <w:b/>
        </w:rPr>
        <w:t>zarządzam, co następuje:</w:t>
      </w:r>
    </w:p>
    <w:p w14:paraId="569F339E" w14:textId="0E622B61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0216A">
            <w:t>Radawnica</w:t>
          </w:r>
        </w:sdtContent>
      </w:sdt>
      <w:r w:rsidR="0010360D" w:rsidRPr="00A12291">
        <w:t xml:space="preserve">, </w:t>
      </w:r>
      <w:bookmarkEnd w:id="0"/>
      <w:r w:rsidR="004F3169">
        <w:t xml:space="preserve">nr </w:t>
      </w:r>
      <w:r w:rsidR="0030216A">
        <w:t xml:space="preserve">474 nr KW </w:t>
      </w:r>
      <w:r w:rsidR="0030216A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 xml:space="preserve">PO1Z/00051963/1 i </w:t>
      </w:r>
      <w:r w:rsidR="0030216A" w:rsidRPr="00C1488E">
        <w:t xml:space="preserve">nr ew. </w:t>
      </w:r>
      <w:r w:rsidR="0030216A">
        <w:t xml:space="preserve">585/8, 585/9, 586/16 i 586/17 nr KW </w:t>
      </w:r>
      <w:r w:rsidR="0030216A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 xml:space="preserve">PO1Z/00003957/5  </w:t>
      </w:r>
      <w:r w:rsidR="0030216A" w:rsidRPr="008E344A">
        <w:t xml:space="preserve">obręb geodezyjny </w:t>
      </w:r>
      <w:sdt>
        <w:sdtPr>
          <w:alias w:val="miejscowość"/>
          <w:tag w:val="miejscowość"/>
          <w:id w:val="1484590741"/>
          <w:placeholder>
            <w:docPart w:val="C28A366422144E0F995630D0736AEE2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0216A">
            <w:t>Radawnica</w:t>
          </w:r>
        </w:sdtContent>
      </w:sdt>
      <w:r w:rsidRPr="00A12291">
        <w:t xml:space="preserve"> 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30216A">
        <w:t>304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2F02BA">
        <w:t>152,10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2F02BA">
        <w:t>152,10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77777777" w:rsidR="00CD7E50" w:rsidRPr="00A12291" w:rsidRDefault="00CD7E50" w:rsidP="006E1B6F">
      <w:pPr>
        <w:jc w:val="center"/>
        <w:rPr>
          <w:bCs/>
        </w:rPr>
      </w:pPr>
    </w:p>
    <w:p w14:paraId="06DD6A0B" w14:textId="146B858E" w:rsidR="00CD7E50" w:rsidRDefault="00CD7E50" w:rsidP="006E1B6F">
      <w:pPr>
        <w:jc w:val="center"/>
        <w:rPr>
          <w:bCs/>
        </w:rPr>
      </w:pPr>
    </w:p>
    <w:p w14:paraId="7BEF45FD" w14:textId="77777777" w:rsidR="00BF440A" w:rsidRPr="00A12291" w:rsidRDefault="00BF440A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5AE1CC2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BF440A">
        <w:rPr>
          <w:b/>
          <w:bCs/>
        </w:rPr>
        <w:t>25.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2571BD3B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2F02BA">
            <w:t>Radawnica</w:t>
          </w:r>
        </w:sdtContent>
      </w:sdt>
      <w:r w:rsidR="00E87CA8" w:rsidRPr="00A12291">
        <w:t xml:space="preserve">, </w:t>
      </w:r>
      <w:r w:rsidR="004F3169">
        <w:t xml:space="preserve">nr </w:t>
      </w:r>
      <w:r w:rsidR="002F02BA">
        <w:t xml:space="preserve">474 nr KW </w:t>
      </w:r>
      <w:r w:rsidR="002F02BA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 xml:space="preserve">PO1Z/00051963/1 i </w:t>
      </w:r>
      <w:r w:rsidR="002F02BA" w:rsidRPr="00C1488E">
        <w:t xml:space="preserve">nr ew. </w:t>
      </w:r>
      <w:r w:rsidR="002F02BA">
        <w:t xml:space="preserve">585/8, 585/9, 586/16 i 586/17 nr KW </w:t>
      </w:r>
      <w:r w:rsidR="002F02BA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 xml:space="preserve">PO1Z/00003957/5  </w:t>
      </w:r>
      <w:r w:rsidR="002F02BA" w:rsidRPr="008E344A">
        <w:t xml:space="preserve">obręb geodezyjny </w:t>
      </w:r>
      <w:sdt>
        <w:sdtPr>
          <w:alias w:val="miejscowość"/>
          <w:tag w:val="miejscowość"/>
          <w:id w:val="-1193155711"/>
          <w:placeholder>
            <w:docPart w:val="08D9F763386E4A8C89EDD0FCDEA0EC7F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2F02BA">
            <w:t>Radawnica</w:t>
          </w:r>
        </w:sdtContent>
      </w:sdt>
      <w:r w:rsidR="002F02BA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03CB3A0C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2F02BA">
        <w:rPr>
          <w:color w:val="000000"/>
        </w:rPr>
        <w:t>152,10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2F02BA"/>
    <w:rsid w:val="0030216A"/>
    <w:rsid w:val="00324670"/>
    <w:rsid w:val="00380657"/>
    <w:rsid w:val="003C5CEF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440A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EB366D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C28A366422144E0F995630D0736AE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69D32-1D29-47D0-8B1F-DA73CF0ED2F7}"/>
      </w:docPartPr>
      <w:docPartBody>
        <w:p w:rsidR="00887A28" w:rsidRDefault="00C44563" w:rsidP="00C44563">
          <w:pPr>
            <w:pStyle w:val="C28A366422144E0F995630D0736AEE2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08D9F763386E4A8C89EDD0FCDEA0E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1E82F-EE78-44BE-B3BF-74531D34281A}"/>
      </w:docPartPr>
      <w:docPartBody>
        <w:p w:rsidR="00887A28" w:rsidRDefault="00C44563" w:rsidP="00C44563">
          <w:pPr>
            <w:pStyle w:val="08D9F763386E4A8C89EDD0FCDEA0EC7F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887A28"/>
    <w:rsid w:val="009D6102"/>
    <w:rsid w:val="00A0632E"/>
    <w:rsid w:val="00A25034"/>
    <w:rsid w:val="00A80F73"/>
    <w:rsid w:val="00C4456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4563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  <w:style w:type="paragraph" w:customStyle="1" w:styleId="C28A366422144E0F995630D0736AEE2E">
    <w:name w:val="C28A366422144E0F995630D0736AEE2E"/>
    <w:rsid w:val="00C44563"/>
  </w:style>
  <w:style w:type="paragraph" w:customStyle="1" w:styleId="08D9F763386E4A8C89EDD0FCDEA0EC7F">
    <w:name w:val="08D9F763386E4A8C89EDD0FCDEA0EC7F"/>
    <w:rsid w:val="00C44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2019-11-06T11:34:00Z</cp:lastPrinted>
  <dcterms:created xsi:type="dcterms:W3CDTF">2020-02-22T11:32:00Z</dcterms:created>
  <dcterms:modified xsi:type="dcterms:W3CDTF">2020-02-28T13:41:00Z</dcterms:modified>
</cp:coreProperties>
</file>