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BB3DC" w14:textId="4838974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XX.</w:t>
      </w:r>
      <w:r w:rsidR="00B16AD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163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2C0FFBC1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7C39E643" w14:textId="38B5601F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28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maja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54439FA9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6150B0" w14:textId="77777777" w:rsidR="009728F2" w:rsidRDefault="004E32EA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o.o.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, w drodze wniesienia wkładu pieniężnego </w:t>
      </w:r>
    </w:p>
    <w:p w14:paraId="4150F208" w14:textId="49B09711" w:rsidR="004E32EA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5961FC5D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F1B655D" w14:textId="5CE75C91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</w:t>
      </w:r>
      <w:r w:rsidR="00C907C6">
        <w:rPr>
          <w:rFonts w:ascii="Times New Roman" w:eastAsia="Calibri" w:hAnsi="Times New Roman"/>
          <w:sz w:val="22"/>
          <w:szCs w:val="22"/>
          <w:lang w:eastAsia="pl-PL"/>
        </w:rPr>
        <w:t>9 lit. g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o samorządzie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>), Rada Gminy Złotów uchwala, co następuje:</w:t>
      </w:r>
    </w:p>
    <w:p w14:paraId="790C51A3" w14:textId="77777777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048853E9" w14:textId="59390F0C" w:rsidR="00EC0E33" w:rsidRDefault="00C907C6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4E32EA"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Wyraża się zgodę na podwyższenie kapitału zakładowego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 xml:space="preserve">Zakładu Wodociągów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 o kwotę 984.997,20 zł (słownie: dziewięćset osiemdziesiąt cztery tysiące dziewięćset dziewięćdziesiąt siedem złotych </w:t>
      </w:r>
      <w:r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20</w:t>
      </w:r>
      <w:r>
        <w:rPr>
          <w:rFonts w:ascii="Times New Roman" w:eastAsia="Calibri" w:hAnsi="Times New Roman"/>
          <w:sz w:val="22"/>
          <w:szCs w:val="22"/>
          <w:lang w:eastAsia="pl-PL"/>
        </w:rPr>
        <w:t>/</w:t>
      </w:r>
      <w:r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>
        <w:rPr>
          <w:rFonts w:ascii="Times New Roman" w:eastAsia="Calibri" w:hAnsi="Times New Roman"/>
          <w:sz w:val="22"/>
          <w:szCs w:val="22"/>
          <w:lang w:eastAsia="pl-PL"/>
        </w:rPr>
        <w:t>, przez utworzenie 24 nowych udziałów o wartości nominalnej po 41.041,55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(słownie: czterdzieści jeden tysięcy czterdzieści jeden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każdy.</w:t>
      </w:r>
    </w:p>
    <w:p w14:paraId="7D032722" w14:textId="77777777" w:rsidR="00EC0E33" w:rsidRPr="00EC0E33" w:rsidRDefault="00EC0E33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841835C" w14:textId="503C24AB" w:rsidR="004E32EA" w:rsidRPr="00CB4E8A" w:rsidRDefault="00C907C6" w:rsidP="0088115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EC0E33">
        <w:rPr>
          <w:rFonts w:ascii="Times New Roman" w:eastAsia="Calibri" w:hAnsi="Times New Roman"/>
          <w:sz w:val="22"/>
          <w:szCs w:val="22"/>
        </w:rPr>
        <w:t xml:space="preserve">Nowoutworzone udziały obejmie w całości Gmina Złotów i pokryje wkładem pieniężnym o wartości 984.997,20 zł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(słownie: dziewięćset osiemdziesiąt cztery tysiące dziewięćset dziewięćdziesiąt siedem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20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554D7AE" w14:textId="77777777" w:rsidR="00C907C6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5EF7642E" w14:textId="2BA0B3B3" w:rsidR="004E32EA" w:rsidRPr="00CB4E8A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  <w:t xml:space="preserve">     </w:t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</w:t>
      </w:r>
      <w:r w:rsidR="004E32EA">
        <w:rPr>
          <w:rFonts w:ascii="Times New Roman" w:eastAsia="Calibri" w:hAnsi="Times New Roman"/>
          <w:sz w:val="22"/>
          <w:szCs w:val="22"/>
        </w:rPr>
        <w:t>.</w:t>
      </w:r>
    </w:p>
    <w:p w14:paraId="53CB322B" w14:textId="77777777" w:rsidR="004E32EA" w:rsidRPr="005426DD" w:rsidRDefault="004E32EA" w:rsidP="004E32EA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CCA70D" w14:textId="54923677" w:rsidR="00804434" w:rsidRDefault="00804434"/>
    <w:p w14:paraId="08405DEF" w14:textId="2860401D" w:rsidR="00C84FA8" w:rsidRDefault="00C84FA8"/>
    <w:p w14:paraId="0F886B69" w14:textId="7F8D4A92" w:rsidR="00C84FA8" w:rsidRDefault="00C84FA8"/>
    <w:p w14:paraId="6A72C26A" w14:textId="4F99549E" w:rsidR="00C84FA8" w:rsidRDefault="00C84FA8"/>
    <w:p w14:paraId="485011C2" w14:textId="42C60995" w:rsidR="00C84FA8" w:rsidRDefault="00C84FA8"/>
    <w:p w14:paraId="426A6542" w14:textId="06BB5D70" w:rsidR="00C84FA8" w:rsidRDefault="00C84FA8"/>
    <w:p w14:paraId="5CFC379A" w14:textId="52EDE556" w:rsidR="00C84FA8" w:rsidRDefault="00C84FA8"/>
    <w:p w14:paraId="0B83FEA5" w14:textId="61CCB0B8" w:rsidR="00C84FA8" w:rsidRDefault="00C84FA8"/>
    <w:p w14:paraId="04A46634" w14:textId="31F186D3" w:rsidR="00C84FA8" w:rsidRDefault="00C84FA8"/>
    <w:p w14:paraId="19CE0D65" w14:textId="10E48CC6" w:rsidR="00C84FA8" w:rsidRDefault="00C84FA8"/>
    <w:p w14:paraId="2AF93A6F" w14:textId="36437823" w:rsidR="00C84FA8" w:rsidRDefault="00C84FA8"/>
    <w:p w14:paraId="556498F3" w14:textId="0F4C9200" w:rsidR="00C84FA8" w:rsidRDefault="00C84FA8"/>
    <w:p w14:paraId="0789B6D0" w14:textId="4936EE80" w:rsidR="00C84FA8" w:rsidRDefault="00C84FA8"/>
    <w:p w14:paraId="5B689364" w14:textId="55EB5CF0" w:rsidR="00C84FA8" w:rsidRDefault="00C84FA8"/>
    <w:p w14:paraId="41593576" w14:textId="1664B448" w:rsidR="00C84FA8" w:rsidRDefault="00C84FA8"/>
    <w:p w14:paraId="3064DB6A" w14:textId="28424042" w:rsidR="00C84FA8" w:rsidRDefault="00C84FA8"/>
    <w:p w14:paraId="10A7FA26" w14:textId="173432F0" w:rsidR="00C84FA8" w:rsidRDefault="00C84FA8"/>
    <w:p w14:paraId="4892DE54" w14:textId="45681EBF" w:rsidR="00C84FA8" w:rsidRDefault="00C84FA8"/>
    <w:p w14:paraId="4670643F" w14:textId="60C29D13" w:rsidR="00C84FA8" w:rsidRDefault="00C84FA8"/>
    <w:p w14:paraId="2510DA17" w14:textId="128B6552" w:rsidR="00C84FA8" w:rsidRDefault="00C84FA8"/>
    <w:p w14:paraId="08BAC0C7" w14:textId="7F82386E" w:rsidR="00C84FA8" w:rsidRDefault="00C84FA8"/>
    <w:p w14:paraId="41BBBF42" w14:textId="5AA52503" w:rsidR="00C84FA8" w:rsidRDefault="00C84FA8"/>
    <w:p w14:paraId="0C89BC5C" w14:textId="1B0BC7DA" w:rsidR="00C84FA8" w:rsidRDefault="00C84FA8"/>
    <w:p w14:paraId="2DFEB30A" w14:textId="1F274CFE" w:rsidR="00C84FA8" w:rsidRDefault="00C84FA8"/>
    <w:p w14:paraId="41C17541" w14:textId="35BC154E" w:rsidR="00C84FA8" w:rsidRDefault="00C84FA8"/>
    <w:p w14:paraId="0B8A313F" w14:textId="4F90048B" w:rsidR="00C84FA8" w:rsidRDefault="00C84FA8"/>
    <w:p w14:paraId="630B2D59" w14:textId="3ED79BE7" w:rsidR="00C84FA8" w:rsidRDefault="00C84FA8"/>
    <w:p w14:paraId="0B8BF862" w14:textId="77777777" w:rsidR="00C84FA8" w:rsidRPr="00C84FA8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</w:rPr>
      </w:pPr>
      <w:r w:rsidRPr="00C84FA8">
        <w:rPr>
          <w:rFonts w:ascii="Times New Roman" w:hAnsi="Times New Roman"/>
          <w:b/>
          <w:bCs/>
        </w:rPr>
        <w:lastRenderedPageBreak/>
        <w:t xml:space="preserve">Uzasadnienie </w:t>
      </w:r>
    </w:p>
    <w:p w14:paraId="69BF45F7" w14:textId="24D05A9B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do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chwały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XX.</w:t>
      </w:r>
      <w:r w:rsidR="00B16AD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163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ady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miny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Z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łotów</w:t>
      </w:r>
    </w:p>
    <w:p w14:paraId="69EBF802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28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maja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1C96586B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BB639C4" w14:textId="77777777" w:rsidR="009728F2" w:rsidRDefault="00C84FA8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., w drodze wniesienia wkładu pieniężnego </w:t>
      </w:r>
    </w:p>
    <w:p w14:paraId="4ECAC5BB" w14:textId="28D2EE45" w:rsidR="00C84FA8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7084CE52" w14:textId="54106E00" w:rsidR="00C84FA8" w:rsidRPr="00C84FA8" w:rsidRDefault="00C84FA8">
      <w:pPr>
        <w:rPr>
          <w:rFonts w:ascii="Times New Roman" w:hAnsi="Times New Roman"/>
        </w:rPr>
      </w:pPr>
    </w:p>
    <w:p w14:paraId="1B6049BA" w14:textId="77777777" w:rsidR="00C84FA8" w:rsidRDefault="00C84FA8"/>
    <w:p w14:paraId="1590C503" w14:textId="0B0BC935" w:rsidR="00C84FA8" w:rsidRDefault="00C84FA8" w:rsidP="006F6BE0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Stosownie do przepisu art. 18 ust. 2 pkt 9 lit</w:t>
      </w:r>
      <w:r w:rsidR="009728F2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g ustawy z 8 marca 1990 r. o samorządzie gminnym do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właściwości rady gminy należy podejmowanie uchwał w sprawach majątkowych gminy, przekraczających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zakres zwykłego zarządu, </w:t>
      </w:r>
      <w:r w:rsidR="009728F2">
        <w:rPr>
          <w:rFonts w:ascii="TimesNewRoman" w:hAnsi="TimesNewRoman" w:cs="TimesNewRoman"/>
          <w:sz w:val="22"/>
          <w:szCs w:val="22"/>
        </w:rPr>
        <w:t>dotyczących</w:t>
      </w:r>
      <w:r>
        <w:rPr>
          <w:rFonts w:ascii="TimesNewRoman" w:hAnsi="TimesNewRoman" w:cs="TimesNewRoman"/>
          <w:sz w:val="22"/>
          <w:szCs w:val="22"/>
        </w:rPr>
        <w:t xml:space="preserve"> między innymi określeni</w:t>
      </w:r>
      <w:r w:rsidR="009728F2">
        <w:rPr>
          <w:rFonts w:ascii="TimesNewRoman" w:hAnsi="TimesNewRoman" w:cs="TimesNewRoman"/>
          <w:sz w:val="22"/>
          <w:szCs w:val="22"/>
        </w:rPr>
        <w:t>a</w:t>
      </w:r>
      <w:r>
        <w:rPr>
          <w:rFonts w:ascii="TimesNewRoman" w:hAnsi="TimesNewRoman" w:cs="TimesNewRoman"/>
          <w:sz w:val="22"/>
          <w:szCs w:val="22"/>
        </w:rPr>
        <w:t xml:space="preserve"> zasad wnoszenia,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cofania i zbywania udziałów i akcji przez wójta. Tym samym w kompetencji rady gminy leży wyrażenie</w:t>
      </w:r>
    </w:p>
    <w:p w14:paraId="4B579C3A" w14:textId="307477BD" w:rsidR="00C84FA8" w:rsidRDefault="00C84FA8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zgody na podwyższenie kapitału zakładowego spółki np. poprzez wniesienie aportu w postaci składników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majątku trwałego będących własnością gminy bądź wniesienia wkładu pieniężnego i objęcie udziałów.</w:t>
      </w:r>
    </w:p>
    <w:p w14:paraId="7F2258A9" w14:textId="27B5BB39" w:rsidR="006F6BE0" w:rsidRDefault="006F6BE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BC3BBA">
        <w:rPr>
          <w:rFonts w:ascii="TimesNewRoman" w:hAnsi="TimesNewRoman" w:cs="TimesNewRoman"/>
          <w:sz w:val="22"/>
          <w:szCs w:val="22"/>
        </w:rPr>
        <w:t xml:space="preserve">Gmina Złotów jest jedynym udziałowcem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Zakładu Wodociągów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>, które</w:t>
      </w:r>
      <w:r w:rsidR="007338A4">
        <w:rPr>
          <w:rFonts w:ascii="Times New Roman" w:eastAsia="Calibri" w:hAnsi="Times New Roman"/>
          <w:sz w:val="22"/>
          <w:szCs w:val="22"/>
          <w:lang w:eastAsia="pl-PL"/>
        </w:rPr>
        <w:t xml:space="preserve">go 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celem jest m.in. realizacja zapisów art. 7 ust. 1 pkt. 3 ustawy              z dnia </w:t>
      </w:r>
      <w:r w:rsidR="003445BB" w:rsidRPr="00CB4E8A">
        <w:rPr>
          <w:rFonts w:ascii="Times New Roman" w:eastAsia="Calibri" w:hAnsi="Times New Roman"/>
          <w:sz w:val="22"/>
          <w:szCs w:val="22"/>
          <w:lang w:eastAsia="pl-PL"/>
        </w:rPr>
        <w:t>8 marca 1990 r. o samorządzie gminnym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 tj. zaspokajanie zbiorowych potrzeb wspólnoty                          w zakresie wodociągów i zaopatrzenia w wodę oraz kanalizacji</w:t>
      </w:r>
      <w:r w:rsidR="0056573D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67DD098" w14:textId="4877F207" w:rsidR="0056573D" w:rsidRPr="009728F2" w:rsidRDefault="0056573D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>Podwyższenie kapitału zakładowego następuje w celu zabezpieczenia środków na realizację inwestycji związanych z gospodarką wodno-ściekową.</w:t>
      </w:r>
    </w:p>
    <w:sectPr w:rsidR="0056573D" w:rsidRPr="0097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EA"/>
    <w:rsid w:val="0023453A"/>
    <w:rsid w:val="003445BB"/>
    <w:rsid w:val="004E32EA"/>
    <w:rsid w:val="005012F6"/>
    <w:rsid w:val="0056573D"/>
    <w:rsid w:val="006F6BE0"/>
    <w:rsid w:val="007338A4"/>
    <w:rsid w:val="00804434"/>
    <w:rsid w:val="00881153"/>
    <w:rsid w:val="009728F2"/>
    <w:rsid w:val="009D0761"/>
    <w:rsid w:val="00A240FF"/>
    <w:rsid w:val="00B16AD0"/>
    <w:rsid w:val="00BC3BBA"/>
    <w:rsid w:val="00C84FA8"/>
    <w:rsid w:val="00C907C6"/>
    <w:rsid w:val="00D1687B"/>
    <w:rsid w:val="00E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F81E"/>
  <w15:chartTrackingRefBased/>
  <w15:docId w15:val="{0B49889C-69E8-4AD8-836A-AF66538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EA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7</cp:revision>
  <cp:lastPrinted>2020-05-29T07:45:00Z</cp:lastPrinted>
  <dcterms:created xsi:type="dcterms:W3CDTF">2020-05-15T08:26:00Z</dcterms:created>
  <dcterms:modified xsi:type="dcterms:W3CDTF">2020-05-29T07:54:00Z</dcterms:modified>
</cp:coreProperties>
</file>