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8A6CE" w14:textId="35FFBD89"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ZARZĄDZENIE Nr </w:t>
      </w:r>
      <w:r w:rsidR="0004493B" w:rsidRPr="0004493B">
        <w:rPr>
          <w:rFonts w:eastAsia="Batang" w:cs="Times New Roman"/>
          <w:b/>
          <w:sz w:val="28"/>
          <w:szCs w:val="28"/>
        </w:rPr>
        <w:t>109</w:t>
      </w:r>
      <w:r w:rsidRPr="0004493B">
        <w:rPr>
          <w:rFonts w:eastAsia="Batang" w:cs="Times New Roman"/>
          <w:b/>
          <w:sz w:val="28"/>
          <w:szCs w:val="28"/>
        </w:rPr>
        <w:t>.</w:t>
      </w:r>
      <w:r w:rsidRPr="00577FC7">
        <w:rPr>
          <w:rFonts w:eastAsia="Batang" w:cs="Times New Roman"/>
          <w:b/>
          <w:sz w:val="28"/>
          <w:szCs w:val="28"/>
        </w:rPr>
        <w:t>20</w:t>
      </w:r>
      <w:r w:rsidR="00EB1F5E">
        <w:rPr>
          <w:rFonts w:eastAsia="Batang" w:cs="Times New Roman"/>
          <w:b/>
          <w:sz w:val="28"/>
          <w:szCs w:val="28"/>
        </w:rPr>
        <w:t>20</w:t>
      </w:r>
    </w:p>
    <w:p w14:paraId="62A3FA4F" w14:textId="77777777"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WÓJTA GMINY ZŁOTÓW</w:t>
      </w:r>
    </w:p>
    <w:p w14:paraId="47C6A1DC" w14:textId="57E36C31"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 dnia </w:t>
      </w:r>
      <w:r w:rsidR="00210D73">
        <w:rPr>
          <w:rFonts w:eastAsia="Batang" w:cs="Times New Roman"/>
          <w:b/>
          <w:sz w:val="28"/>
          <w:szCs w:val="28"/>
        </w:rPr>
        <w:t>10</w:t>
      </w:r>
      <w:r w:rsidR="00124C27">
        <w:rPr>
          <w:rFonts w:eastAsia="Batang" w:cs="Times New Roman"/>
          <w:b/>
          <w:sz w:val="28"/>
          <w:szCs w:val="28"/>
        </w:rPr>
        <w:t xml:space="preserve"> </w:t>
      </w:r>
      <w:r w:rsidR="00936199">
        <w:rPr>
          <w:rFonts w:eastAsia="Batang" w:cs="Times New Roman"/>
          <w:b/>
          <w:sz w:val="28"/>
          <w:szCs w:val="28"/>
        </w:rPr>
        <w:t>listopada</w:t>
      </w:r>
      <w:r w:rsidRPr="00577FC7">
        <w:rPr>
          <w:rFonts w:eastAsia="Batang" w:cs="Times New Roman"/>
          <w:b/>
          <w:sz w:val="28"/>
          <w:szCs w:val="28"/>
        </w:rPr>
        <w:t xml:space="preserve"> 20</w:t>
      </w:r>
      <w:r w:rsidR="00EB1F5E">
        <w:rPr>
          <w:rFonts w:eastAsia="Batang" w:cs="Times New Roman"/>
          <w:b/>
          <w:sz w:val="28"/>
          <w:szCs w:val="28"/>
        </w:rPr>
        <w:t>20</w:t>
      </w:r>
      <w:r w:rsidRPr="00577FC7">
        <w:rPr>
          <w:rFonts w:eastAsia="Batang" w:cs="Times New Roman"/>
          <w:b/>
          <w:sz w:val="28"/>
          <w:szCs w:val="28"/>
        </w:rPr>
        <w:t xml:space="preserve"> r.</w:t>
      </w:r>
    </w:p>
    <w:p w14:paraId="2A3C43C0" w14:textId="77777777" w:rsidR="00577FC7" w:rsidRPr="00577FC7" w:rsidRDefault="00577FC7" w:rsidP="00577FC7">
      <w:pPr>
        <w:spacing w:after="0"/>
        <w:jc w:val="center"/>
        <w:rPr>
          <w:rFonts w:eastAsia="Batang" w:cs="Times New Roman"/>
          <w:b/>
          <w:sz w:val="24"/>
        </w:rPr>
      </w:pPr>
    </w:p>
    <w:p w14:paraId="64FFD385" w14:textId="1219A3BF" w:rsidR="00577FC7" w:rsidRPr="00577FC7" w:rsidRDefault="00577FC7" w:rsidP="00577FC7">
      <w:pPr>
        <w:autoSpaceDE w:val="0"/>
        <w:autoSpaceDN w:val="0"/>
        <w:adjustRightInd w:val="0"/>
        <w:spacing w:after="0"/>
        <w:jc w:val="center"/>
        <w:rPr>
          <w:rFonts w:eastAsia="Batang" w:cs="Times New Roman"/>
          <w:b/>
          <w:bCs/>
          <w:sz w:val="24"/>
        </w:rPr>
      </w:pPr>
      <w:r w:rsidRPr="00577FC7">
        <w:rPr>
          <w:rFonts w:eastAsia="Batang" w:cs="Times New Roman"/>
          <w:b/>
          <w:bCs/>
          <w:sz w:val="24"/>
        </w:rPr>
        <w:t xml:space="preserve">w sprawie </w:t>
      </w:r>
      <w:r w:rsidR="00124C27" w:rsidRPr="00577FC7">
        <w:rPr>
          <w:rFonts w:eastAsia="Batang" w:cs="Times New Roman"/>
          <w:b/>
          <w:bCs/>
          <w:sz w:val="24"/>
        </w:rPr>
        <w:t>ogłoszenia przetargu</w:t>
      </w:r>
      <w:r w:rsidRPr="00577FC7">
        <w:rPr>
          <w:rFonts w:eastAsia="Batang" w:cs="Times New Roman"/>
          <w:b/>
          <w:bCs/>
          <w:sz w:val="24"/>
        </w:rPr>
        <w:t xml:space="preserve"> ustnego </w:t>
      </w:r>
      <w:r w:rsidR="005F10A2">
        <w:rPr>
          <w:rFonts w:eastAsia="Batang" w:cs="Times New Roman"/>
          <w:b/>
          <w:bCs/>
          <w:sz w:val="24"/>
        </w:rPr>
        <w:t>nie</w:t>
      </w:r>
      <w:r>
        <w:rPr>
          <w:rFonts w:eastAsia="Batang" w:cs="Times New Roman"/>
          <w:b/>
          <w:bCs/>
          <w:sz w:val="24"/>
        </w:rPr>
        <w:t>o</w:t>
      </w:r>
      <w:r w:rsidRPr="00577FC7">
        <w:rPr>
          <w:rFonts w:eastAsia="Batang" w:cs="Times New Roman"/>
          <w:b/>
          <w:bCs/>
          <w:sz w:val="24"/>
        </w:rPr>
        <w:t xml:space="preserve">graniczonego na sprzedaż </w:t>
      </w:r>
      <w:r w:rsidR="00A72428">
        <w:rPr>
          <w:rFonts w:eastAsia="Batang" w:cs="Times New Roman"/>
          <w:b/>
          <w:bCs/>
          <w:sz w:val="24"/>
        </w:rPr>
        <w:t>nieruchomości gruntowej dz.</w:t>
      </w:r>
      <w:r w:rsidR="00F553BF">
        <w:rPr>
          <w:rFonts w:eastAsia="Batang" w:cs="Times New Roman"/>
          <w:b/>
          <w:bCs/>
          <w:sz w:val="24"/>
        </w:rPr>
        <w:t xml:space="preserve"> </w:t>
      </w:r>
      <w:r w:rsidR="00A72428">
        <w:rPr>
          <w:rFonts w:eastAsia="Batang" w:cs="Times New Roman"/>
          <w:b/>
          <w:bCs/>
          <w:sz w:val="24"/>
        </w:rPr>
        <w:t xml:space="preserve">nr </w:t>
      </w:r>
      <w:r w:rsidR="00936199">
        <w:rPr>
          <w:rFonts w:eastAsia="Batang" w:cs="Times New Roman"/>
          <w:b/>
          <w:bCs/>
          <w:sz w:val="24"/>
        </w:rPr>
        <w:t>585/1</w:t>
      </w:r>
      <w:r w:rsidR="0081677C">
        <w:rPr>
          <w:rFonts w:eastAsia="Batang" w:cs="Times New Roman"/>
          <w:b/>
          <w:bCs/>
          <w:sz w:val="24"/>
        </w:rPr>
        <w:t>5</w:t>
      </w:r>
      <w:r w:rsidR="00936199">
        <w:rPr>
          <w:rFonts w:eastAsia="Batang" w:cs="Times New Roman"/>
          <w:b/>
          <w:bCs/>
          <w:sz w:val="24"/>
        </w:rPr>
        <w:t>, 586/2</w:t>
      </w:r>
      <w:r w:rsidR="0081677C">
        <w:rPr>
          <w:rFonts w:eastAsia="Batang" w:cs="Times New Roman"/>
          <w:b/>
          <w:bCs/>
          <w:sz w:val="24"/>
        </w:rPr>
        <w:t>8</w:t>
      </w:r>
      <w:r w:rsidR="00936199">
        <w:rPr>
          <w:rFonts w:eastAsia="Batang" w:cs="Times New Roman"/>
          <w:b/>
          <w:bCs/>
          <w:sz w:val="24"/>
        </w:rPr>
        <w:t xml:space="preserve"> </w:t>
      </w:r>
      <w:r w:rsidR="00A72428">
        <w:rPr>
          <w:rFonts w:eastAsia="Batang" w:cs="Times New Roman"/>
          <w:b/>
          <w:bCs/>
          <w:sz w:val="24"/>
        </w:rPr>
        <w:t xml:space="preserve">obręb </w:t>
      </w:r>
      <w:r w:rsidR="00936199">
        <w:rPr>
          <w:rFonts w:eastAsia="Batang" w:cs="Times New Roman"/>
          <w:b/>
          <w:bCs/>
          <w:sz w:val="24"/>
        </w:rPr>
        <w:t>Radawnica</w:t>
      </w:r>
      <w:r w:rsidRPr="00577FC7">
        <w:rPr>
          <w:rFonts w:eastAsia="Batang" w:cs="Times New Roman"/>
          <w:b/>
          <w:bCs/>
          <w:sz w:val="24"/>
        </w:rPr>
        <w:t xml:space="preserve"> gmina </w:t>
      </w:r>
      <w:r>
        <w:rPr>
          <w:rFonts w:eastAsia="Batang" w:cs="Times New Roman"/>
          <w:b/>
          <w:bCs/>
          <w:sz w:val="24"/>
        </w:rPr>
        <w:t>Złotów</w:t>
      </w:r>
      <w:r w:rsidRPr="00577FC7">
        <w:rPr>
          <w:rFonts w:eastAsia="Batang" w:cs="Times New Roman"/>
          <w:b/>
          <w:bCs/>
          <w:sz w:val="24"/>
        </w:rPr>
        <w:t xml:space="preserve"> i</w:t>
      </w:r>
      <w:r>
        <w:rPr>
          <w:rFonts w:eastAsia="Batang" w:cs="Times New Roman"/>
          <w:b/>
          <w:bCs/>
          <w:sz w:val="24"/>
        </w:rPr>
        <w:t xml:space="preserve"> powołania komisji przetargowej</w:t>
      </w:r>
    </w:p>
    <w:p w14:paraId="45628D0D" w14:textId="77777777" w:rsidR="00577FC7" w:rsidRPr="00577FC7" w:rsidRDefault="00577FC7" w:rsidP="00577FC7">
      <w:pPr>
        <w:autoSpaceDE w:val="0"/>
        <w:autoSpaceDN w:val="0"/>
        <w:adjustRightInd w:val="0"/>
        <w:spacing w:after="0"/>
        <w:jc w:val="center"/>
        <w:rPr>
          <w:rFonts w:eastAsia="Batang" w:cs="Times New Roman"/>
          <w:b/>
          <w:sz w:val="24"/>
        </w:rPr>
      </w:pPr>
    </w:p>
    <w:p w14:paraId="70CA0F99" w14:textId="32F2FD48" w:rsidR="00577FC7" w:rsidRPr="0081677C" w:rsidRDefault="00577FC7" w:rsidP="00095E55">
      <w:pPr>
        <w:autoSpaceDE w:val="0"/>
        <w:autoSpaceDN w:val="0"/>
        <w:adjustRightInd w:val="0"/>
        <w:spacing w:after="0"/>
        <w:rPr>
          <w:rFonts w:eastAsia="Batang" w:cs="Times New Roman"/>
        </w:rPr>
      </w:pPr>
      <w:r>
        <w:t xml:space="preserve">Na podstawie art. 30 ust. 2 pkt 3 ustawy z dnia 8 marca 1990 r. o samorządzie </w:t>
      </w:r>
      <w:r w:rsidRPr="0081677C">
        <w:t>gminnym (</w:t>
      </w:r>
      <w:bookmarkStart w:id="0" w:name="_Hlk505930880"/>
      <w:r w:rsidR="00FE0C87" w:rsidRPr="0081677C">
        <w:rPr>
          <w:rFonts w:eastAsia="Batang" w:cs="Times New Roman"/>
        </w:rPr>
        <w:t xml:space="preserve">tj. </w:t>
      </w:r>
      <w:r w:rsidR="00A931F7" w:rsidRPr="0081677C">
        <w:rPr>
          <w:rFonts w:eastAsia="Batang" w:cs="Times New Roman"/>
        </w:rPr>
        <w:t>Dz.U. z</w:t>
      </w:r>
      <w:r w:rsidR="00956396" w:rsidRPr="0081677C">
        <w:rPr>
          <w:rFonts w:eastAsia="Batang" w:cs="Times New Roman"/>
        </w:rPr>
        <w:t> </w:t>
      </w:r>
      <w:r w:rsidR="00A931F7" w:rsidRPr="0081677C">
        <w:rPr>
          <w:rFonts w:eastAsia="Batang" w:cs="Times New Roman"/>
        </w:rPr>
        <w:t>20</w:t>
      </w:r>
      <w:r w:rsidR="00124C27" w:rsidRPr="0081677C">
        <w:rPr>
          <w:rFonts w:eastAsia="Batang" w:cs="Times New Roman"/>
        </w:rPr>
        <w:t>20</w:t>
      </w:r>
      <w:r w:rsidR="00A931F7" w:rsidRPr="0081677C">
        <w:rPr>
          <w:rFonts w:eastAsia="Batang" w:cs="Times New Roman"/>
        </w:rPr>
        <w:t xml:space="preserve"> r. poz. </w:t>
      </w:r>
      <w:r w:rsidR="00124C27" w:rsidRPr="0081677C">
        <w:rPr>
          <w:rFonts w:eastAsia="Batang" w:cs="Times New Roman"/>
        </w:rPr>
        <w:t>713</w:t>
      </w:r>
      <w:r w:rsidR="00A931F7" w:rsidRPr="0081677C">
        <w:rPr>
          <w:rFonts w:eastAsia="Batang" w:cs="Times New Roman"/>
        </w:rPr>
        <w:t xml:space="preserve"> ze zm.</w:t>
      </w:r>
      <w:r w:rsidR="00A931F7" w:rsidRPr="0081677C">
        <w:rPr>
          <w:rFonts w:eastAsia="Batang" w:cs="Times New Roman"/>
          <w:vertAlign w:val="superscript"/>
        </w:rPr>
        <w:footnoteReference w:id="1"/>
      </w:r>
      <w:bookmarkEnd w:id="0"/>
      <w:r w:rsidR="00A931F7" w:rsidRPr="0081677C">
        <w:rPr>
          <w:rFonts w:eastAsia="Batang" w:cs="Times New Roman"/>
        </w:rPr>
        <w:t>)</w:t>
      </w:r>
      <w:r w:rsidR="00D608E8" w:rsidRPr="0081677C">
        <w:rPr>
          <w:rFonts w:eastAsia="Batang" w:cs="Times New Roman"/>
        </w:rPr>
        <w:t xml:space="preserve">, </w:t>
      </w:r>
      <w:r w:rsidRPr="0081677C">
        <w:t>art.</w:t>
      </w:r>
      <w:r w:rsidR="00D608E8" w:rsidRPr="0081677C">
        <w:t xml:space="preserve">37 ust. 1 i art. </w:t>
      </w:r>
      <w:r w:rsidRPr="0081677C">
        <w:t> 3</w:t>
      </w:r>
      <w:r w:rsidR="00B55C1B" w:rsidRPr="0081677C">
        <w:t>8</w:t>
      </w:r>
      <w:r w:rsidR="00124C27" w:rsidRPr="0081677C">
        <w:t xml:space="preserve"> </w:t>
      </w:r>
      <w:r w:rsidR="000E0EEA" w:rsidRPr="0081677C">
        <w:t>ust. 1</w:t>
      </w:r>
      <w:r w:rsidR="00D608E8" w:rsidRPr="0081677C">
        <w:t xml:space="preserve"> i 2</w:t>
      </w:r>
      <w:r w:rsidR="000E0EEA" w:rsidRPr="0081677C">
        <w:t xml:space="preserve"> </w:t>
      </w:r>
      <w:r w:rsidR="00124C27" w:rsidRPr="0081677C">
        <w:t>ustawy</w:t>
      </w:r>
      <w:r w:rsidRPr="0081677C">
        <w:t xml:space="preserve"> z dnia 21 sierpnia 1997 r. o gospodarce nieruchomościami </w:t>
      </w:r>
      <w:r w:rsidR="00685D24" w:rsidRPr="0081677C">
        <w:rPr>
          <w:rFonts w:eastAsia="Times New Roman" w:cs="Times New Roman"/>
          <w:lang w:eastAsia="pl-PL"/>
        </w:rPr>
        <w:t>(tj. Dz. U. z 20</w:t>
      </w:r>
      <w:r w:rsidR="00B55C1B" w:rsidRPr="0081677C">
        <w:rPr>
          <w:rFonts w:eastAsia="Times New Roman" w:cs="Times New Roman"/>
          <w:lang w:eastAsia="pl-PL"/>
        </w:rPr>
        <w:t>20</w:t>
      </w:r>
      <w:r w:rsidR="00685D24" w:rsidRPr="0081677C">
        <w:rPr>
          <w:rFonts w:eastAsia="Times New Roman" w:cs="Times New Roman"/>
          <w:lang w:eastAsia="pl-PL"/>
        </w:rPr>
        <w:t xml:space="preserve"> r. poz. </w:t>
      </w:r>
      <w:r w:rsidR="00B55C1B" w:rsidRPr="0081677C">
        <w:rPr>
          <w:rFonts w:eastAsia="Times New Roman" w:cs="Times New Roman"/>
          <w:lang w:eastAsia="pl-PL"/>
        </w:rPr>
        <w:t>65</w:t>
      </w:r>
      <w:r w:rsidR="00685D24" w:rsidRPr="0081677C">
        <w:rPr>
          <w:rFonts w:eastAsia="Times New Roman" w:cs="Times New Roman"/>
          <w:lang w:eastAsia="pl-PL"/>
        </w:rPr>
        <w:t xml:space="preserve"> ze zm.</w:t>
      </w:r>
      <w:r w:rsidR="00685D24" w:rsidRPr="0081677C">
        <w:rPr>
          <w:rFonts w:eastAsia="Batang" w:cs="Times New Roman"/>
          <w:vertAlign w:val="superscript"/>
        </w:rPr>
        <w:footnoteReference w:id="2"/>
      </w:r>
      <w:r w:rsidR="00685D24" w:rsidRPr="0081677C">
        <w:rPr>
          <w:rFonts w:eastAsia="Batang" w:cs="Times New Roman"/>
        </w:rPr>
        <w:t xml:space="preserve">) </w:t>
      </w:r>
      <w:r w:rsidRPr="0081677C">
        <w:t xml:space="preserve">oraz </w:t>
      </w:r>
      <w:r w:rsidR="005E3067" w:rsidRPr="0081677C">
        <w:t xml:space="preserve">§ 3, § 6, § 13 </w:t>
      </w:r>
      <w:r w:rsidRPr="0081677C">
        <w:t>rozporządzenia Rady Ministrów z dnia 14 września 2004 r. w sprawie sposobu i trybu przeprowadzania przetargów oraz rokowań na zbycie nieruchomości (</w:t>
      </w:r>
      <w:r w:rsidRPr="0081677C">
        <w:rPr>
          <w:rFonts w:eastAsia="Times New Roman" w:cs="Times New Roman"/>
          <w:lang w:eastAsia="pl-PL"/>
        </w:rPr>
        <w:t>tj. Dz. U. z 201</w:t>
      </w:r>
      <w:r w:rsidR="00FE0C87" w:rsidRPr="0081677C">
        <w:rPr>
          <w:rFonts w:eastAsia="Times New Roman" w:cs="Times New Roman"/>
          <w:lang w:eastAsia="pl-PL"/>
        </w:rPr>
        <w:t>4</w:t>
      </w:r>
      <w:r w:rsidRPr="0081677C">
        <w:rPr>
          <w:rFonts w:eastAsia="Times New Roman" w:cs="Times New Roman"/>
          <w:lang w:eastAsia="pl-PL"/>
        </w:rPr>
        <w:t xml:space="preserve"> r. poz. </w:t>
      </w:r>
      <w:r w:rsidR="00FE0C87" w:rsidRPr="0081677C">
        <w:rPr>
          <w:rFonts w:eastAsia="Times New Roman" w:cs="Times New Roman"/>
          <w:lang w:eastAsia="pl-PL"/>
        </w:rPr>
        <w:t>1490</w:t>
      </w:r>
      <w:r w:rsidRPr="0081677C">
        <w:rPr>
          <w:rFonts w:eastAsia="Batang" w:cs="Times New Roman"/>
        </w:rPr>
        <w:t xml:space="preserve">) </w:t>
      </w:r>
      <w:r w:rsidRPr="0081677C">
        <w:rPr>
          <w:rFonts w:eastAsia="Batang" w:cs="Times New Roman"/>
          <w:b/>
        </w:rPr>
        <w:t>zarządzam co następuje</w:t>
      </w:r>
      <w:r w:rsidRPr="0081677C">
        <w:rPr>
          <w:rFonts w:eastAsia="Batang" w:cs="Times New Roman"/>
        </w:rPr>
        <w:t>:</w:t>
      </w:r>
    </w:p>
    <w:p w14:paraId="12C565A8" w14:textId="2C2930FC" w:rsidR="00577FC7" w:rsidRPr="00577FC7" w:rsidRDefault="0054099D" w:rsidP="00577FC7">
      <w:pPr>
        <w:numPr>
          <w:ilvl w:val="0"/>
          <w:numId w:val="18"/>
        </w:numPr>
        <w:spacing w:before="240" w:after="0"/>
        <w:rPr>
          <w:rFonts w:eastAsia="Calibri" w:cs="Times New Roman"/>
          <w:noProof/>
        </w:rPr>
      </w:pPr>
      <w:r>
        <w:rPr>
          <w:rFonts w:eastAsia="Calibri" w:cs="Times New Roman"/>
          <w:noProof/>
        </w:rPr>
        <w:t xml:space="preserve">Ogłaszam przetarg ustny </w:t>
      </w:r>
      <w:r w:rsidR="005E3067">
        <w:rPr>
          <w:rFonts w:eastAsia="Calibri" w:cs="Times New Roman"/>
          <w:noProof/>
        </w:rPr>
        <w:t>nie</w:t>
      </w:r>
      <w:r>
        <w:rPr>
          <w:rFonts w:eastAsia="Calibri" w:cs="Times New Roman"/>
          <w:noProof/>
        </w:rPr>
        <w:t xml:space="preserve">ograniczony na sprzedaż </w:t>
      </w:r>
      <w:r w:rsidRPr="00602598">
        <w:rPr>
          <w:rFonts w:eastAsia="Calibri" w:cs="Times New Roman"/>
          <w:noProof/>
        </w:rPr>
        <w:t xml:space="preserve">nieruchomości </w:t>
      </w:r>
      <w:r w:rsidRPr="00602598">
        <w:rPr>
          <w:rFonts w:eastAsia="Batang" w:cs="Times New Roman"/>
        </w:rPr>
        <w:t xml:space="preserve">położonej w miejscowości </w:t>
      </w:r>
      <w:r w:rsidR="00936199" w:rsidRPr="00602598">
        <w:rPr>
          <w:rFonts w:eastAsia="Batang" w:cs="Times New Roman"/>
        </w:rPr>
        <w:t>Radawnica</w:t>
      </w:r>
      <w:r w:rsidRPr="00602598">
        <w:rPr>
          <w:rFonts w:eastAsia="Batang" w:cs="Times New Roman"/>
        </w:rPr>
        <w:t xml:space="preserve"> gmina Złotów, oznaczonej w ewidencji gruntów dz</w:t>
      </w:r>
      <w:r w:rsidR="0069415D" w:rsidRPr="00602598">
        <w:rPr>
          <w:rFonts w:eastAsia="Batang" w:cs="Times New Roman"/>
        </w:rPr>
        <w:t xml:space="preserve">. </w:t>
      </w:r>
      <w:r w:rsidRPr="00602598">
        <w:rPr>
          <w:rFonts w:eastAsia="Batang" w:cs="Times New Roman"/>
        </w:rPr>
        <w:t xml:space="preserve">nr </w:t>
      </w:r>
      <w:r w:rsidR="00936199" w:rsidRPr="00602598">
        <w:rPr>
          <w:rFonts w:eastAsia="Batang" w:cs="Times New Roman"/>
        </w:rPr>
        <w:t>585/1</w:t>
      </w:r>
      <w:r w:rsidR="00BB0DB8">
        <w:rPr>
          <w:rFonts w:eastAsia="Batang" w:cs="Times New Roman"/>
        </w:rPr>
        <w:t>5</w:t>
      </w:r>
      <w:r w:rsidR="00936199" w:rsidRPr="00602598">
        <w:rPr>
          <w:rFonts w:eastAsia="Batang" w:cs="Times New Roman"/>
        </w:rPr>
        <w:t xml:space="preserve"> i 586/2</w:t>
      </w:r>
      <w:r w:rsidR="00BB0DB8">
        <w:rPr>
          <w:rFonts w:eastAsia="Batang" w:cs="Times New Roman"/>
        </w:rPr>
        <w:t>8</w:t>
      </w:r>
      <w:r w:rsidRPr="00602598">
        <w:rPr>
          <w:rFonts w:eastAsia="Batang" w:cs="Times New Roman"/>
        </w:rPr>
        <w:t>. Treść</w:t>
      </w:r>
      <w:r>
        <w:rPr>
          <w:rFonts w:eastAsia="Batang" w:cs="Times New Roman"/>
          <w:sz w:val="24"/>
        </w:rPr>
        <w:t xml:space="preserve"> ogłoszenia </w:t>
      </w:r>
      <w:r w:rsidR="00577FC7" w:rsidRPr="00577FC7">
        <w:rPr>
          <w:rFonts w:eastAsia="Calibri" w:cs="Times New Roman"/>
          <w:noProof/>
        </w:rPr>
        <w:t>stanowi</w:t>
      </w:r>
      <w:r>
        <w:rPr>
          <w:rFonts w:eastAsia="Calibri" w:cs="Times New Roman"/>
          <w:noProof/>
        </w:rPr>
        <w:t xml:space="preserve"> </w:t>
      </w:r>
      <w:r w:rsidR="00577FC7" w:rsidRPr="00577FC7">
        <w:rPr>
          <w:rFonts w:eastAsia="Calibri" w:cs="Times New Roman"/>
          <w:noProof/>
        </w:rPr>
        <w:t>załącznik do niniejszego zarządzenia.</w:t>
      </w:r>
    </w:p>
    <w:p w14:paraId="39D9A849" w14:textId="77777777" w:rsidR="0054099D" w:rsidRDefault="00A931F7" w:rsidP="00A931F7">
      <w:pPr>
        <w:rPr>
          <w:lang w:eastAsia="pl-PL"/>
        </w:rPr>
      </w:pPr>
      <w:r w:rsidRPr="00A931F7">
        <w:rPr>
          <w:b/>
          <w:lang w:eastAsia="pl-PL"/>
        </w:rPr>
        <w:t>§2</w:t>
      </w:r>
      <w:r>
        <w:rPr>
          <w:lang w:eastAsia="pl-PL"/>
        </w:rPr>
        <w:t>.</w:t>
      </w:r>
      <w:r w:rsidR="0054099D">
        <w:rPr>
          <w:lang w:eastAsia="pl-PL"/>
        </w:rPr>
        <w:t xml:space="preserve"> Powołuję Komisję Przetargową w celu przeprowadzenia czynności przetargowych w składzie:</w:t>
      </w:r>
    </w:p>
    <w:p w14:paraId="6E19D295" w14:textId="77777777" w:rsidR="0054099D" w:rsidRDefault="0054099D" w:rsidP="0054099D">
      <w:pPr>
        <w:pStyle w:val="Nagwek3"/>
        <w:rPr>
          <w:lang w:eastAsia="pl-PL"/>
        </w:rPr>
      </w:pPr>
      <w:r>
        <w:rPr>
          <w:lang w:eastAsia="pl-PL"/>
        </w:rPr>
        <w:t>Longin Tomasz- przewodniczący Komisji,</w:t>
      </w:r>
    </w:p>
    <w:p w14:paraId="6FB084B4" w14:textId="77777777" w:rsidR="0054099D" w:rsidRDefault="0054099D" w:rsidP="0054099D">
      <w:pPr>
        <w:pStyle w:val="Nagwek3"/>
        <w:rPr>
          <w:lang w:eastAsia="pl-PL"/>
        </w:rPr>
      </w:pPr>
      <w:r>
        <w:rPr>
          <w:lang w:eastAsia="pl-PL"/>
        </w:rPr>
        <w:t>Paweł Michalski- członek Komisji,</w:t>
      </w:r>
    </w:p>
    <w:p w14:paraId="61DFE0DA" w14:textId="77777777" w:rsidR="0054099D" w:rsidRPr="0054099D" w:rsidRDefault="0054099D" w:rsidP="0054099D">
      <w:pPr>
        <w:pStyle w:val="Nagwek3"/>
        <w:rPr>
          <w:lang w:eastAsia="pl-PL"/>
        </w:rPr>
      </w:pPr>
      <w:r>
        <w:rPr>
          <w:lang w:eastAsia="pl-PL"/>
        </w:rPr>
        <w:t>Ewa Pulit- członek Komisji.</w:t>
      </w:r>
    </w:p>
    <w:p w14:paraId="64C207F3" w14:textId="77777777" w:rsidR="00577FC7" w:rsidRPr="00577FC7" w:rsidRDefault="0054099D" w:rsidP="00A931F7">
      <w:pPr>
        <w:rPr>
          <w:lang w:eastAsia="pl-PL"/>
        </w:rPr>
      </w:pPr>
      <w:r w:rsidRPr="00A931F7">
        <w:rPr>
          <w:b/>
          <w:noProof/>
          <w:lang w:eastAsia="pl-PL"/>
        </w:rPr>
        <w:t>§3</w:t>
      </w:r>
      <w:r>
        <w:rPr>
          <w:b/>
          <w:noProof/>
          <w:lang w:eastAsia="pl-PL"/>
        </w:rPr>
        <w:t xml:space="preserve">. </w:t>
      </w:r>
      <w:r w:rsidR="00577FC7" w:rsidRPr="00577FC7">
        <w:rPr>
          <w:lang w:eastAsia="pl-PL"/>
        </w:rPr>
        <w:t>Wykonanie zarządzenia powierza</w:t>
      </w:r>
      <w:r>
        <w:rPr>
          <w:lang w:eastAsia="pl-PL"/>
        </w:rPr>
        <w:t>m</w:t>
      </w:r>
      <w:r w:rsidR="00577FC7" w:rsidRPr="00577FC7">
        <w:rPr>
          <w:lang w:eastAsia="pl-PL"/>
        </w:rPr>
        <w:t xml:space="preserve"> </w:t>
      </w:r>
      <w:r w:rsidRPr="0054099D">
        <w:rPr>
          <w:lang w:eastAsia="pl-PL"/>
        </w:rPr>
        <w:t>Sekretarzowi Gminy Złotów.</w:t>
      </w:r>
    </w:p>
    <w:p w14:paraId="02B7DFAE" w14:textId="77777777" w:rsidR="00577FC7" w:rsidRPr="00577FC7" w:rsidRDefault="00A931F7" w:rsidP="00A931F7">
      <w:pPr>
        <w:rPr>
          <w:rFonts w:eastAsia="Times New Roman"/>
          <w:noProof/>
          <w:lang w:eastAsia="pl-PL"/>
        </w:rPr>
      </w:pPr>
      <w:r w:rsidRPr="00A931F7">
        <w:rPr>
          <w:b/>
          <w:noProof/>
          <w:lang w:eastAsia="pl-PL"/>
        </w:rPr>
        <w:t>§</w:t>
      </w:r>
      <w:r w:rsidR="0054099D">
        <w:rPr>
          <w:b/>
          <w:noProof/>
          <w:lang w:eastAsia="pl-PL"/>
        </w:rPr>
        <w:t>4</w:t>
      </w:r>
      <w:r>
        <w:rPr>
          <w:noProof/>
          <w:lang w:eastAsia="pl-PL"/>
        </w:rPr>
        <w:t xml:space="preserve">. </w:t>
      </w:r>
      <w:r w:rsidR="00577FC7" w:rsidRPr="00577FC7">
        <w:rPr>
          <w:noProof/>
          <w:lang w:eastAsia="pl-PL"/>
        </w:rPr>
        <w:t>Zarządzenie wchodzi w życie z dniem podpisania.</w:t>
      </w:r>
    </w:p>
    <w:p w14:paraId="630CC6FD" w14:textId="77777777" w:rsidR="00577FC7" w:rsidRDefault="00577FC7" w:rsidP="006862FC">
      <w:pPr>
        <w:spacing w:after="0"/>
        <w:jc w:val="center"/>
        <w:rPr>
          <w:rFonts w:eastAsia="Batang" w:cs="Times New Roman"/>
          <w:b/>
          <w:sz w:val="28"/>
          <w:szCs w:val="28"/>
        </w:rPr>
      </w:pPr>
    </w:p>
    <w:p w14:paraId="7C3ABB44" w14:textId="77777777" w:rsidR="00577FC7" w:rsidRDefault="00577FC7" w:rsidP="006862FC">
      <w:pPr>
        <w:spacing w:after="0"/>
        <w:jc w:val="center"/>
        <w:rPr>
          <w:rFonts w:eastAsia="Batang" w:cs="Times New Roman"/>
          <w:b/>
          <w:sz w:val="28"/>
          <w:szCs w:val="28"/>
        </w:rPr>
        <w:sectPr w:rsidR="00577FC7" w:rsidSect="00420EC4">
          <w:headerReference w:type="default" r:id="rId8"/>
          <w:pgSz w:w="11906" w:h="16838"/>
          <w:pgMar w:top="1134" w:right="1418" w:bottom="851" w:left="1418" w:header="709" w:footer="680" w:gutter="0"/>
          <w:cols w:space="708"/>
          <w:docGrid w:linePitch="360"/>
        </w:sectPr>
      </w:pPr>
    </w:p>
    <w:p w14:paraId="742F0AFF" w14:textId="02FB706A" w:rsidR="006862FC" w:rsidRDefault="0021572A" w:rsidP="006862FC">
      <w:pPr>
        <w:spacing w:after="0"/>
        <w:jc w:val="center"/>
        <w:rPr>
          <w:rFonts w:eastAsia="Batang" w:cs="Times New Roman"/>
          <w:b/>
          <w:sz w:val="28"/>
          <w:szCs w:val="28"/>
        </w:rPr>
      </w:pPr>
      <w:r>
        <w:rPr>
          <w:rFonts w:eastAsia="Batang" w:cs="Times New Roman"/>
          <w:b/>
          <w:sz w:val="28"/>
          <w:szCs w:val="28"/>
        </w:rPr>
        <w:lastRenderedPageBreak/>
        <w:t>OGŁOSZENIE</w:t>
      </w:r>
    </w:p>
    <w:p w14:paraId="4BC5DD09" w14:textId="7C158702" w:rsidR="0021572A" w:rsidRPr="006862FC" w:rsidRDefault="0021572A" w:rsidP="006862FC">
      <w:pPr>
        <w:spacing w:after="0"/>
        <w:jc w:val="center"/>
        <w:rPr>
          <w:rFonts w:eastAsia="Batang" w:cs="Times New Roman"/>
          <w:b/>
          <w:sz w:val="28"/>
          <w:szCs w:val="28"/>
        </w:rPr>
      </w:pPr>
      <w:r w:rsidRPr="0021572A">
        <w:rPr>
          <w:rFonts w:eastAsia="Tahoma" w:cs="Tahoma"/>
          <w:kern w:val="3"/>
          <w:sz w:val="24"/>
          <w:szCs w:val="24"/>
          <w:lang w:eastAsia="pl-PL"/>
        </w:rPr>
        <w:t xml:space="preserve">Na podstawie art. 38 ust. 1 ustawy o gospodarce nieruchomościami </w:t>
      </w:r>
    </w:p>
    <w:p w14:paraId="00BD7A9D" w14:textId="77777777" w:rsidR="007A3DFA" w:rsidRDefault="007A3DFA" w:rsidP="006862FC">
      <w:pPr>
        <w:spacing w:after="0"/>
        <w:jc w:val="center"/>
        <w:rPr>
          <w:rFonts w:eastAsia="Batang" w:cs="Times New Roman"/>
          <w:b/>
          <w:sz w:val="28"/>
          <w:szCs w:val="28"/>
        </w:rPr>
      </w:pPr>
    </w:p>
    <w:p w14:paraId="0015926F" w14:textId="77777777" w:rsidR="006862FC" w:rsidRPr="006862FC" w:rsidRDefault="006862FC" w:rsidP="006862FC">
      <w:pPr>
        <w:spacing w:after="0"/>
        <w:jc w:val="center"/>
        <w:rPr>
          <w:rFonts w:eastAsia="Batang" w:cs="Times New Roman"/>
          <w:b/>
          <w:sz w:val="28"/>
          <w:szCs w:val="28"/>
        </w:rPr>
      </w:pPr>
      <w:r w:rsidRPr="006862FC">
        <w:rPr>
          <w:rFonts w:eastAsia="Batang" w:cs="Times New Roman"/>
          <w:b/>
          <w:sz w:val="28"/>
          <w:szCs w:val="28"/>
        </w:rPr>
        <w:t>WÓJT</w:t>
      </w:r>
      <w:r w:rsidR="00CA4EC6">
        <w:rPr>
          <w:rFonts w:eastAsia="Batang" w:cs="Times New Roman"/>
          <w:b/>
          <w:sz w:val="28"/>
          <w:szCs w:val="28"/>
        </w:rPr>
        <w:t xml:space="preserve"> </w:t>
      </w:r>
      <w:r w:rsidRPr="006862FC">
        <w:rPr>
          <w:rFonts w:eastAsia="Batang" w:cs="Times New Roman"/>
          <w:b/>
          <w:sz w:val="28"/>
          <w:szCs w:val="28"/>
        </w:rPr>
        <w:t>GMINY</w:t>
      </w:r>
      <w:r w:rsidR="00CA4EC6">
        <w:rPr>
          <w:rFonts w:eastAsia="Batang" w:cs="Times New Roman"/>
          <w:b/>
          <w:sz w:val="28"/>
          <w:szCs w:val="28"/>
        </w:rPr>
        <w:t xml:space="preserve"> </w:t>
      </w:r>
      <w:r w:rsidRPr="006862FC">
        <w:rPr>
          <w:rFonts w:eastAsia="Batang" w:cs="Times New Roman"/>
          <w:b/>
          <w:sz w:val="28"/>
          <w:szCs w:val="28"/>
        </w:rPr>
        <w:t>ZŁOTÓW</w:t>
      </w:r>
    </w:p>
    <w:p w14:paraId="569F650C" w14:textId="4463EDED" w:rsidR="0021572A" w:rsidRPr="0021572A" w:rsidRDefault="0021572A" w:rsidP="0021572A">
      <w:pPr>
        <w:widowControl w:val="0"/>
        <w:suppressAutoHyphens/>
        <w:autoSpaceDN w:val="0"/>
        <w:spacing w:after="0"/>
        <w:jc w:val="center"/>
        <w:textAlignment w:val="baseline"/>
        <w:rPr>
          <w:rFonts w:eastAsia="Tahoma" w:cs="Tahoma"/>
          <w:b/>
          <w:kern w:val="3"/>
          <w:sz w:val="24"/>
          <w:szCs w:val="24"/>
          <w:lang w:eastAsia="pl-PL"/>
        </w:rPr>
      </w:pPr>
      <w:r w:rsidRPr="0021572A">
        <w:rPr>
          <w:rFonts w:eastAsia="Tahoma" w:cs="Tahoma"/>
          <w:b/>
          <w:kern w:val="3"/>
          <w:sz w:val="24"/>
          <w:szCs w:val="24"/>
          <w:lang w:eastAsia="pl-PL"/>
        </w:rPr>
        <w:t xml:space="preserve">ogłasza przetarg ustny </w:t>
      </w:r>
      <w:r w:rsidR="00D608E8">
        <w:rPr>
          <w:rFonts w:eastAsia="Tahoma" w:cs="Tahoma"/>
          <w:b/>
          <w:kern w:val="3"/>
          <w:sz w:val="24"/>
          <w:szCs w:val="24"/>
          <w:lang w:eastAsia="pl-PL"/>
        </w:rPr>
        <w:t>nie</w:t>
      </w:r>
      <w:r w:rsidRPr="0021572A">
        <w:rPr>
          <w:rFonts w:eastAsia="Tahoma" w:cs="Tahoma"/>
          <w:b/>
          <w:kern w:val="3"/>
          <w:sz w:val="24"/>
          <w:szCs w:val="24"/>
          <w:lang w:eastAsia="pl-PL"/>
        </w:rPr>
        <w:t xml:space="preserve">ograniczony na zbycie należącego do Gminy Złotów prawa własności nieruchomości położonej w </w:t>
      </w:r>
      <w:r w:rsidR="00936199">
        <w:rPr>
          <w:rFonts w:eastAsia="Tahoma" w:cs="Tahoma"/>
          <w:b/>
          <w:kern w:val="3"/>
          <w:sz w:val="24"/>
          <w:szCs w:val="24"/>
          <w:lang w:eastAsia="pl-PL"/>
        </w:rPr>
        <w:t>Radawnicy</w:t>
      </w:r>
      <w:r w:rsidR="0069415D">
        <w:rPr>
          <w:rFonts w:eastAsia="Tahoma" w:cs="Tahoma"/>
          <w:b/>
          <w:kern w:val="3"/>
          <w:sz w:val="24"/>
          <w:szCs w:val="24"/>
          <w:lang w:eastAsia="pl-PL"/>
        </w:rPr>
        <w:t xml:space="preserve"> </w:t>
      </w:r>
      <w:r w:rsidRPr="0021572A">
        <w:rPr>
          <w:rFonts w:eastAsia="Tahoma" w:cs="Tahoma"/>
          <w:b/>
          <w:kern w:val="3"/>
          <w:sz w:val="24"/>
          <w:szCs w:val="24"/>
          <w:lang w:eastAsia="pl-PL"/>
        </w:rPr>
        <w:t xml:space="preserve">oznaczonej numerem </w:t>
      </w:r>
      <w:r w:rsidR="00472707">
        <w:rPr>
          <w:rFonts w:eastAsia="Tahoma" w:cs="Tahoma"/>
          <w:b/>
          <w:kern w:val="3"/>
          <w:sz w:val="24"/>
          <w:szCs w:val="24"/>
          <w:lang w:eastAsia="pl-PL"/>
        </w:rPr>
        <w:t xml:space="preserve">działki </w:t>
      </w:r>
      <w:r w:rsidR="00936199">
        <w:rPr>
          <w:rFonts w:eastAsia="Tahoma" w:cs="Tahoma"/>
          <w:b/>
          <w:kern w:val="3"/>
          <w:sz w:val="24"/>
          <w:szCs w:val="24"/>
          <w:lang w:eastAsia="pl-PL"/>
        </w:rPr>
        <w:t>585/1</w:t>
      </w:r>
      <w:r w:rsidR="00BB0DB8">
        <w:rPr>
          <w:rFonts w:eastAsia="Tahoma" w:cs="Tahoma"/>
          <w:b/>
          <w:kern w:val="3"/>
          <w:sz w:val="24"/>
          <w:szCs w:val="24"/>
          <w:lang w:eastAsia="pl-PL"/>
        </w:rPr>
        <w:t>5</w:t>
      </w:r>
      <w:r w:rsidR="00936199">
        <w:rPr>
          <w:rFonts w:eastAsia="Tahoma" w:cs="Tahoma"/>
          <w:b/>
          <w:kern w:val="3"/>
          <w:sz w:val="24"/>
          <w:szCs w:val="24"/>
          <w:lang w:eastAsia="pl-PL"/>
        </w:rPr>
        <w:t>, 586/2</w:t>
      </w:r>
      <w:r w:rsidR="00BB0DB8">
        <w:rPr>
          <w:rFonts w:eastAsia="Tahoma" w:cs="Tahoma"/>
          <w:b/>
          <w:kern w:val="3"/>
          <w:sz w:val="24"/>
          <w:szCs w:val="24"/>
          <w:lang w:eastAsia="pl-PL"/>
        </w:rPr>
        <w:t>8</w:t>
      </w:r>
    </w:p>
    <w:p w14:paraId="3BF44F97" w14:textId="77777777" w:rsidR="0021572A" w:rsidRDefault="0092186B" w:rsidP="0021572A">
      <w:pPr>
        <w:widowControl w:val="0"/>
        <w:suppressAutoHyphens/>
        <w:autoSpaceDN w:val="0"/>
        <w:spacing w:after="0"/>
        <w:jc w:val="center"/>
        <w:textAlignment w:val="baseline"/>
        <w:rPr>
          <w:rFonts w:eastAsia="Tahoma" w:cs="Tahoma"/>
          <w:kern w:val="3"/>
          <w:sz w:val="24"/>
          <w:szCs w:val="24"/>
          <w:lang w:eastAsia="pl-PL"/>
        </w:rPr>
      </w:pPr>
      <w:r>
        <w:rPr>
          <w:rFonts w:eastAsia="Tahoma" w:cs="Tahoma"/>
          <w:kern w:val="3"/>
          <w:sz w:val="24"/>
          <w:szCs w:val="24"/>
          <w:lang w:eastAsia="pl-PL"/>
        </w:rPr>
        <w:t>(</w:t>
      </w:r>
      <w:r w:rsidR="0021572A" w:rsidRPr="0021572A">
        <w:rPr>
          <w:rFonts w:eastAsia="Tahoma" w:cs="Tahoma"/>
          <w:kern w:val="3"/>
          <w:sz w:val="24"/>
          <w:szCs w:val="24"/>
          <w:lang w:eastAsia="pl-PL"/>
        </w:rPr>
        <w:t>zgodnie z art. 37 ust. 1 ustawy o gospodarce nieruchomościami)</w:t>
      </w:r>
    </w:p>
    <w:p w14:paraId="269E3976" w14:textId="77777777" w:rsidR="007A3DFA" w:rsidRPr="0021572A" w:rsidRDefault="007A3DFA" w:rsidP="0021572A">
      <w:pPr>
        <w:widowControl w:val="0"/>
        <w:suppressAutoHyphens/>
        <w:autoSpaceDN w:val="0"/>
        <w:spacing w:after="0"/>
        <w:jc w:val="center"/>
        <w:textAlignment w:val="baseline"/>
        <w:rPr>
          <w:rFonts w:eastAsia="Tahoma" w:cs="Tahoma"/>
          <w:kern w:val="3"/>
          <w:sz w:val="24"/>
          <w:szCs w:val="24"/>
          <w:lang w:eastAsia="pl-PL"/>
        </w:rPr>
      </w:pPr>
    </w:p>
    <w:p w14:paraId="1F0F2309" w14:textId="6E9C34BF" w:rsidR="002B603C" w:rsidRPr="006443A3" w:rsidRDefault="0021572A" w:rsidP="00A931F7">
      <w:pPr>
        <w:pStyle w:val="Nagwek1"/>
        <w:numPr>
          <w:ilvl w:val="0"/>
          <w:numId w:val="30"/>
        </w:numPr>
        <w:rPr>
          <w:rFonts w:eastAsia="Tahoma"/>
        </w:rPr>
      </w:pPr>
      <w:r w:rsidRPr="00A931F7">
        <w:rPr>
          <w:rFonts w:eastAsia="Tahoma"/>
        </w:rPr>
        <w:t xml:space="preserve">oznaczenie nieruchomości </w:t>
      </w:r>
      <w:r w:rsidR="002B603C">
        <w:t xml:space="preserve">w miejscowości </w:t>
      </w:r>
      <w:r w:rsidR="00D149C7">
        <w:t>RADAWNICA</w:t>
      </w:r>
    </w:p>
    <w:tbl>
      <w:tblPr>
        <w:tblStyle w:val="Tabela-Siatka"/>
        <w:tblW w:w="8850" w:type="dxa"/>
        <w:jc w:val="right"/>
        <w:tblLook w:val="04A0" w:firstRow="1" w:lastRow="0" w:firstColumn="1" w:lastColumn="0" w:noHBand="0" w:noVBand="1"/>
      </w:tblPr>
      <w:tblGrid>
        <w:gridCol w:w="2224"/>
        <w:gridCol w:w="3313"/>
        <w:gridCol w:w="3313"/>
      </w:tblGrid>
      <w:tr w:rsidR="006443A3" w14:paraId="264CFBBE" w14:textId="77777777" w:rsidTr="00465AD3">
        <w:trPr>
          <w:trHeight w:val="270"/>
          <w:jc w:val="right"/>
        </w:trPr>
        <w:tc>
          <w:tcPr>
            <w:tcW w:w="2224" w:type="dxa"/>
          </w:tcPr>
          <w:p w14:paraId="38DE25AE" w14:textId="77777777" w:rsidR="006443A3" w:rsidRDefault="006443A3" w:rsidP="00465AD3">
            <w:r>
              <w:t>Gmina</w:t>
            </w:r>
          </w:p>
        </w:tc>
        <w:tc>
          <w:tcPr>
            <w:tcW w:w="3313" w:type="dxa"/>
          </w:tcPr>
          <w:p w14:paraId="3D586265" w14:textId="77777777" w:rsidR="006443A3" w:rsidRPr="002B603C" w:rsidRDefault="006443A3" w:rsidP="00465AD3">
            <w:pPr>
              <w:rPr>
                <w:b/>
              </w:rPr>
            </w:pPr>
            <w:r w:rsidRPr="002B603C">
              <w:rPr>
                <w:b/>
              </w:rPr>
              <w:t>Złotów</w:t>
            </w:r>
          </w:p>
        </w:tc>
        <w:tc>
          <w:tcPr>
            <w:tcW w:w="3313" w:type="dxa"/>
          </w:tcPr>
          <w:p w14:paraId="02C3A2E6" w14:textId="77777777" w:rsidR="006443A3" w:rsidRPr="002B603C" w:rsidRDefault="006443A3" w:rsidP="00465AD3">
            <w:pPr>
              <w:rPr>
                <w:b/>
              </w:rPr>
            </w:pPr>
            <w:r w:rsidRPr="002B603C">
              <w:rPr>
                <w:b/>
              </w:rPr>
              <w:t>Złotów</w:t>
            </w:r>
          </w:p>
        </w:tc>
      </w:tr>
      <w:tr w:rsidR="006443A3" w14:paraId="4FC44CE8" w14:textId="77777777" w:rsidTr="00465AD3">
        <w:trPr>
          <w:trHeight w:val="270"/>
          <w:jc w:val="right"/>
        </w:trPr>
        <w:tc>
          <w:tcPr>
            <w:tcW w:w="2224" w:type="dxa"/>
          </w:tcPr>
          <w:p w14:paraId="7262659D" w14:textId="77777777" w:rsidR="006443A3" w:rsidRDefault="006443A3" w:rsidP="00465AD3">
            <w:r>
              <w:t>Obręb</w:t>
            </w:r>
          </w:p>
        </w:tc>
        <w:tc>
          <w:tcPr>
            <w:tcW w:w="3313" w:type="dxa"/>
          </w:tcPr>
          <w:p w14:paraId="43E134B7" w14:textId="77777777" w:rsidR="006443A3" w:rsidRDefault="006443A3" w:rsidP="00465AD3">
            <w:pPr>
              <w:rPr>
                <w:b/>
              </w:rPr>
            </w:pPr>
            <w:r>
              <w:rPr>
                <w:b/>
              </w:rPr>
              <w:t>Radawnica</w:t>
            </w:r>
          </w:p>
        </w:tc>
        <w:tc>
          <w:tcPr>
            <w:tcW w:w="3313" w:type="dxa"/>
          </w:tcPr>
          <w:p w14:paraId="31B033E9" w14:textId="77777777" w:rsidR="006443A3" w:rsidRDefault="006443A3" w:rsidP="00465AD3">
            <w:pPr>
              <w:rPr>
                <w:b/>
              </w:rPr>
            </w:pPr>
            <w:r>
              <w:rPr>
                <w:b/>
              </w:rPr>
              <w:t>Radawnica</w:t>
            </w:r>
          </w:p>
        </w:tc>
      </w:tr>
      <w:tr w:rsidR="006443A3" w14:paraId="0564CEF2" w14:textId="77777777" w:rsidTr="00465AD3">
        <w:trPr>
          <w:trHeight w:val="255"/>
          <w:jc w:val="right"/>
        </w:trPr>
        <w:tc>
          <w:tcPr>
            <w:tcW w:w="2224" w:type="dxa"/>
          </w:tcPr>
          <w:p w14:paraId="38C74343" w14:textId="77777777" w:rsidR="006443A3" w:rsidRDefault="006443A3" w:rsidP="00465AD3">
            <w:r>
              <w:t>Numer działki</w:t>
            </w:r>
          </w:p>
        </w:tc>
        <w:tc>
          <w:tcPr>
            <w:tcW w:w="3313" w:type="dxa"/>
          </w:tcPr>
          <w:p w14:paraId="4F6C3928" w14:textId="414EA1A2" w:rsidR="006443A3" w:rsidRDefault="006443A3" w:rsidP="00465AD3">
            <w:pPr>
              <w:rPr>
                <w:b/>
              </w:rPr>
            </w:pPr>
            <w:r>
              <w:rPr>
                <w:b/>
              </w:rPr>
              <w:t>585/15</w:t>
            </w:r>
          </w:p>
        </w:tc>
        <w:tc>
          <w:tcPr>
            <w:tcW w:w="3313" w:type="dxa"/>
          </w:tcPr>
          <w:p w14:paraId="05D988E1" w14:textId="6EDD6B5F" w:rsidR="006443A3" w:rsidRDefault="006443A3" w:rsidP="00465AD3">
            <w:pPr>
              <w:rPr>
                <w:b/>
              </w:rPr>
            </w:pPr>
            <w:r>
              <w:rPr>
                <w:b/>
              </w:rPr>
              <w:t>586/28</w:t>
            </w:r>
          </w:p>
        </w:tc>
      </w:tr>
      <w:tr w:rsidR="006443A3" w14:paraId="492FEB91" w14:textId="77777777" w:rsidTr="00465AD3">
        <w:trPr>
          <w:trHeight w:val="270"/>
          <w:jc w:val="right"/>
        </w:trPr>
        <w:tc>
          <w:tcPr>
            <w:tcW w:w="2224" w:type="dxa"/>
          </w:tcPr>
          <w:p w14:paraId="0763DE07" w14:textId="77777777" w:rsidR="006443A3" w:rsidRDefault="006443A3" w:rsidP="00465AD3">
            <w:r>
              <w:t>Numer obrębu</w:t>
            </w:r>
          </w:p>
        </w:tc>
        <w:tc>
          <w:tcPr>
            <w:tcW w:w="3313" w:type="dxa"/>
          </w:tcPr>
          <w:p w14:paraId="1D496A4B" w14:textId="77777777" w:rsidR="006443A3" w:rsidRPr="002B603C" w:rsidRDefault="006443A3" w:rsidP="00465AD3">
            <w:pPr>
              <w:rPr>
                <w:b/>
              </w:rPr>
            </w:pPr>
            <w:r w:rsidRPr="002B603C">
              <w:rPr>
                <w:b/>
              </w:rPr>
              <w:t>00</w:t>
            </w:r>
            <w:r>
              <w:rPr>
                <w:b/>
              </w:rPr>
              <w:t>05</w:t>
            </w:r>
          </w:p>
        </w:tc>
        <w:tc>
          <w:tcPr>
            <w:tcW w:w="3313" w:type="dxa"/>
          </w:tcPr>
          <w:p w14:paraId="247F781E" w14:textId="77777777" w:rsidR="006443A3" w:rsidRPr="002B603C" w:rsidRDefault="006443A3" w:rsidP="00465AD3">
            <w:pPr>
              <w:rPr>
                <w:b/>
              </w:rPr>
            </w:pPr>
            <w:r w:rsidRPr="002B603C">
              <w:rPr>
                <w:b/>
              </w:rPr>
              <w:t>00</w:t>
            </w:r>
            <w:r>
              <w:rPr>
                <w:b/>
              </w:rPr>
              <w:t>05</w:t>
            </w:r>
          </w:p>
        </w:tc>
      </w:tr>
      <w:tr w:rsidR="006443A3" w14:paraId="0F19D78B" w14:textId="77777777" w:rsidTr="00465AD3">
        <w:trPr>
          <w:trHeight w:val="255"/>
          <w:jc w:val="right"/>
        </w:trPr>
        <w:tc>
          <w:tcPr>
            <w:tcW w:w="2224" w:type="dxa"/>
          </w:tcPr>
          <w:p w14:paraId="4E6CFD41" w14:textId="77777777" w:rsidR="006443A3" w:rsidRDefault="006443A3" w:rsidP="00465AD3">
            <w:r>
              <w:t>Powierzchnia [ha]</w:t>
            </w:r>
          </w:p>
        </w:tc>
        <w:tc>
          <w:tcPr>
            <w:tcW w:w="3313" w:type="dxa"/>
          </w:tcPr>
          <w:p w14:paraId="463C8FD0" w14:textId="659A4667" w:rsidR="006443A3" w:rsidRDefault="006443A3" w:rsidP="00465AD3">
            <w:pPr>
              <w:rPr>
                <w:b/>
              </w:rPr>
            </w:pPr>
            <w:r>
              <w:rPr>
                <w:b/>
              </w:rPr>
              <w:t>0,0716</w:t>
            </w:r>
          </w:p>
        </w:tc>
        <w:tc>
          <w:tcPr>
            <w:tcW w:w="3313" w:type="dxa"/>
          </w:tcPr>
          <w:p w14:paraId="1C65F94E" w14:textId="509D7092" w:rsidR="006443A3" w:rsidRDefault="006443A3" w:rsidP="00465AD3">
            <w:pPr>
              <w:rPr>
                <w:b/>
              </w:rPr>
            </w:pPr>
            <w:r>
              <w:rPr>
                <w:b/>
              </w:rPr>
              <w:t>0,0262</w:t>
            </w:r>
          </w:p>
        </w:tc>
      </w:tr>
      <w:tr w:rsidR="006443A3" w14:paraId="6BFBB33C" w14:textId="77777777" w:rsidTr="00465AD3">
        <w:trPr>
          <w:trHeight w:val="270"/>
          <w:jc w:val="right"/>
        </w:trPr>
        <w:tc>
          <w:tcPr>
            <w:tcW w:w="2224" w:type="dxa"/>
          </w:tcPr>
          <w:p w14:paraId="6D6E976E" w14:textId="77777777" w:rsidR="006443A3" w:rsidRDefault="006443A3" w:rsidP="00465AD3">
            <w:r>
              <w:t>Nr K</w:t>
            </w:r>
            <w:r w:rsidRPr="0021572A">
              <w:t>sięg</w:t>
            </w:r>
            <w:r>
              <w:t>i</w:t>
            </w:r>
            <w:r w:rsidRPr="0021572A">
              <w:t xml:space="preserve"> wieczyst</w:t>
            </w:r>
            <w:r>
              <w:t>ej</w:t>
            </w:r>
          </w:p>
        </w:tc>
        <w:tc>
          <w:tcPr>
            <w:tcW w:w="3313" w:type="dxa"/>
          </w:tcPr>
          <w:p w14:paraId="46B4500C" w14:textId="77777777" w:rsidR="006443A3" w:rsidRPr="00AC1357" w:rsidRDefault="006443A3" w:rsidP="00465AD3">
            <w:pPr>
              <w:rPr>
                <w:b/>
              </w:rPr>
            </w:pPr>
            <w:r w:rsidRPr="00AC1357">
              <w:rPr>
                <w:b/>
              </w:rPr>
              <w:t>PO1Z/00003957/5</w:t>
            </w:r>
          </w:p>
        </w:tc>
        <w:tc>
          <w:tcPr>
            <w:tcW w:w="3313" w:type="dxa"/>
          </w:tcPr>
          <w:p w14:paraId="0E6FA438" w14:textId="77777777" w:rsidR="006443A3" w:rsidRPr="00AC1357" w:rsidRDefault="006443A3" w:rsidP="00465AD3">
            <w:pPr>
              <w:rPr>
                <w:b/>
              </w:rPr>
            </w:pPr>
            <w:r w:rsidRPr="00AC1357">
              <w:rPr>
                <w:b/>
              </w:rPr>
              <w:t>PO1Z/00003957/5</w:t>
            </w:r>
          </w:p>
        </w:tc>
      </w:tr>
      <w:tr w:rsidR="006443A3" w14:paraId="1CA6C691" w14:textId="77777777" w:rsidTr="00465AD3">
        <w:trPr>
          <w:trHeight w:val="270"/>
          <w:jc w:val="right"/>
        </w:trPr>
        <w:tc>
          <w:tcPr>
            <w:tcW w:w="2224" w:type="dxa"/>
          </w:tcPr>
          <w:p w14:paraId="3217FC29" w14:textId="77777777" w:rsidR="006443A3" w:rsidRDefault="006443A3" w:rsidP="00465AD3">
            <w:r>
              <w:t>Właściciel</w:t>
            </w:r>
          </w:p>
        </w:tc>
        <w:tc>
          <w:tcPr>
            <w:tcW w:w="3313" w:type="dxa"/>
          </w:tcPr>
          <w:p w14:paraId="5D317201" w14:textId="77777777" w:rsidR="006443A3" w:rsidRDefault="006443A3" w:rsidP="00465AD3">
            <w:pPr>
              <w:rPr>
                <w:b/>
              </w:rPr>
            </w:pPr>
            <w:r>
              <w:rPr>
                <w:b/>
              </w:rPr>
              <w:t>Gmina Złotów</w:t>
            </w:r>
          </w:p>
        </w:tc>
        <w:tc>
          <w:tcPr>
            <w:tcW w:w="3313" w:type="dxa"/>
          </w:tcPr>
          <w:p w14:paraId="4CEF8AA5" w14:textId="77777777" w:rsidR="006443A3" w:rsidRDefault="006443A3" w:rsidP="00465AD3">
            <w:pPr>
              <w:rPr>
                <w:b/>
              </w:rPr>
            </w:pPr>
            <w:r>
              <w:rPr>
                <w:b/>
              </w:rPr>
              <w:t>Gmina Złotów</w:t>
            </w:r>
          </w:p>
        </w:tc>
      </w:tr>
    </w:tbl>
    <w:p w14:paraId="677B0752" w14:textId="77777777" w:rsidR="00713D89" w:rsidRPr="00713D89" w:rsidRDefault="0092186B" w:rsidP="0092186B">
      <w:pPr>
        <w:pStyle w:val="Nagwek1"/>
        <w:rPr>
          <w:rFonts w:eastAsia="Tahoma"/>
        </w:rPr>
      </w:pPr>
      <w:r>
        <w:rPr>
          <w:rFonts w:eastAsia="Tahoma"/>
        </w:rPr>
        <w:t>opis nieruchomości</w:t>
      </w:r>
    </w:p>
    <w:p w14:paraId="75D4B944" w14:textId="00F5FB9D" w:rsidR="0021572A" w:rsidRPr="0028286B" w:rsidRDefault="002212BB" w:rsidP="0021572A">
      <w:pPr>
        <w:widowControl w:val="0"/>
        <w:suppressAutoHyphens/>
        <w:autoSpaceDN w:val="0"/>
        <w:spacing w:after="0"/>
        <w:textAlignment w:val="baseline"/>
        <w:rPr>
          <w:rFonts w:eastAsia="Tahoma" w:cs="Tahoma"/>
          <w:kern w:val="3"/>
          <w:lang w:eastAsia="pl-PL"/>
        </w:rPr>
      </w:pPr>
      <w:r w:rsidRPr="0028286B">
        <w:rPr>
          <w:rFonts w:eastAsia="Tahoma" w:cs="Tahoma"/>
          <w:kern w:val="3"/>
          <w:lang w:eastAsia="pl-PL"/>
        </w:rPr>
        <w:t>Nieruchomość dz. nr</w:t>
      </w:r>
      <w:r w:rsidR="0021572A" w:rsidRPr="0028286B">
        <w:rPr>
          <w:rFonts w:eastAsia="Tahoma" w:cs="Tahoma"/>
          <w:kern w:val="3"/>
          <w:lang w:eastAsia="pl-PL"/>
        </w:rPr>
        <w:t xml:space="preserve"> </w:t>
      </w:r>
      <w:r w:rsidR="00023043" w:rsidRPr="0028286B">
        <w:rPr>
          <w:rFonts w:eastAsia="Tahoma" w:cs="Tahoma"/>
          <w:kern w:val="3"/>
          <w:lang w:eastAsia="pl-PL"/>
        </w:rPr>
        <w:t>585/1</w:t>
      </w:r>
      <w:r w:rsidR="00BB0DB8">
        <w:rPr>
          <w:rFonts w:eastAsia="Tahoma" w:cs="Tahoma"/>
          <w:kern w:val="3"/>
          <w:lang w:eastAsia="pl-PL"/>
        </w:rPr>
        <w:t>5</w:t>
      </w:r>
      <w:r w:rsidR="00023043" w:rsidRPr="0028286B">
        <w:rPr>
          <w:rFonts w:eastAsia="Tahoma" w:cs="Tahoma"/>
          <w:kern w:val="3"/>
          <w:lang w:eastAsia="pl-PL"/>
        </w:rPr>
        <w:t>, 586/2</w:t>
      </w:r>
      <w:r w:rsidR="00BB0DB8">
        <w:rPr>
          <w:rFonts w:eastAsia="Tahoma" w:cs="Tahoma"/>
          <w:kern w:val="3"/>
          <w:lang w:eastAsia="pl-PL"/>
        </w:rPr>
        <w:t>8</w:t>
      </w:r>
      <w:r w:rsidR="0069415D" w:rsidRPr="0028286B">
        <w:rPr>
          <w:rFonts w:eastAsia="Tahoma" w:cs="Tahoma"/>
          <w:kern w:val="3"/>
          <w:lang w:eastAsia="pl-PL"/>
        </w:rPr>
        <w:t xml:space="preserve"> </w:t>
      </w:r>
      <w:r w:rsidR="00023043" w:rsidRPr="0028286B">
        <w:rPr>
          <w:rFonts w:eastAsia="Tahoma" w:cs="Tahoma"/>
          <w:kern w:val="3"/>
          <w:lang w:eastAsia="pl-PL"/>
        </w:rPr>
        <w:t>z</w:t>
      </w:r>
      <w:r w:rsidR="006443A3" w:rsidRPr="006443A3">
        <w:rPr>
          <w:rFonts w:eastAsia="Tahoma" w:cs="Tahoma"/>
          <w:kern w:val="3"/>
          <w:lang w:eastAsia="pl-PL"/>
        </w:rPr>
        <w:t xml:space="preserve"> </w:t>
      </w:r>
      <w:r w:rsidR="006443A3">
        <w:rPr>
          <w:rFonts w:eastAsia="Tahoma" w:cs="Tahoma"/>
          <w:kern w:val="3"/>
          <w:lang w:eastAsia="pl-PL"/>
        </w:rPr>
        <w:t>o łącznej powierzchni 0,0978 ha z</w:t>
      </w:r>
      <w:r w:rsidR="00023043" w:rsidRPr="0028286B">
        <w:rPr>
          <w:rFonts w:eastAsia="Tahoma" w:cs="Tahoma"/>
          <w:kern w:val="3"/>
          <w:lang w:eastAsia="pl-PL"/>
        </w:rPr>
        <w:t>najduje się</w:t>
      </w:r>
      <w:r w:rsidR="0021572A" w:rsidRPr="0028286B">
        <w:rPr>
          <w:rFonts w:eastAsia="Tahoma" w:cs="Tahoma"/>
          <w:kern w:val="3"/>
          <w:lang w:eastAsia="pl-PL"/>
        </w:rPr>
        <w:t xml:space="preserve"> </w:t>
      </w:r>
      <w:r w:rsidR="00D07919" w:rsidRPr="0028286B">
        <w:rPr>
          <w:rFonts w:eastAsia="Tahoma" w:cs="Tahoma"/>
          <w:kern w:val="3"/>
          <w:lang w:eastAsia="pl-PL"/>
        </w:rPr>
        <w:t xml:space="preserve">w obrębie geodezyjnym </w:t>
      </w:r>
      <w:r w:rsidR="00023043" w:rsidRPr="0028286B">
        <w:rPr>
          <w:rFonts w:eastAsia="Tahoma" w:cs="Tahoma"/>
          <w:kern w:val="3"/>
          <w:lang w:eastAsia="pl-PL"/>
        </w:rPr>
        <w:t>Radawnica</w:t>
      </w:r>
      <w:r w:rsidR="00D07919" w:rsidRPr="0028286B">
        <w:rPr>
          <w:rFonts w:eastAsia="Tahoma" w:cs="Tahoma"/>
          <w:kern w:val="3"/>
          <w:lang w:eastAsia="pl-PL"/>
        </w:rPr>
        <w:t xml:space="preserve">, gmina Złotów. </w:t>
      </w:r>
      <w:r w:rsidR="00023043" w:rsidRPr="0028286B">
        <w:rPr>
          <w:rFonts w:eastAsia="Tahoma" w:cs="Tahoma"/>
          <w:kern w:val="3"/>
          <w:lang w:eastAsia="pl-PL"/>
        </w:rPr>
        <w:t xml:space="preserve">Lokalizacja </w:t>
      </w:r>
      <w:r w:rsidR="007333E1" w:rsidRPr="0028286B">
        <w:rPr>
          <w:rFonts w:eastAsia="Tahoma" w:cs="Tahoma"/>
          <w:kern w:val="3"/>
          <w:lang w:eastAsia="pl-PL"/>
        </w:rPr>
        <w:t>w obszarze planowanego osiedla domów jednorodzinnych oraz domów z usługami rzemiosła</w:t>
      </w:r>
      <w:r w:rsidR="007333E1">
        <w:rPr>
          <w:rFonts w:eastAsia="Tahoma" w:cs="Tahoma"/>
          <w:kern w:val="3"/>
          <w:lang w:eastAsia="pl-PL"/>
        </w:rPr>
        <w:t>,</w:t>
      </w:r>
      <w:r w:rsidR="007333E1" w:rsidRPr="0028286B">
        <w:rPr>
          <w:rFonts w:eastAsia="Tahoma" w:cs="Tahoma"/>
          <w:kern w:val="3"/>
          <w:lang w:eastAsia="pl-PL"/>
        </w:rPr>
        <w:t xml:space="preserve"> </w:t>
      </w:r>
      <w:r w:rsidR="00023043" w:rsidRPr="0028286B">
        <w:rPr>
          <w:rFonts w:eastAsia="Tahoma" w:cs="Tahoma"/>
          <w:kern w:val="3"/>
          <w:lang w:eastAsia="pl-PL"/>
        </w:rPr>
        <w:t xml:space="preserve">we wsi Radawnica leżącej na zachodzie historycznej </w:t>
      </w:r>
      <w:proofErr w:type="spellStart"/>
      <w:r w:rsidR="00023043" w:rsidRPr="0028286B">
        <w:rPr>
          <w:rFonts w:eastAsia="Tahoma" w:cs="Tahoma"/>
          <w:kern w:val="3"/>
          <w:lang w:eastAsia="pl-PL"/>
        </w:rPr>
        <w:t>Krajny</w:t>
      </w:r>
      <w:proofErr w:type="spellEnd"/>
      <w:r w:rsidR="00023043" w:rsidRPr="0028286B">
        <w:rPr>
          <w:rFonts w:eastAsia="Tahoma" w:cs="Tahoma"/>
          <w:kern w:val="3"/>
          <w:lang w:eastAsia="pl-PL"/>
        </w:rPr>
        <w:t>, ok. 11 km na północ od</w:t>
      </w:r>
      <w:r w:rsidR="007333E1">
        <w:rPr>
          <w:rFonts w:eastAsia="Tahoma" w:cs="Tahoma"/>
          <w:kern w:val="3"/>
          <w:lang w:eastAsia="pl-PL"/>
        </w:rPr>
        <w:t> </w:t>
      </w:r>
      <w:r w:rsidR="007333E1" w:rsidRPr="0028286B">
        <w:rPr>
          <w:rFonts w:eastAsia="Tahoma" w:cs="Tahoma"/>
          <w:kern w:val="3"/>
          <w:lang w:eastAsia="pl-PL"/>
        </w:rPr>
        <w:t>Złotowa,</w:t>
      </w:r>
      <w:r w:rsidR="00023043" w:rsidRPr="0028286B">
        <w:rPr>
          <w:rFonts w:eastAsia="Tahoma" w:cs="Tahoma"/>
          <w:kern w:val="3"/>
          <w:lang w:eastAsia="pl-PL"/>
        </w:rPr>
        <w:t xml:space="preserve"> Działki składają się na kształt nieregularnego czworoboku, zbliżonego do prostokątnego</w:t>
      </w:r>
      <w:r w:rsidR="008C387B">
        <w:rPr>
          <w:rFonts w:eastAsia="Tahoma" w:cs="Tahoma"/>
          <w:kern w:val="3"/>
          <w:lang w:eastAsia="pl-PL"/>
        </w:rPr>
        <w:t>. T</w:t>
      </w:r>
      <w:r w:rsidR="00023043" w:rsidRPr="0028286B">
        <w:rPr>
          <w:rFonts w:eastAsia="Tahoma" w:cs="Tahoma"/>
          <w:kern w:val="3"/>
          <w:lang w:eastAsia="pl-PL"/>
        </w:rPr>
        <w:t>eren płaski, niezabudowany, nieuzbrojony, media (wodociąg, kanalizacja, energia elektryczna) dostępne w drodze</w:t>
      </w:r>
      <w:r w:rsidR="008C387B">
        <w:rPr>
          <w:rFonts w:eastAsia="Tahoma" w:cs="Tahoma"/>
          <w:kern w:val="3"/>
          <w:lang w:eastAsia="pl-PL"/>
        </w:rPr>
        <w:t xml:space="preserve"> </w:t>
      </w:r>
      <w:r w:rsidR="00BB0DB8">
        <w:rPr>
          <w:rFonts w:eastAsia="Tahoma" w:cs="Tahoma"/>
          <w:kern w:val="3"/>
          <w:lang w:eastAsia="pl-PL"/>
        </w:rPr>
        <w:t>gminnej</w:t>
      </w:r>
      <w:r w:rsidR="00023043" w:rsidRPr="0028286B">
        <w:rPr>
          <w:rFonts w:eastAsia="Tahoma" w:cs="Tahoma"/>
          <w:kern w:val="3"/>
          <w:lang w:eastAsia="pl-PL"/>
        </w:rPr>
        <w:t>. Działki posiadają dostęp do</w:t>
      </w:r>
      <w:r w:rsidR="0004493B">
        <w:rPr>
          <w:rFonts w:eastAsia="Tahoma" w:cs="Tahoma"/>
          <w:kern w:val="3"/>
          <w:lang w:eastAsia="pl-PL"/>
        </w:rPr>
        <w:t> </w:t>
      </w:r>
      <w:r w:rsidR="00023043" w:rsidRPr="0028286B">
        <w:rPr>
          <w:rFonts w:eastAsia="Tahoma" w:cs="Tahoma"/>
          <w:kern w:val="3"/>
          <w:lang w:eastAsia="pl-PL"/>
        </w:rPr>
        <w:t xml:space="preserve">drogi publicznej Komunikacja drogą gminną gruntową ok. 400 m do drogi powiatowej Złotów - Lędyczek. </w:t>
      </w:r>
      <w:r w:rsidR="00EF21BE" w:rsidRPr="0028286B">
        <w:rPr>
          <w:rFonts w:eastAsia="Tahoma" w:cs="Tahoma"/>
          <w:kern w:val="3"/>
          <w:lang w:eastAsia="pl-PL"/>
        </w:rPr>
        <w:t>W </w:t>
      </w:r>
      <w:r w:rsidR="00695C69" w:rsidRPr="0028286B">
        <w:rPr>
          <w:rFonts w:eastAsia="Tahoma" w:cs="Tahoma"/>
          <w:kern w:val="3"/>
          <w:lang w:eastAsia="pl-PL"/>
        </w:rPr>
        <w:t xml:space="preserve">sąsiedztwie znajduje się zabudowa </w:t>
      </w:r>
      <w:r w:rsidR="00EF21BE" w:rsidRPr="0028286B">
        <w:rPr>
          <w:rFonts w:eastAsia="Tahoma" w:cs="Tahoma"/>
          <w:kern w:val="3"/>
          <w:lang w:eastAsia="pl-PL"/>
        </w:rPr>
        <w:t xml:space="preserve">mieszkaniowa </w:t>
      </w:r>
      <w:r w:rsidR="00695C69" w:rsidRPr="0028286B">
        <w:rPr>
          <w:rFonts w:eastAsia="Tahoma" w:cs="Tahoma"/>
          <w:kern w:val="3"/>
          <w:lang w:eastAsia="pl-PL"/>
        </w:rPr>
        <w:t>jednorodzinna</w:t>
      </w:r>
      <w:r w:rsidR="00EF21BE" w:rsidRPr="0028286B">
        <w:rPr>
          <w:rFonts w:eastAsia="Tahoma" w:cs="Tahoma"/>
          <w:kern w:val="3"/>
          <w:lang w:eastAsia="pl-PL"/>
        </w:rPr>
        <w:t xml:space="preserve"> z zabudową towarzyszącą</w:t>
      </w:r>
      <w:r w:rsidR="00023043" w:rsidRPr="0028286B">
        <w:rPr>
          <w:rFonts w:eastAsia="Tahoma" w:cs="Tahoma"/>
          <w:kern w:val="3"/>
          <w:lang w:eastAsia="pl-PL"/>
        </w:rPr>
        <w:t>, szkoła podstawowa z oddziałem przedszkolnym, sklepy.</w:t>
      </w:r>
      <w:r w:rsidR="00695C69" w:rsidRPr="0028286B">
        <w:rPr>
          <w:rFonts w:eastAsia="Tahoma" w:cs="Tahoma"/>
          <w:kern w:val="3"/>
          <w:lang w:eastAsia="pl-PL"/>
        </w:rPr>
        <w:t xml:space="preserve"> </w:t>
      </w:r>
      <w:r w:rsidR="00091847" w:rsidRPr="0028286B">
        <w:rPr>
          <w:rFonts w:eastAsia="Tahoma" w:cs="Tahoma"/>
          <w:kern w:val="3"/>
          <w:lang w:eastAsia="pl-PL"/>
        </w:rPr>
        <w:t>W bezpośrednim otoczeniu nieruchomości nie znajdują się ani nie są projektowane uciążliwe dla środowiska zakłady produkcyjne. Na terenie obejmującym przedmiotową nieruchomość nie odnotowuje się szczególnie szkodliwego wpływu zniszczonego ekologicznie środowiska na trwałość obiektów budowlanych i</w:t>
      </w:r>
      <w:r w:rsidR="0004493B">
        <w:rPr>
          <w:rFonts w:eastAsia="Tahoma" w:cs="Tahoma"/>
          <w:kern w:val="3"/>
          <w:lang w:eastAsia="pl-PL"/>
        </w:rPr>
        <w:t> </w:t>
      </w:r>
      <w:r w:rsidR="00091847" w:rsidRPr="0028286B">
        <w:rPr>
          <w:rFonts w:eastAsia="Tahoma" w:cs="Tahoma"/>
          <w:kern w:val="3"/>
          <w:lang w:eastAsia="pl-PL"/>
        </w:rPr>
        <w:t xml:space="preserve">jakość gruntu. </w:t>
      </w:r>
      <w:r w:rsidR="00D1635A" w:rsidRPr="0028286B">
        <w:rPr>
          <w:rFonts w:eastAsia="Tahoma" w:cs="Tahoma"/>
          <w:kern w:val="3"/>
          <w:lang w:eastAsia="pl-PL"/>
        </w:rPr>
        <w:t>U</w:t>
      </w:r>
      <w:r w:rsidR="00695C69" w:rsidRPr="0028286B">
        <w:rPr>
          <w:rFonts w:eastAsia="Tahoma" w:cs="Tahoma"/>
          <w:kern w:val="3"/>
          <w:lang w:eastAsia="pl-PL"/>
        </w:rPr>
        <w:t>żytek gruntowy</w:t>
      </w:r>
      <w:r w:rsidR="0028286B" w:rsidRPr="0028286B">
        <w:rPr>
          <w:rFonts w:eastAsia="Tahoma" w:cs="Tahoma"/>
          <w:kern w:val="3"/>
          <w:lang w:eastAsia="pl-PL"/>
        </w:rPr>
        <w:t xml:space="preserve"> - RV, RVI</w:t>
      </w:r>
      <w:r w:rsidR="00D1635A" w:rsidRPr="0028286B">
        <w:rPr>
          <w:rFonts w:eastAsia="Tahoma" w:cs="Tahoma"/>
          <w:kern w:val="3"/>
          <w:lang w:eastAsia="pl-PL"/>
        </w:rPr>
        <w:t>.</w:t>
      </w:r>
    </w:p>
    <w:p w14:paraId="7CD455CB" w14:textId="66092606" w:rsidR="0092186B" w:rsidRDefault="0021572A" w:rsidP="0092186B">
      <w:pPr>
        <w:pStyle w:val="Nagwek1"/>
        <w:rPr>
          <w:rFonts w:eastAsia="Tahoma"/>
        </w:rPr>
      </w:pPr>
      <w:r w:rsidRPr="0021572A">
        <w:rPr>
          <w:rFonts w:eastAsia="Tahoma"/>
        </w:rPr>
        <w:t>Przeznaczenie nieruchomości:</w:t>
      </w:r>
    </w:p>
    <w:p w14:paraId="18446ED3" w14:textId="77777777" w:rsidR="00F16A00" w:rsidRDefault="0021572A" w:rsidP="00F16A00">
      <w:pPr>
        <w:pStyle w:val="Nagwek2"/>
        <w:rPr>
          <w:rFonts w:eastAsia="Tahoma"/>
        </w:rPr>
      </w:pPr>
      <w:r w:rsidRPr="00F16A00">
        <w:rPr>
          <w:rFonts w:eastAsia="Tahoma"/>
        </w:rPr>
        <w:t>Przedmiotow</w:t>
      </w:r>
      <w:r w:rsidR="00F16A00" w:rsidRPr="00F16A00">
        <w:rPr>
          <w:rFonts w:eastAsia="Tahoma"/>
        </w:rPr>
        <w:t>e</w:t>
      </w:r>
      <w:r w:rsidRPr="00F16A00">
        <w:rPr>
          <w:rFonts w:eastAsia="Tahoma"/>
        </w:rPr>
        <w:t xml:space="preserve"> działk</w:t>
      </w:r>
      <w:r w:rsidR="00F16A00" w:rsidRPr="00F16A00">
        <w:rPr>
          <w:rFonts w:eastAsia="Tahoma"/>
        </w:rPr>
        <w:t>i</w:t>
      </w:r>
      <w:r w:rsidRPr="00F16A00">
        <w:rPr>
          <w:rFonts w:eastAsia="Tahoma"/>
        </w:rPr>
        <w:t xml:space="preserve"> objęt</w:t>
      </w:r>
      <w:r w:rsidR="00F16A00" w:rsidRPr="00F16A00">
        <w:rPr>
          <w:rFonts w:eastAsia="Tahoma"/>
        </w:rPr>
        <w:t>e są</w:t>
      </w:r>
      <w:r w:rsidRPr="00F16A00">
        <w:rPr>
          <w:rFonts w:eastAsia="Tahoma"/>
        </w:rPr>
        <w:t xml:space="preserve"> obowiązującym miejscowym planem zagospodarowania przestrzennego</w:t>
      </w:r>
      <w:r w:rsidR="00F16A00" w:rsidRPr="00F16A00">
        <w:rPr>
          <w:rFonts w:eastAsia="Tahoma"/>
        </w:rPr>
        <w:t xml:space="preserve">. W planie teren oznaczony jako 15 </w:t>
      </w:r>
      <w:proofErr w:type="spellStart"/>
      <w:r w:rsidR="00F16A00" w:rsidRPr="00F16A00">
        <w:rPr>
          <w:rFonts w:eastAsia="Tahoma"/>
        </w:rPr>
        <w:t>Mj</w:t>
      </w:r>
      <w:proofErr w:type="spellEnd"/>
      <w:r w:rsidR="00F16A00" w:rsidRPr="00F16A00">
        <w:rPr>
          <w:rFonts w:eastAsia="Tahoma"/>
        </w:rPr>
        <w:t>- tereny mieszkalnictwa jednorodzinnego</w:t>
      </w:r>
      <w:r w:rsidR="00F16A00">
        <w:rPr>
          <w:rFonts w:eastAsia="Tahoma"/>
        </w:rPr>
        <w:t>.</w:t>
      </w:r>
    </w:p>
    <w:p w14:paraId="4F13FD7B" w14:textId="145C5997" w:rsidR="0092186B" w:rsidRPr="00F16A00" w:rsidRDefault="00430F51" w:rsidP="00F16A00">
      <w:pPr>
        <w:pStyle w:val="Nagwek2"/>
        <w:rPr>
          <w:rFonts w:eastAsia="Tahoma"/>
        </w:rPr>
      </w:pPr>
      <w:r w:rsidRPr="00F16A00">
        <w:rPr>
          <w:rFonts w:eastAsia="Tahoma"/>
        </w:rPr>
        <w:t xml:space="preserve">Dla przedmiotowej nieruchomości nie wyznaczono obszaru zdegradowanego </w:t>
      </w:r>
      <w:r w:rsidR="003B4805" w:rsidRPr="00F16A00">
        <w:rPr>
          <w:rFonts w:eastAsia="Tahoma"/>
        </w:rPr>
        <w:t>i obszaru rewitalizacji.</w:t>
      </w:r>
    </w:p>
    <w:p w14:paraId="4CF04288" w14:textId="3D253D59" w:rsidR="0021572A" w:rsidRPr="0021572A" w:rsidRDefault="003B4805" w:rsidP="0092186B">
      <w:pPr>
        <w:pStyle w:val="Nagwek2"/>
        <w:rPr>
          <w:rFonts w:eastAsia="Tahoma"/>
        </w:rPr>
      </w:pPr>
      <w:r>
        <w:rPr>
          <w:rFonts w:eastAsia="Tahoma"/>
        </w:rPr>
        <w:t>Działk</w:t>
      </w:r>
      <w:r w:rsidR="00F16A00">
        <w:rPr>
          <w:rFonts w:eastAsia="Tahoma"/>
        </w:rPr>
        <w:t>i</w:t>
      </w:r>
      <w:r>
        <w:rPr>
          <w:rFonts w:eastAsia="Tahoma"/>
        </w:rPr>
        <w:t xml:space="preserve"> nie </w:t>
      </w:r>
      <w:r w:rsidR="00F16A00">
        <w:rPr>
          <w:rFonts w:eastAsia="Tahoma"/>
        </w:rPr>
        <w:t>są</w:t>
      </w:r>
      <w:r>
        <w:rPr>
          <w:rFonts w:eastAsia="Tahoma"/>
        </w:rPr>
        <w:t xml:space="preserve"> przeznaczon</w:t>
      </w:r>
      <w:r w:rsidR="00F16A00">
        <w:rPr>
          <w:rFonts w:eastAsia="Tahoma"/>
        </w:rPr>
        <w:t>e</w:t>
      </w:r>
      <w:r>
        <w:rPr>
          <w:rFonts w:eastAsia="Tahoma"/>
        </w:rPr>
        <w:t xml:space="preserve"> do zalesienia w miejscowym planie zagospodarowania przestrzennego</w:t>
      </w:r>
      <w:r w:rsidR="008D5B90">
        <w:rPr>
          <w:rFonts w:eastAsia="Tahoma"/>
        </w:rPr>
        <w:t xml:space="preserve"> albo w decyzji </w:t>
      </w:r>
      <w:r w:rsidR="00DA5A3C">
        <w:rPr>
          <w:rFonts w:eastAsia="Tahoma"/>
        </w:rPr>
        <w:t>o warunkach zabudowy i zagospodarowania terenu.</w:t>
      </w:r>
    </w:p>
    <w:p w14:paraId="383535FF" w14:textId="77777777" w:rsidR="0092186B" w:rsidRDefault="0021572A" w:rsidP="0092186B">
      <w:pPr>
        <w:pStyle w:val="Nagwek1"/>
        <w:rPr>
          <w:rFonts w:eastAsia="Tahoma"/>
        </w:rPr>
      </w:pPr>
      <w:r w:rsidRPr="0021572A">
        <w:rPr>
          <w:rFonts w:eastAsia="Tahoma"/>
        </w:rPr>
        <w:t xml:space="preserve">Obciążenia i zobowiązania dotyczące nieruchomości </w:t>
      </w:r>
    </w:p>
    <w:p w14:paraId="6C654243" w14:textId="7404B4B9" w:rsidR="0021572A" w:rsidRPr="0021572A" w:rsidRDefault="00111D78" w:rsidP="0092186B">
      <w:r w:rsidRPr="00111D78">
        <w:t>Działk</w:t>
      </w:r>
      <w:r w:rsidR="00DA5A3C">
        <w:t>i</w:t>
      </w:r>
      <w:r w:rsidRPr="00111D78">
        <w:t xml:space="preserve"> nie </w:t>
      </w:r>
      <w:r w:rsidR="00DA5A3C">
        <w:t>są</w:t>
      </w:r>
      <w:r w:rsidRPr="00111D78">
        <w:t xml:space="preserve"> obciążon</w:t>
      </w:r>
      <w:r w:rsidR="00DA5A3C">
        <w:t>e</w:t>
      </w:r>
      <w:r w:rsidRPr="00111D78">
        <w:t xml:space="preserve"> prawem osób trzecich. </w:t>
      </w:r>
      <w:r w:rsidR="00DA5A3C">
        <w:t>W d</w:t>
      </w:r>
      <w:r w:rsidRPr="00111D78">
        <w:t>zia</w:t>
      </w:r>
      <w:r w:rsidR="00DA5A3C">
        <w:t>le</w:t>
      </w:r>
      <w:r w:rsidRPr="00111D78">
        <w:t xml:space="preserve"> </w:t>
      </w:r>
      <w:r w:rsidR="00DA5A3C" w:rsidRPr="00111D78">
        <w:t xml:space="preserve">III </w:t>
      </w:r>
      <w:r w:rsidR="00DA5A3C">
        <w:t>księgi</w:t>
      </w:r>
      <w:r w:rsidR="00DA5A3C" w:rsidRPr="00111D78">
        <w:t xml:space="preserve"> wieczystej</w:t>
      </w:r>
      <w:r w:rsidR="00DA5A3C" w:rsidRPr="00F75893">
        <w:t xml:space="preserve"> </w:t>
      </w:r>
      <w:r w:rsidR="0040006B" w:rsidRPr="0040006B">
        <w:t xml:space="preserve">PO1Z/00003957/5 </w:t>
      </w:r>
      <w:r w:rsidR="00DA5A3C">
        <w:t>wpisano służebność przesyłu dla spółki ENEA – ograniczone prawo rzeczowe nie dotyczy przedmiotu sprzedaży. Dział</w:t>
      </w:r>
      <w:r w:rsidRPr="00111D78">
        <w:t xml:space="preserve"> IV </w:t>
      </w:r>
      <w:r>
        <w:t>woln</w:t>
      </w:r>
      <w:r w:rsidR="00DA5A3C">
        <w:t>y jest</w:t>
      </w:r>
      <w:r>
        <w:t xml:space="preserve"> od </w:t>
      </w:r>
      <w:r w:rsidRPr="00111D78">
        <w:t>wpisów.</w:t>
      </w:r>
    </w:p>
    <w:p w14:paraId="03AC0140" w14:textId="57991D28" w:rsidR="0092186B" w:rsidRDefault="0021572A" w:rsidP="0092186B">
      <w:pPr>
        <w:pStyle w:val="Nagwek1"/>
        <w:rPr>
          <w:rFonts w:eastAsia="Tahoma"/>
        </w:rPr>
      </w:pPr>
      <w:r w:rsidRPr="0021572A">
        <w:rPr>
          <w:rFonts w:eastAsia="Tahoma"/>
        </w:rPr>
        <w:t>Forma i tryb zbycia:</w:t>
      </w:r>
    </w:p>
    <w:p w14:paraId="78B89FEE" w14:textId="2B5C4AE3" w:rsidR="0021572A" w:rsidRDefault="005551FF" w:rsidP="007D5A11">
      <w:pPr>
        <w:rPr>
          <w:lang w:eastAsia="pl-PL"/>
        </w:rPr>
      </w:pPr>
      <w:r>
        <w:rPr>
          <w:lang w:eastAsia="pl-PL"/>
        </w:rPr>
        <w:t>Z</w:t>
      </w:r>
      <w:r w:rsidR="0021572A" w:rsidRPr="0021572A">
        <w:rPr>
          <w:lang w:eastAsia="pl-PL"/>
        </w:rPr>
        <w:t xml:space="preserve">bycie prawa własności w trybie przetargu ustnego </w:t>
      </w:r>
      <w:r w:rsidR="006533B0">
        <w:rPr>
          <w:lang w:eastAsia="pl-PL"/>
        </w:rPr>
        <w:t>nie</w:t>
      </w:r>
      <w:r w:rsidR="0021572A" w:rsidRPr="0021572A">
        <w:rPr>
          <w:lang w:eastAsia="pl-PL"/>
        </w:rPr>
        <w:t>ograniczonego</w:t>
      </w:r>
      <w:r w:rsidR="006533B0">
        <w:rPr>
          <w:lang w:eastAsia="pl-PL"/>
        </w:rPr>
        <w:t>.</w:t>
      </w:r>
    </w:p>
    <w:p w14:paraId="5DDC69B1" w14:textId="4DF47686" w:rsidR="0092186B" w:rsidRDefault="0021572A" w:rsidP="0092186B">
      <w:pPr>
        <w:pStyle w:val="Nagwek1"/>
        <w:rPr>
          <w:rFonts w:eastAsia="Tahoma"/>
        </w:rPr>
      </w:pPr>
      <w:r w:rsidRPr="0021572A">
        <w:rPr>
          <w:rFonts w:eastAsia="Tahoma"/>
        </w:rPr>
        <w:t>Termin i miejsce części jawnej przetargu</w:t>
      </w:r>
    </w:p>
    <w:p w14:paraId="6BCF8B6E" w14:textId="32D46E25" w:rsidR="00AD0989" w:rsidRPr="00AD0989" w:rsidRDefault="00DA5A3C" w:rsidP="0092186B">
      <w:r>
        <w:rPr>
          <w:b/>
        </w:rPr>
        <w:t>1</w:t>
      </w:r>
      <w:r w:rsidR="007475D5">
        <w:rPr>
          <w:b/>
        </w:rPr>
        <w:t>4</w:t>
      </w:r>
      <w:r>
        <w:rPr>
          <w:b/>
        </w:rPr>
        <w:t xml:space="preserve"> grudzień</w:t>
      </w:r>
      <w:r w:rsidR="0021572A" w:rsidRPr="007F4AA0">
        <w:rPr>
          <w:b/>
        </w:rPr>
        <w:t xml:space="preserve"> 20</w:t>
      </w:r>
      <w:r w:rsidR="00044A83">
        <w:rPr>
          <w:b/>
        </w:rPr>
        <w:t>20</w:t>
      </w:r>
      <w:r w:rsidR="0021572A" w:rsidRPr="007F4AA0">
        <w:rPr>
          <w:b/>
        </w:rPr>
        <w:t xml:space="preserve"> r</w:t>
      </w:r>
      <w:r w:rsidR="007F4AA0" w:rsidRPr="007F4AA0">
        <w:rPr>
          <w:b/>
        </w:rPr>
        <w:t>.</w:t>
      </w:r>
      <w:r w:rsidR="0021572A" w:rsidRPr="00AD0989">
        <w:t xml:space="preserve"> godz. </w:t>
      </w:r>
      <w:r>
        <w:t>8.</w:t>
      </w:r>
      <w:r w:rsidR="00BB0DB8">
        <w:t>15</w:t>
      </w:r>
      <w:r w:rsidR="0021572A" w:rsidRPr="00AD0989">
        <w:t xml:space="preserve"> </w:t>
      </w:r>
      <w:r w:rsidR="0053360C" w:rsidRPr="00AD0989">
        <w:t xml:space="preserve">Urząd Gminy Złotów, ul. </w:t>
      </w:r>
      <w:r w:rsidR="00AD0989" w:rsidRPr="00AD0989">
        <w:t>Leśna</w:t>
      </w:r>
      <w:r w:rsidR="0053360C" w:rsidRPr="00AD0989">
        <w:t xml:space="preserve"> 7, 77-400 Złotów</w:t>
      </w:r>
      <w:r w:rsidR="00AD0989" w:rsidRPr="00AD0989">
        <w:t xml:space="preserve">, </w:t>
      </w:r>
      <w:r w:rsidR="0021572A" w:rsidRPr="00AD0989">
        <w:t xml:space="preserve">sala </w:t>
      </w:r>
      <w:r w:rsidR="00AD0989" w:rsidRPr="00AD0989">
        <w:t>konferencyjna</w:t>
      </w:r>
    </w:p>
    <w:p w14:paraId="1424FCE4" w14:textId="1C55426D" w:rsidR="0021572A" w:rsidRDefault="0021572A" w:rsidP="0092186B">
      <w:r w:rsidRPr="0021572A">
        <w:t>Oferent winien okazać się przed rozpoczęciem przetargu dokumentem potwierdzającym tożsamość.</w:t>
      </w:r>
    </w:p>
    <w:p w14:paraId="0DE2094C" w14:textId="338B56D7" w:rsidR="008C387B" w:rsidRDefault="008C387B" w:rsidP="0092186B"/>
    <w:p w14:paraId="038F52B9" w14:textId="77777777" w:rsidR="008C387B" w:rsidRPr="0021572A" w:rsidRDefault="008C387B" w:rsidP="0092186B"/>
    <w:p w14:paraId="6A06691A" w14:textId="77777777" w:rsidR="00FD335F" w:rsidRDefault="0021572A" w:rsidP="00FD335F">
      <w:pPr>
        <w:pStyle w:val="Nagwek1"/>
        <w:rPr>
          <w:rFonts w:eastAsia="Tahoma"/>
        </w:rPr>
      </w:pPr>
      <w:r w:rsidRPr="0021572A">
        <w:rPr>
          <w:rFonts w:eastAsia="Tahoma"/>
        </w:rPr>
        <w:t xml:space="preserve">Cena wywoławcza </w:t>
      </w:r>
      <w:r w:rsidR="00FD335F">
        <w:rPr>
          <w:rFonts w:eastAsia="Tahoma"/>
        </w:rPr>
        <w:t>i wadium</w:t>
      </w:r>
    </w:p>
    <w:tbl>
      <w:tblPr>
        <w:tblStyle w:val="Tabela-Siatka"/>
        <w:tblW w:w="0" w:type="auto"/>
        <w:jc w:val="right"/>
        <w:tblLook w:val="04A0" w:firstRow="1" w:lastRow="0" w:firstColumn="1" w:lastColumn="0" w:noHBand="0" w:noVBand="1"/>
      </w:tblPr>
      <w:tblGrid>
        <w:gridCol w:w="1134"/>
        <w:gridCol w:w="7477"/>
      </w:tblGrid>
      <w:tr w:rsidR="00FD335F" w14:paraId="7CDF3BE0" w14:textId="77777777" w:rsidTr="0066169C">
        <w:trPr>
          <w:trHeight w:val="261"/>
          <w:jc w:val="right"/>
        </w:trPr>
        <w:tc>
          <w:tcPr>
            <w:tcW w:w="1134" w:type="dxa"/>
          </w:tcPr>
          <w:p w14:paraId="12FB0614" w14:textId="77777777" w:rsidR="00FD335F" w:rsidRDefault="000D4DA0" w:rsidP="0066169C">
            <w:r>
              <w:t>Cena</w:t>
            </w:r>
            <w:r w:rsidR="00FD335F">
              <w:t xml:space="preserve"> </w:t>
            </w:r>
          </w:p>
        </w:tc>
        <w:tc>
          <w:tcPr>
            <w:tcW w:w="7477" w:type="dxa"/>
          </w:tcPr>
          <w:p w14:paraId="4324FBDE" w14:textId="382F7D37" w:rsidR="00FD335F" w:rsidRPr="002B603C" w:rsidRDefault="00BB0DB8" w:rsidP="00517FBD">
            <w:pPr>
              <w:rPr>
                <w:b/>
              </w:rPr>
            </w:pPr>
            <w:r>
              <w:rPr>
                <w:b/>
              </w:rPr>
              <w:t>32069</w:t>
            </w:r>
            <w:r w:rsidR="00FD335F">
              <w:rPr>
                <w:b/>
              </w:rPr>
              <w:t>,00</w:t>
            </w:r>
          </w:p>
        </w:tc>
      </w:tr>
      <w:tr w:rsidR="00FD335F" w14:paraId="6E0FA742" w14:textId="77777777" w:rsidTr="0066169C">
        <w:trPr>
          <w:trHeight w:val="261"/>
          <w:jc w:val="right"/>
        </w:trPr>
        <w:tc>
          <w:tcPr>
            <w:tcW w:w="1134" w:type="dxa"/>
          </w:tcPr>
          <w:p w14:paraId="1B09047A" w14:textId="77777777" w:rsidR="00FD335F" w:rsidRDefault="0066169C" w:rsidP="00032BC1">
            <w:r>
              <w:t>W</w:t>
            </w:r>
            <w:r w:rsidR="00FD335F">
              <w:t>adium</w:t>
            </w:r>
          </w:p>
        </w:tc>
        <w:tc>
          <w:tcPr>
            <w:tcW w:w="7477" w:type="dxa"/>
          </w:tcPr>
          <w:p w14:paraId="43FD78CA" w14:textId="1F9D470E" w:rsidR="00FD335F" w:rsidRPr="002B603C" w:rsidRDefault="00FD335F" w:rsidP="00D578ED">
            <w:pPr>
              <w:rPr>
                <w:b/>
              </w:rPr>
            </w:pPr>
            <w:r w:rsidRPr="00FD335F">
              <w:rPr>
                <w:b/>
                <w:color w:val="FFFFFF" w:themeColor="background1"/>
              </w:rPr>
              <w:t>0</w:t>
            </w:r>
            <w:r w:rsidR="00BB0DB8">
              <w:rPr>
                <w:b/>
              </w:rPr>
              <w:t>32</w:t>
            </w:r>
            <w:r w:rsidR="00DA5A3C">
              <w:rPr>
                <w:b/>
              </w:rPr>
              <w:t>07</w:t>
            </w:r>
            <w:r>
              <w:rPr>
                <w:b/>
              </w:rPr>
              <w:t>,00</w:t>
            </w:r>
          </w:p>
        </w:tc>
      </w:tr>
    </w:tbl>
    <w:p w14:paraId="699092EC" w14:textId="77777777" w:rsidR="00860472" w:rsidRDefault="00860472" w:rsidP="00FD335F"/>
    <w:p w14:paraId="6A6162FD" w14:textId="1353A06F" w:rsidR="0021572A" w:rsidRPr="007A3DFA" w:rsidRDefault="0021572A" w:rsidP="00FD335F">
      <w:pPr>
        <w:rPr>
          <w:b/>
        </w:rPr>
      </w:pPr>
      <w:r w:rsidRPr="0021572A">
        <w:t xml:space="preserve">wadium płatne w terminie najpóźniej do dnia </w:t>
      </w:r>
      <w:r w:rsidR="007475D5" w:rsidRPr="007475D5">
        <w:rPr>
          <w:b/>
          <w:bCs/>
        </w:rPr>
        <w:t>11</w:t>
      </w:r>
      <w:r w:rsidR="00DA5A3C">
        <w:rPr>
          <w:b/>
        </w:rPr>
        <w:t xml:space="preserve"> grudnia</w:t>
      </w:r>
      <w:r w:rsidRPr="007A3DFA">
        <w:rPr>
          <w:b/>
        </w:rPr>
        <w:t xml:space="preserve"> 20</w:t>
      </w:r>
      <w:r w:rsidR="00724274">
        <w:rPr>
          <w:b/>
        </w:rPr>
        <w:t>20</w:t>
      </w:r>
      <w:r w:rsidR="00FD335F" w:rsidRPr="007A3DFA">
        <w:rPr>
          <w:b/>
        </w:rPr>
        <w:t xml:space="preserve"> </w:t>
      </w:r>
      <w:r w:rsidRPr="007A3DFA">
        <w:rPr>
          <w:b/>
        </w:rPr>
        <w:t>r</w:t>
      </w:r>
      <w:r w:rsidR="00907DA2" w:rsidRPr="007A3DFA">
        <w:rPr>
          <w:b/>
        </w:rPr>
        <w:t>.</w:t>
      </w:r>
    </w:p>
    <w:p w14:paraId="351F7C65" w14:textId="77777777" w:rsidR="0021572A" w:rsidRPr="0021572A" w:rsidRDefault="0021572A" w:rsidP="00860472">
      <w:pPr>
        <w:pStyle w:val="Nagwek1"/>
        <w:rPr>
          <w:rFonts w:eastAsia="Tahoma"/>
        </w:rPr>
      </w:pPr>
      <w:r w:rsidRPr="0021572A">
        <w:rPr>
          <w:rFonts w:eastAsia="Tahoma"/>
        </w:rPr>
        <w:t>WARUNKI PRZETARGU</w:t>
      </w:r>
    </w:p>
    <w:p w14:paraId="35245652" w14:textId="77777777" w:rsidR="002B56E5" w:rsidRPr="00FE6477" w:rsidRDefault="002B56E5" w:rsidP="002B56E5">
      <w:pPr>
        <w:numPr>
          <w:ilvl w:val="1"/>
          <w:numId w:val="26"/>
        </w:numPr>
        <w:spacing w:before="40" w:after="120"/>
        <w:outlineLvl w:val="1"/>
        <w:rPr>
          <w:rFonts w:eastAsia="Tahoma" w:cs="Times New Roman"/>
          <w:lang w:eastAsia="pl-PL"/>
        </w:rPr>
      </w:pPr>
      <w:r w:rsidRPr="00FE6477">
        <w:rPr>
          <w:rFonts w:eastAsia="Tahoma" w:cs="Times New Roman"/>
          <w:lang w:eastAsia="pl-PL"/>
        </w:rPr>
        <w:t xml:space="preserve">WADIUM </w:t>
      </w:r>
    </w:p>
    <w:p w14:paraId="4E105B1C"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Warunkiem przystąpienia do przetargu jest wniesienie wadium w pieniądzu w wysokości i terminie wskazanym w ogłoszeniu pod rygorem uznania, że warunek wpłaty wadium nie został spełniony. </w:t>
      </w:r>
    </w:p>
    <w:p w14:paraId="64841A69" w14:textId="7DE74999"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Wadium płatne jest we wskazanym terminie w kasie Urzędu Gminy Złotów do godz.13.00 lub na: 91894100060000113720000020. Tytuł wpłaty wadium winien wskazywać jednoznacznie uczestnika przetargu oraz działkę, której wpłata dotyczy. </w:t>
      </w:r>
    </w:p>
    <w:p w14:paraId="3AF614CC"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b/>
          <w:lang w:eastAsia="pl-PL"/>
        </w:rPr>
        <w:t>Za dzień wniesienia wadium przelewem</w:t>
      </w:r>
      <w:r w:rsidRPr="00FE6477">
        <w:rPr>
          <w:rFonts w:eastAsia="Tahoma" w:cs="Times New Roman"/>
          <w:lang w:eastAsia="pl-PL"/>
        </w:rPr>
        <w:t xml:space="preserve"> </w:t>
      </w:r>
      <w:r w:rsidRPr="00FE6477">
        <w:rPr>
          <w:rFonts w:eastAsia="Tahoma" w:cs="Times New Roman"/>
          <w:b/>
          <w:lang w:eastAsia="pl-PL"/>
        </w:rPr>
        <w:t>uważa się datę wpływu</w:t>
      </w:r>
      <w:r w:rsidRPr="00FE6477">
        <w:rPr>
          <w:rFonts w:eastAsia="Tahoma" w:cs="Times New Roman"/>
          <w:lang w:eastAsia="pl-PL"/>
        </w:rPr>
        <w:t xml:space="preserve"> środków pieniężnych na konto Gminy Złotów.</w:t>
      </w:r>
    </w:p>
    <w:p w14:paraId="0D88AA1B"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Wadium wniesione przez uczestnika, który wygrał przetarg, zalicza się na poczet ceny nabycia działki. </w:t>
      </w:r>
    </w:p>
    <w:p w14:paraId="4EF2990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 przypadku, gdy osoba w wyniku przetargu ustalona jako nabywca nie przystąpi bez usprawiedliwienia do zawarcia umowy w miejscu i terminie podanym w zawiadomieniu Wójt Gminy Złotów odstąpi od zawarcia umowy, a wpłacone wadium nie podlega zwrotowi (zgodnie z art. 41 ust.2 ustawy o gospodarce nieruchomościami). </w:t>
      </w:r>
      <w:r w:rsidRPr="00A33C01">
        <w:rPr>
          <w:rFonts w:eastAsia="Tahoma" w:cs="Times New Roman"/>
          <w:lang w:eastAsia="pl-PL"/>
        </w:rPr>
        <w:t>Pozostałym uczestnikom przetargu wadium zostanie zwrócone</w:t>
      </w:r>
      <w:r w:rsidRPr="00FE6477">
        <w:rPr>
          <w:rFonts w:eastAsia="Tahoma" w:cs="Times New Roman"/>
          <w:lang w:eastAsia="pl-PL"/>
        </w:rPr>
        <w:t xml:space="preserve"> niezwłocznie, w ciągu 3 dni od odwołania, zamknięcia, unieważnienia lub zakończenia przetargu wynikiem negatywnym </w:t>
      </w:r>
      <w:r w:rsidRPr="00A33C01">
        <w:rPr>
          <w:rFonts w:eastAsia="Tahoma" w:cs="Times New Roman"/>
          <w:lang w:eastAsia="pl-PL"/>
        </w:rPr>
        <w:t>na</w:t>
      </w:r>
      <w:r w:rsidRPr="0089538D">
        <w:rPr>
          <w:rFonts w:eastAsia="Tahoma" w:cs="Times New Roman"/>
          <w:b/>
          <w:bCs/>
          <w:lang w:eastAsia="pl-PL"/>
        </w:rPr>
        <w:t xml:space="preserve"> rachunek bankowy wskazany w złożonym oświadczeniu</w:t>
      </w:r>
      <w:r w:rsidRPr="00FE6477">
        <w:rPr>
          <w:rFonts w:eastAsia="Tahoma" w:cs="Times New Roman"/>
          <w:lang w:eastAsia="pl-PL"/>
        </w:rPr>
        <w:t xml:space="preserve"> o zapoznaniu się z warunkami przetargu. Osobom, które wpłaciły wadium i nie dostarczyły do dnia przetargu do urzędu oświadczenia o zapoznaniu się z warunkami przetargu, wadium zostanie zwrócone na konto, z którego dokonano wpłaty.</w:t>
      </w:r>
    </w:p>
    <w:p w14:paraId="4BE5D632" w14:textId="77777777" w:rsidR="002B56E5" w:rsidRPr="00FE6477" w:rsidRDefault="002B56E5" w:rsidP="002B56E5">
      <w:pPr>
        <w:numPr>
          <w:ilvl w:val="1"/>
          <w:numId w:val="26"/>
        </w:numPr>
        <w:spacing w:before="40" w:after="120"/>
        <w:outlineLvl w:val="1"/>
        <w:rPr>
          <w:rFonts w:eastAsia="Tahoma" w:cs="Times New Roman"/>
          <w:lang w:eastAsia="pl-PL"/>
        </w:rPr>
      </w:pPr>
      <w:r w:rsidRPr="00FE6477">
        <w:rPr>
          <w:rFonts w:eastAsia="Tahoma" w:cs="Times New Roman"/>
          <w:lang w:eastAsia="pl-PL"/>
        </w:rPr>
        <w:t xml:space="preserve">PRZETARG </w:t>
      </w:r>
    </w:p>
    <w:p w14:paraId="4B571388" w14:textId="02E68F7E" w:rsidR="002B56E5" w:rsidRPr="00FE6477" w:rsidRDefault="002B56E5" w:rsidP="002B56E5">
      <w:pPr>
        <w:numPr>
          <w:ilvl w:val="2"/>
          <w:numId w:val="26"/>
        </w:numPr>
        <w:spacing w:after="0"/>
        <w:outlineLvl w:val="2"/>
        <w:rPr>
          <w:rFonts w:eastAsia="Times New Roman" w:cs="Times New Roman"/>
        </w:rPr>
      </w:pPr>
      <w:r w:rsidRPr="00FE6477">
        <w:rPr>
          <w:rFonts w:eastAsia="Times New Roman" w:cs="Times New Roman"/>
        </w:rPr>
        <w:t xml:space="preserve">Przed przystąpieniem do przetargu </w:t>
      </w:r>
      <w:r w:rsidRPr="00A33C01">
        <w:rPr>
          <w:rFonts w:eastAsia="Times New Roman" w:cs="Times New Roman"/>
          <w:b/>
          <w:bCs/>
        </w:rPr>
        <w:t>oferent</w:t>
      </w:r>
      <w:r w:rsidRPr="00FE6477">
        <w:rPr>
          <w:rFonts w:eastAsia="Times New Roman" w:cs="Times New Roman"/>
        </w:rPr>
        <w:t xml:space="preserve"> winien zapoznać się z obecnym stanem i zagospodarowaniem nieruchomości </w:t>
      </w:r>
      <w:r w:rsidR="00303B78">
        <w:rPr>
          <w:rFonts w:eastAsia="Times New Roman" w:cs="Times New Roman"/>
        </w:rPr>
        <w:t>i</w:t>
      </w:r>
      <w:r w:rsidRPr="00FE6477">
        <w:rPr>
          <w:rFonts w:eastAsia="Times New Roman" w:cs="Times New Roman"/>
        </w:rPr>
        <w:t xml:space="preserve"> </w:t>
      </w:r>
      <w:r w:rsidR="00303B78" w:rsidRPr="00303B78">
        <w:rPr>
          <w:rFonts w:eastAsia="Times New Roman" w:cs="Times New Roman"/>
          <w:b/>
          <w:bCs/>
        </w:rPr>
        <w:t>najpóźniej dzień przed</w:t>
      </w:r>
      <w:r w:rsidR="00303B78">
        <w:rPr>
          <w:rFonts w:eastAsia="Times New Roman" w:cs="Times New Roman"/>
        </w:rPr>
        <w:t xml:space="preserve"> przetargiem </w:t>
      </w:r>
      <w:r w:rsidRPr="00A33C01">
        <w:rPr>
          <w:rFonts w:eastAsia="Times New Roman" w:cs="Times New Roman"/>
          <w:b/>
          <w:bCs/>
        </w:rPr>
        <w:t>składa oświadczenie, że zapoznał się z przedmiotem przetargu</w:t>
      </w:r>
      <w:r w:rsidRPr="00FE6477">
        <w:rPr>
          <w:rFonts w:eastAsia="Times New Roman" w:cs="Times New Roman"/>
        </w:rPr>
        <w:t xml:space="preserve"> </w:t>
      </w:r>
      <w:r w:rsidR="00303B78">
        <w:rPr>
          <w:rFonts w:eastAsia="Times New Roman" w:cs="Times New Roman"/>
        </w:rPr>
        <w:t>oraz</w:t>
      </w:r>
      <w:r w:rsidRPr="00FE6477">
        <w:rPr>
          <w:rFonts w:eastAsia="Times New Roman" w:cs="Times New Roman"/>
        </w:rPr>
        <w:t xml:space="preserve"> granicami nieruchomości w</w:t>
      </w:r>
      <w:r w:rsidR="00303B78">
        <w:rPr>
          <w:rFonts w:eastAsia="Times New Roman" w:cs="Times New Roman"/>
        </w:rPr>
        <w:t> </w:t>
      </w:r>
      <w:r w:rsidRPr="00FE6477">
        <w:rPr>
          <w:rFonts w:eastAsia="Times New Roman" w:cs="Times New Roman"/>
        </w:rPr>
        <w:t>terenie i nie wnosi zastrzeżeń.</w:t>
      </w:r>
    </w:p>
    <w:p w14:paraId="66951A4D"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 terminie wyznaczonym w wykazie nieruchomości przeznaczonych do zbycia nie wpłynęły żadne wnioski od osób, którym przysługuje pierwszeństwo w nabyciu nieruchomości na podstawie art. 34 ust.1 pkt 1 i 2 ustawy z dnia 21 sierpnia 1997 r. o gospodarce nieruchomościami. </w:t>
      </w:r>
    </w:p>
    <w:p w14:paraId="011EEA45"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Pełnomocnictwa i zezwolenia:  </w:t>
      </w:r>
    </w:p>
    <w:p w14:paraId="1A0E1AEE"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w przypadku podmiot</w:t>
      </w:r>
      <w:r w:rsidRPr="00FE6477">
        <w:rPr>
          <w:rFonts w:ascii="Cambria" w:eastAsia="Tahoma" w:hAnsi="Cambria" w:cs="Cambria"/>
          <w:bCs/>
          <w:iCs/>
          <w:lang w:eastAsia="pl-PL"/>
        </w:rPr>
        <w:t>ó</w:t>
      </w:r>
      <w:r w:rsidRPr="00FE6477">
        <w:rPr>
          <w:rFonts w:eastAsia="Tahoma" w:cs="Times New Roman"/>
          <w:bCs/>
          <w:iCs/>
          <w:lang w:eastAsia="pl-PL"/>
        </w:rPr>
        <w:t>w innych ni</w:t>
      </w:r>
      <w:r w:rsidRPr="00FE6477">
        <w:rPr>
          <w:rFonts w:ascii="Cambria" w:eastAsia="Tahoma" w:hAnsi="Cambria" w:cs="Cambria"/>
          <w:bCs/>
          <w:iCs/>
          <w:lang w:eastAsia="pl-PL"/>
        </w:rPr>
        <w:t>ż</w:t>
      </w:r>
      <w:r w:rsidRPr="00FE6477">
        <w:rPr>
          <w:rFonts w:eastAsia="Tahoma" w:cs="Times New Roman"/>
          <w:bCs/>
          <w:iCs/>
          <w:lang w:eastAsia="pl-PL"/>
        </w:rPr>
        <w:t xml:space="preserve"> osoby fizyczne konieczne jest przed</w:t>
      </w:r>
      <w:r w:rsidRPr="00FE6477">
        <w:rPr>
          <w:rFonts w:ascii="Cambria" w:eastAsia="Tahoma" w:hAnsi="Cambria" w:cs="Cambria"/>
          <w:bCs/>
          <w:iCs/>
          <w:lang w:eastAsia="pl-PL"/>
        </w:rPr>
        <w:t>ł</w:t>
      </w:r>
      <w:r w:rsidRPr="00FE6477">
        <w:rPr>
          <w:rFonts w:eastAsia="Tahoma" w:cs="Times New Roman"/>
          <w:bCs/>
          <w:iCs/>
          <w:lang w:eastAsia="pl-PL"/>
        </w:rPr>
        <w:t>o</w:t>
      </w:r>
      <w:r w:rsidRPr="00FE6477">
        <w:rPr>
          <w:rFonts w:ascii="Cambria" w:eastAsia="Tahoma" w:hAnsi="Cambria" w:cs="Cambria"/>
          <w:bCs/>
          <w:iCs/>
          <w:lang w:eastAsia="pl-PL"/>
        </w:rPr>
        <w:t>ż</w:t>
      </w:r>
      <w:r w:rsidRPr="00FE6477">
        <w:rPr>
          <w:rFonts w:eastAsia="Tahoma" w:cs="Times New Roman"/>
          <w:bCs/>
          <w:iCs/>
          <w:lang w:eastAsia="pl-PL"/>
        </w:rPr>
        <w:t>enie potwierdzonych dokumentów upoważnia</w:t>
      </w:r>
      <w:r w:rsidRPr="00FE6477">
        <w:rPr>
          <w:rFonts w:eastAsia="Times New Roman" w:cs="Times New Roman"/>
          <w:bCs/>
          <w:iCs/>
          <w:lang w:eastAsia="pl-PL"/>
        </w:rPr>
        <w:t xml:space="preserve">jących osobę/osoby </w:t>
      </w:r>
      <w:r w:rsidRPr="00FE6477">
        <w:rPr>
          <w:rFonts w:eastAsia="Tahoma" w:cs="Times New Roman"/>
          <w:bCs/>
          <w:iCs/>
          <w:lang w:eastAsia="pl-PL"/>
        </w:rPr>
        <w:t xml:space="preserve">do reprezentowania i działania w imieniu tego podmiotu, a w przypadku działania przez pełnomocnika dodatkowo przedłożenie pełnomocnictwa w formie odpowiedniego aktu notarialnego, </w:t>
      </w:r>
    </w:p>
    <w:p w14:paraId="2A2BE957"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w przypadku osób fizycznych działających przez pełnomocnika konieczne jest przedłożenie stosownego upoważnienia w formie aktu notarialnego,</w:t>
      </w:r>
    </w:p>
    <w:p w14:paraId="71A37B84"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 xml:space="preserve">w przypadku osób pozostających w związku małżeńskim, w którym obowiązuje ustrój ustawowej wspólności majątkowej konieczna jest obecność obojga małżonków. Działanie przez pełnomocnika wymaga upoważnienia każdego z małżonków we własnym imieniu w postaci stosownego aktu notarialnego, dotyczy to również osób fizycznych prowadzących działalność gospodarczą, </w:t>
      </w:r>
    </w:p>
    <w:p w14:paraId="27C67565"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nabycie nieruchomo</w:t>
      </w:r>
      <w:r w:rsidRPr="00FE6477">
        <w:rPr>
          <w:rFonts w:ascii="Cambria" w:eastAsia="Tahoma" w:hAnsi="Cambria" w:cs="Cambria"/>
          <w:bCs/>
          <w:iCs/>
          <w:lang w:eastAsia="pl-PL"/>
        </w:rPr>
        <w:t>ś</w:t>
      </w:r>
      <w:r w:rsidRPr="00FE6477">
        <w:rPr>
          <w:rFonts w:eastAsia="Tahoma" w:cs="Times New Roman"/>
          <w:bCs/>
          <w:iCs/>
          <w:lang w:eastAsia="pl-PL"/>
        </w:rPr>
        <w:t>ci przez cudzoziemca w rozumieniu ustawy z dnia 24 marca 1920 r o nabywaniu nieruchomo</w:t>
      </w:r>
      <w:r w:rsidRPr="00FE6477">
        <w:rPr>
          <w:rFonts w:ascii="Cambria" w:eastAsia="Tahoma" w:hAnsi="Cambria" w:cs="Cambria"/>
          <w:bCs/>
          <w:iCs/>
          <w:lang w:eastAsia="pl-PL"/>
        </w:rPr>
        <w:t>ś</w:t>
      </w:r>
      <w:r w:rsidRPr="00FE6477">
        <w:rPr>
          <w:rFonts w:eastAsia="Tahoma" w:cs="Times New Roman"/>
          <w:bCs/>
          <w:iCs/>
          <w:lang w:eastAsia="pl-PL"/>
        </w:rPr>
        <w:t>ci przez cudzoziemc</w:t>
      </w:r>
      <w:r w:rsidRPr="00FE6477">
        <w:rPr>
          <w:rFonts w:ascii="Cambria" w:eastAsia="Tahoma" w:hAnsi="Cambria" w:cs="Cambria"/>
          <w:bCs/>
          <w:iCs/>
          <w:lang w:eastAsia="pl-PL"/>
        </w:rPr>
        <w:t>ó</w:t>
      </w:r>
      <w:r w:rsidRPr="00FE6477">
        <w:rPr>
          <w:rFonts w:eastAsia="Tahoma" w:cs="Times New Roman"/>
          <w:bCs/>
          <w:iCs/>
          <w:lang w:eastAsia="pl-PL"/>
        </w:rPr>
        <w:t>w mo</w:t>
      </w:r>
      <w:r w:rsidRPr="00FE6477">
        <w:rPr>
          <w:rFonts w:ascii="Cambria" w:eastAsia="Tahoma" w:hAnsi="Cambria" w:cs="Cambria"/>
          <w:bCs/>
          <w:iCs/>
          <w:lang w:eastAsia="pl-PL"/>
        </w:rPr>
        <w:t>ż</w:t>
      </w:r>
      <w:r w:rsidRPr="00FE6477">
        <w:rPr>
          <w:rFonts w:eastAsia="Tahoma" w:cs="Times New Roman"/>
          <w:bCs/>
          <w:iCs/>
          <w:lang w:eastAsia="pl-PL"/>
        </w:rPr>
        <w:t>e nast</w:t>
      </w:r>
      <w:r w:rsidRPr="00FE6477">
        <w:rPr>
          <w:rFonts w:ascii="Cambria" w:eastAsia="Tahoma" w:hAnsi="Cambria" w:cs="Cambria"/>
          <w:bCs/>
          <w:iCs/>
          <w:lang w:eastAsia="pl-PL"/>
        </w:rPr>
        <w:t>ą</w:t>
      </w:r>
      <w:r w:rsidRPr="00FE6477">
        <w:rPr>
          <w:rFonts w:eastAsia="Tahoma" w:cs="Times New Roman"/>
          <w:bCs/>
          <w:iCs/>
          <w:lang w:eastAsia="pl-PL"/>
        </w:rPr>
        <w:t>pi</w:t>
      </w:r>
      <w:r w:rsidRPr="00FE6477">
        <w:rPr>
          <w:rFonts w:ascii="Cambria" w:eastAsia="Tahoma" w:hAnsi="Cambria" w:cs="Cambria"/>
          <w:bCs/>
          <w:iCs/>
          <w:lang w:eastAsia="pl-PL"/>
        </w:rPr>
        <w:t>ć</w:t>
      </w:r>
      <w:r w:rsidRPr="00FE6477">
        <w:rPr>
          <w:rFonts w:eastAsia="Tahoma" w:cs="Times New Roman"/>
          <w:bCs/>
          <w:iCs/>
          <w:lang w:eastAsia="pl-PL"/>
        </w:rPr>
        <w:t>, po przed</w:t>
      </w:r>
      <w:r w:rsidRPr="00FE6477">
        <w:rPr>
          <w:rFonts w:ascii="Cambria" w:eastAsia="Tahoma" w:hAnsi="Cambria" w:cs="Cambria"/>
          <w:bCs/>
          <w:iCs/>
          <w:lang w:eastAsia="pl-PL"/>
        </w:rPr>
        <w:t>ł</w:t>
      </w:r>
      <w:r w:rsidRPr="00FE6477">
        <w:rPr>
          <w:rFonts w:eastAsia="Tahoma" w:cs="Times New Roman"/>
          <w:bCs/>
          <w:iCs/>
          <w:lang w:eastAsia="pl-PL"/>
        </w:rPr>
        <w:t xml:space="preserve">ożeniu wydanego na zasadach i w sytuacjach przewidzianych ustawą zezwolenia właściwego ministra na nabycie tej nieruchomości, jeżeli uzyskanie zezwolenia wynika z przepisów cytowanej wyżej ustawy, chyba że zajdą przewidziane ustawą przesłanki wyłączające </w:t>
      </w:r>
      <w:r w:rsidRPr="00FE6477">
        <w:rPr>
          <w:rFonts w:eastAsia="Tahoma" w:cs="Times New Roman"/>
          <w:bCs/>
          <w:iCs/>
          <w:lang w:eastAsia="pl-PL"/>
        </w:rPr>
        <w:lastRenderedPageBreak/>
        <w:t>wymóg uzyskania takiego zezwolenia. Za aktualny uważa się dokument wydany nie wcześniej niż 6 miesięcy przed terminem przetargu.</w:t>
      </w:r>
    </w:p>
    <w:p w14:paraId="03927E4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Przetarg może się odbyć, chociażby tylko jedna osoba wniosła wadium oraz spełniła warunki określone w ogłoszeniu o przetargu. </w:t>
      </w:r>
    </w:p>
    <w:p w14:paraId="26035AC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O wysokości postąpienia decydują uczestnicy przetargu z tym, że postąpienie nie może wynosić mniej niż 1 % ceny wywoławczej z zaokrągleniem w górę do pełnych dziesiątek. </w:t>
      </w:r>
    </w:p>
    <w:p w14:paraId="69BEA78F"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Przetarg jest ważny bez względu na liczbę uczestników przetargu, jeżeli przynajmniej jeden zaoferował co najmniej jedno postąpienie powyżej ceny wywoławczej. </w:t>
      </w:r>
    </w:p>
    <w:p w14:paraId="522F114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Osoba ustalona jako nabywca zostanie zawiadomiona o miejscu i terminie zawarcia umowy sprzedaży nieruchomości najpóźniej w ciągu 21 dni od dnia rozstrzygnięcia przetargu. </w:t>
      </w:r>
    </w:p>
    <w:p w14:paraId="72B6EC6B"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Nie wyraża się zgody na przelew wierzytelności zawarcia umowy sprzedaży nieruchomości na osoby trzecie, na skutek przeprowadzonego przetargu. </w:t>
      </w:r>
    </w:p>
    <w:p w14:paraId="6E98A8F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Wójt Gminy Złotów może odwołać przetarg jedynie z ważnych powodów, niezwłocznie podając informację o odwołaniu do publicznej wiadomości w miejscach publikacji.</w:t>
      </w:r>
    </w:p>
    <w:p w14:paraId="71974C12"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b/>
          <w:lang w:eastAsia="pl-PL"/>
        </w:rPr>
        <w:t>Nabywca</w:t>
      </w:r>
      <w:r w:rsidRPr="00FE6477">
        <w:rPr>
          <w:rFonts w:eastAsia="Tahoma" w:cs="Times New Roman"/>
          <w:lang w:eastAsia="pl-PL"/>
        </w:rPr>
        <w:t xml:space="preserve"> prawa własności: </w:t>
      </w:r>
    </w:p>
    <w:p w14:paraId="544E32DE"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ponosi</w:t>
      </w:r>
      <w:r w:rsidRPr="00FE6477">
        <w:rPr>
          <w:rFonts w:eastAsia="Tahoma" w:cs="Times New Roman"/>
          <w:b/>
          <w:bCs/>
          <w:iCs/>
          <w:lang w:eastAsia="pl-PL"/>
        </w:rPr>
        <w:t xml:space="preserve"> koszty notarialne i sądowe</w:t>
      </w:r>
      <w:r w:rsidRPr="00FE6477">
        <w:rPr>
          <w:rFonts w:eastAsia="Tahoma" w:cs="Times New Roman"/>
          <w:bCs/>
          <w:iCs/>
          <w:lang w:eastAsia="pl-PL"/>
        </w:rPr>
        <w:t xml:space="preserve">, których wysokość określi notariusz, </w:t>
      </w:r>
    </w:p>
    <w:p w14:paraId="570250E1"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 xml:space="preserve">zobowiązany będzie do zapłaty </w:t>
      </w:r>
      <w:r w:rsidRPr="00FE6477">
        <w:rPr>
          <w:rFonts w:eastAsia="Tahoma" w:cs="Times New Roman"/>
          <w:b/>
          <w:bCs/>
          <w:iCs/>
          <w:lang w:eastAsia="pl-PL"/>
        </w:rPr>
        <w:t>podatku od nieruchomości</w:t>
      </w:r>
      <w:r w:rsidRPr="00FE6477">
        <w:rPr>
          <w:rFonts w:eastAsia="Tahoma" w:cs="Times New Roman"/>
          <w:bCs/>
          <w:iCs/>
          <w:lang w:eastAsia="pl-PL"/>
        </w:rPr>
        <w:t xml:space="preserve"> oraz </w:t>
      </w:r>
      <w:r w:rsidRPr="00FE6477">
        <w:rPr>
          <w:rFonts w:eastAsia="Tahoma" w:cs="Times New Roman"/>
          <w:b/>
          <w:bCs/>
          <w:iCs/>
          <w:lang w:eastAsia="pl-PL"/>
        </w:rPr>
        <w:t>podatku VAT</w:t>
      </w:r>
      <w:r w:rsidRPr="00FE6477">
        <w:rPr>
          <w:rFonts w:eastAsia="Tahoma" w:cs="Times New Roman"/>
          <w:bCs/>
          <w:iCs/>
          <w:lang w:eastAsia="pl-PL"/>
        </w:rPr>
        <w:t>.</w:t>
      </w:r>
    </w:p>
    <w:p w14:paraId="0EE5A69A" w14:textId="77777777" w:rsidR="002B56E5" w:rsidRPr="00FE6477" w:rsidRDefault="002B56E5" w:rsidP="002B56E5">
      <w:pPr>
        <w:widowControl w:val="0"/>
        <w:suppressAutoHyphens/>
        <w:autoSpaceDN w:val="0"/>
        <w:spacing w:after="0"/>
        <w:textAlignment w:val="baseline"/>
        <w:rPr>
          <w:rFonts w:eastAsia="Tahoma" w:cs="Tahoma"/>
          <w:kern w:val="3"/>
          <w:lang w:eastAsia="pl-PL"/>
        </w:rPr>
      </w:pPr>
    </w:p>
    <w:p w14:paraId="1B3513C6" w14:textId="77777777" w:rsidR="002B56E5" w:rsidRPr="00FE6477" w:rsidRDefault="002B56E5" w:rsidP="002B56E5">
      <w:pPr>
        <w:numPr>
          <w:ilvl w:val="0"/>
          <w:numId w:val="26"/>
        </w:numPr>
        <w:spacing w:before="60" w:after="120"/>
        <w:jc w:val="left"/>
        <w:outlineLvl w:val="0"/>
        <w:rPr>
          <w:rFonts w:eastAsia="Tahoma" w:cs="Times New Roman"/>
          <w:b/>
          <w:bCs/>
          <w:kern w:val="36"/>
          <w:lang w:eastAsia="pl-PL"/>
        </w:rPr>
      </w:pPr>
      <w:r w:rsidRPr="00FE6477">
        <w:rPr>
          <w:rFonts w:eastAsia="Tahoma" w:cs="Times New Roman"/>
          <w:b/>
          <w:bCs/>
          <w:kern w:val="36"/>
          <w:lang w:eastAsia="pl-PL"/>
        </w:rPr>
        <w:t>PUBLIKACJA- podanie do publicznej wiadomości</w:t>
      </w:r>
    </w:p>
    <w:p w14:paraId="5E4464C0" w14:textId="77777777" w:rsidR="002B56E5" w:rsidRPr="00FE6477" w:rsidRDefault="002B56E5" w:rsidP="002B56E5">
      <w:pPr>
        <w:rPr>
          <w:rFonts w:eastAsia="Calibri" w:cs="Times New Roman"/>
        </w:rPr>
      </w:pPr>
      <w:r w:rsidRPr="00FE6477">
        <w:rPr>
          <w:rFonts w:eastAsia="Calibri" w:cs="Times New Roman"/>
        </w:rPr>
        <w:t>Ogłoszenie umieszcza się:</w:t>
      </w:r>
    </w:p>
    <w:p w14:paraId="00DA0115"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tablica ogłoszeń w Urzędzie Gminy Złotów,</w:t>
      </w:r>
    </w:p>
    <w:p w14:paraId="46682240"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tablica ogłoszeń sołectwa, w którym znajduje się zbywana nieruchomość,</w:t>
      </w:r>
    </w:p>
    <w:p w14:paraId="23F6BDC1"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na stronie internetowej:</w:t>
      </w:r>
    </w:p>
    <w:p w14:paraId="4BDA6583" w14:textId="77777777" w:rsidR="002B56E5" w:rsidRPr="00FE6477" w:rsidRDefault="00210D73" w:rsidP="002B56E5">
      <w:pPr>
        <w:numPr>
          <w:ilvl w:val="2"/>
          <w:numId w:val="26"/>
        </w:numPr>
        <w:spacing w:after="0"/>
        <w:outlineLvl w:val="2"/>
        <w:rPr>
          <w:rFonts w:eastAsia="Tahoma" w:cs="Times New Roman"/>
        </w:rPr>
      </w:pPr>
      <w:hyperlink r:id="rId9" w:history="1">
        <w:r w:rsidR="002B56E5" w:rsidRPr="00FE6477">
          <w:rPr>
            <w:rFonts w:eastAsia="Tahoma" w:cs="Times New Roman"/>
            <w:color w:val="0563C1"/>
            <w:u w:val="single"/>
          </w:rPr>
          <w:t>www.gminazlotow.pl</w:t>
        </w:r>
      </w:hyperlink>
      <w:r w:rsidR="002B56E5" w:rsidRPr="00FE6477">
        <w:rPr>
          <w:rFonts w:eastAsia="Tahoma" w:cs="Times New Roman"/>
        </w:rPr>
        <w:t>,</w:t>
      </w:r>
    </w:p>
    <w:p w14:paraId="1475289C" w14:textId="77777777" w:rsidR="002B56E5" w:rsidRPr="00FE6477" w:rsidRDefault="00210D73" w:rsidP="002B56E5">
      <w:pPr>
        <w:numPr>
          <w:ilvl w:val="2"/>
          <w:numId w:val="26"/>
        </w:numPr>
        <w:spacing w:after="0"/>
        <w:outlineLvl w:val="2"/>
        <w:rPr>
          <w:rFonts w:eastAsia="Times New Roman" w:cs="Times New Roman"/>
        </w:rPr>
      </w:pPr>
      <w:hyperlink r:id="rId10" w:history="1">
        <w:r w:rsidR="002B56E5" w:rsidRPr="00FE6477">
          <w:rPr>
            <w:rFonts w:eastAsia="Times New Roman" w:cs="Times New Roman"/>
            <w:color w:val="0563C1"/>
            <w:u w:val="single"/>
          </w:rPr>
          <w:t>www.bip.gminazlotow.pl</w:t>
        </w:r>
      </w:hyperlink>
    </w:p>
    <w:p w14:paraId="6DA3B03A" w14:textId="77777777" w:rsidR="002B56E5" w:rsidRPr="00FE6477" w:rsidRDefault="002B56E5" w:rsidP="002B56E5">
      <w:pPr>
        <w:rPr>
          <w:rFonts w:eastAsia="Calibri" w:cs="Times New Roman"/>
        </w:rPr>
      </w:pPr>
    </w:p>
    <w:p w14:paraId="3BAC8CD1" w14:textId="77777777" w:rsidR="002B56E5" w:rsidRPr="00FE6477" w:rsidRDefault="002B56E5" w:rsidP="002B56E5">
      <w:pPr>
        <w:rPr>
          <w:rFonts w:eastAsia="Calibri" w:cs="Times New Roman"/>
        </w:rPr>
      </w:pPr>
      <w:r w:rsidRPr="00FE6477">
        <w:rPr>
          <w:rFonts w:eastAsia="Calibri" w:cs="Times New Roman"/>
        </w:rPr>
        <w:t>Dodatkowe informacje o nieruchomości można uzyskać w Urzędzie Gminy Złotów, ul. Leśna 7 pokój nr 14 oraz telefonicznie: 67 263 53 05 wew.</w:t>
      </w:r>
      <w:r>
        <w:rPr>
          <w:rFonts w:eastAsia="Calibri" w:cs="Times New Roman"/>
        </w:rPr>
        <w:t>125</w:t>
      </w:r>
      <w:r w:rsidRPr="00FE6477">
        <w:rPr>
          <w:rFonts w:eastAsia="Calibri" w:cs="Times New Roman"/>
        </w:rPr>
        <w:t xml:space="preserve"> </w:t>
      </w:r>
    </w:p>
    <w:p w14:paraId="68D0071B"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p w14:paraId="0FAD85A1"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sectPr w:rsidR="0021572A" w:rsidRPr="0021572A" w:rsidSect="00420EC4">
      <w:headerReference w:type="default" r:id="rId11"/>
      <w:pgSz w:w="11906" w:h="16838"/>
      <w:pgMar w:top="1134" w:right="1418" w:bottom="85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4547D" w14:textId="77777777" w:rsidR="00723F0F" w:rsidRDefault="00723F0F" w:rsidP="004C741C">
      <w:pPr>
        <w:spacing w:after="0"/>
      </w:pPr>
      <w:r>
        <w:separator/>
      </w:r>
    </w:p>
  </w:endnote>
  <w:endnote w:type="continuationSeparator" w:id="0">
    <w:p w14:paraId="2B18873C" w14:textId="77777777" w:rsidR="00723F0F" w:rsidRDefault="00723F0F" w:rsidP="004C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3DC5" w14:textId="77777777" w:rsidR="00723F0F" w:rsidRDefault="00723F0F" w:rsidP="004C741C">
      <w:pPr>
        <w:spacing w:after="0"/>
      </w:pPr>
      <w:r>
        <w:separator/>
      </w:r>
    </w:p>
  </w:footnote>
  <w:footnote w:type="continuationSeparator" w:id="0">
    <w:p w14:paraId="60DBD79E" w14:textId="77777777" w:rsidR="00723F0F" w:rsidRDefault="00723F0F" w:rsidP="004C741C">
      <w:pPr>
        <w:spacing w:after="0"/>
      </w:pPr>
      <w:r>
        <w:continuationSeparator/>
      </w:r>
    </w:p>
  </w:footnote>
  <w:footnote w:id="1">
    <w:p w14:paraId="3DFE5DA5" w14:textId="760658C4" w:rsidR="00A931F7" w:rsidRPr="00150CC3" w:rsidRDefault="00A931F7" w:rsidP="00A931F7">
      <w:pPr>
        <w:pStyle w:val="Default0"/>
        <w:rPr>
          <w:sz w:val="20"/>
          <w:szCs w:val="20"/>
        </w:rPr>
      </w:pPr>
      <w:r>
        <w:rPr>
          <w:rStyle w:val="Odwoanieprzypisudolnego"/>
        </w:rPr>
        <w:footnoteRef/>
      </w:r>
      <w:r>
        <w:t xml:space="preserve"> </w:t>
      </w:r>
      <w:r w:rsidRPr="003B0693">
        <w:rPr>
          <w:rFonts w:eastAsia="Calibri"/>
          <w:sz w:val="20"/>
          <w:szCs w:val="20"/>
          <w:lang w:eastAsia="pl-PL"/>
        </w:rPr>
        <w:t>zmiany do ustawy zostały ogłoszone w Dz. U. z 20</w:t>
      </w:r>
      <w:r w:rsidR="00124C27">
        <w:rPr>
          <w:rFonts w:eastAsia="Calibri"/>
          <w:sz w:val="20"/>
          <w:szCs w:val="20"/>
          <w:lang w:eastAsia="pl-PL"/>
        </w:rPr>
        <w:t>20</w:t>
      </w:r>
      <w:r w:rsidRPr="003B0693">
        <w:rPr>
          <w:rFonts w:eastAsia="Calibri"/>
          <w:sz w:val="20"/>
          <w:szCs w:val="20"/>
          <w:lang w:eastAsia="pl-PL"/>
        </w:rPr>
        <w:t xml:space="preserve"> r. </w:t>
      </w:r>
      <w:r w:rsidR="00B55C1B">
        <w:rPr>
          <w:rFonts w:eastAsia="Calibri"/>
          <w:sz w:val="20"/>
          <w:szCs w:val="20"/>
          <w:lang w:eastAsia="pl-PL"/>
        </w:rPr>
        <w:t xml:space="preserve">poz. </w:t>
      </w:r>
      <w:r w:rsidR="00FE0C87" w:rsidRPr="00FE0C87">
        <w:rPr>
          <w:rFonts w:eastAsia="Calibri"/>
          <w:sz w:val="20"/>
          <w:szCs w:val="20"/>
          <w:lang w:eastAsia="pl-PL"/>
        </w:rPr>
        <w:t>13</w:t>
      </w:r>
      <w:r w:rsidR="00E50B7F">
        <w:rPr>
          <w:rFonts w:eastAsia="Calibri"/>
          <w:sz w:val="20"/>
          <w:szCs w:val="20"/>
          <w:lang w:eastAsia="pl-PL"/>
        </w:rPr>
        <w:t>78,</w:t>
      </w:r>
    </w:p>
  </w:footnote>
  <w:footnote w:id="2">
    <w:p w14:paraId="625B5AC1" w14:textId="56F90F79" w:rsidR="00685D24" w:rsidRDefault="00685D24" w:rsidP="00685D24">
      <w:pPr>
        <w:spacing w:after="0"/>
      </w:pPr>
      <w:r>
        <w:rPr>
          <w:rStyle w:val="Odwoanieprzypisudolnego"/>
        </w:rPr>
        <w:footnoteRef/>
      </w:r>
      <w:r>
        <w:t xml:space="preserve"> </w:t>
      </w:r>
      <w:r w:rsidRPr="005A56AD">
        <w:rPr>
          <w:rFonts w:eastAsia="Calibri" w:cs="Times New Roman"/>
          <w:color w:val="000000"/>
          <w:sz w:val="20"/>
          <w:szCs w:val="20"/>
          <w:lang w:eastAsia="pl-PL"/>
        </w:rPr>
        <w:t>zmiany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do</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ustawy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zostały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ogłoszone</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w</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Dz.</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U.</w:t>
      </w:r>
      <w:r>
        <w:rPr>
          <w:rFonts w:eastAsia="Calibri" w:cs="Times New Roman"/>
          <w:color w:val="000000"/>
          <w:sz w:val="20"/>
          <w:szCs w:val="20"/>
          <w:lang w:eastAsia="pl-PL"/>
        </w:rPr>
        <w:t xml:space="preserve"> </w:t>
      </w:r>
      <w:r w:rsidRPr="005A56AD">
        <w:rPr>
          <w:rFonts w:eastAsia="Calibri" w:cs="Times New Roman"/>
          <w:bCs/>
          <w:color w:val="000000"/>
          <w:sz w:val="20"/>
          <w:szCs w:val="20"/>
          <w:lang w:eastAsia="pl-PL"/>
        </w:rPr>
        <w:t>z</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20</w:t>
      </w:r>
      <w:r w:rsidR="00B55C1B">
        <w:rPr>
          <w:rFonts w:eastAsia="Calibri" w:cs="Times New Roman"/>
          <w:bCs/>
          <w:color w:val="000000"/>
          <w:sz w:val="20"/>
          <w:szCs w:val="20"/>
          <w:lang w:eastAsia="pl-PL"/>
        </w:rPr>
        <w:t>20</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r.</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poz.</w:t>
      </w:r>
      <w:r>
        <w:rPr>
          <w:rFonts w:eastAsia="Calibri" w:cs="Times New Roman"/>
          <w:bCs/>
          <w:color w:val="000000"/>
          <w:sz w:val="20"/>
          <w:szCs w:val="20"/>
          <w:lang w:eastAsia="pl-PL"/>
        </w:rPr>
        <w:t xml:space="preserve"> </w:t>
      </w:r>
      <w:r w:rsidR="00FE0C87" w:rsidRPr="00FE0C87">
        <w:rPr>
          <w:rFonts w:eastAsia="Calibri" w:cs="Times New Roman"/>
          <w:bCs/>
          <w:color w:val="000000"/>
          <w:sz w:val="20"/>
          <w:szCs w:val="20"/>
          <w:lang w:eastAsia="pl-PL"/>
        </w:rPr>
        <w:t>2</w:t>
      </w:r>
      <w:r w:rsidR="00B55C1B">
        <w:rPr>
          <w:rFonts w:eastAsia="Calibri" w:cs="Times New Roman"/>
          <w:bCs/>
          <w:color w:val="000000"/>
          <w:sz w:val="20"/>
          <w:szCs w:val="20"/>
          <w:lang w:eastAsia="pl-PL"/>
        </w:rPr>
        <w:t>84, 471, 782</w:t>
      </w:r>
      <w:r w:rsidR="001912BC">
        <w:rPr>
          <w:rFonts w:eastAsia="Calibri" w:cs="Times New Roman"/>
          <w:bCs/>
          <w:color w:val="000000"/>
          <w:sz w:val="20"/>
          <w:szCs w:val="20"/>
          <w:lang w:eastAsia="pl-PL"/>
        </w:rPr>
        <w:t>, 1709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2B40" w14:textId="77777777" w:rsidR="00B03B12" w:rsidRDefault="00B03B12" w:rsidP="006B3901">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83FD" w14:textId="5C8BC7D5" w:rsidR="0054099D" w:rsidRPr="006B3901" w:rsidRDefault="0054099D" w:rsidP="0054099D">
    <w:pPr>
      <w:spacing w:after="0"/>
      <w:jc w:val="right"/>
      <w:rPr>
        <w:rFonts w:eastAsia="Batang" w:cs="Times New Roman"/>
        <w:sz w:val="16"/>
        <w:szCs w:val="16"/>
      </w:rPr>
    </w:pPr>
    <w:r w:rsidRPr="0073051B">
      <w:rPr>
        <w:sz w:val="16"/>
        <w:szCs w:val="16"/>
      </w:rPr>
      <w:t>Załącznik</w:t>
    </w:r>
    <w:r>
      <w:rPr>
        <w:sz w:val="16"/>
        <w:szCs w:val="16"/>
      </w:rPr>
      <w:t xml:space="preserve"> </w:t>
    </w:r>
    <w:r w:rsidR="00124C27">
      <w:rPr>
        <w:sz w:val="16"/>
        <w:szCs w:val="16"/>
      </w:rPr>
      <w:t>do ZARZĄDZENIA</w:t>
    </w:r>
    <w:r>
      <w:rPr>
        <w:rFonts w:eastAsia="Batang" w:cs="Times New Roman"/>
        <w:sz w:val="16"/>
        <w:szCs w:val="16"/>
      </w:rPr>
      <w:t xml:space="preserve"> </w:t>
    </w:r>
    <w:r w:rsidRPr="00C37AD4">
      <w:rPr>
        <w:rFonts w:eastAsia="Batang" w:cs="Times New Roman"/>
        <w:sz w:val="16"/>
        <w:szCs w:val="16"/>
      </w:rPr>
      <w:t xml:space="preserve">Nr </w:t>
    </w:r>
    <w:r w:rsidR="0004493B">
      <w:rPr>
        <w:rFonts w:eastAsia="Batang" w:cs="Times New Roman"/>
        <w:sz w:val="16"/>
        <w:szCs w:val="16"/>
      </w:rPr>
      <w:t>109</w:t>
    </w:r>
    <w:r w:rsidRPr="00C37AD4">
      <w:rPr>
        <w:rFonts w:eastAsia="Batang" w:cs="Times New Roman"/>
        <w:sz w:val="16"/>
        <w:szCs w:val="16"/>
      </w:rPr>
      <w:t>.</w:t>
    </w:r>
    <w:r>
      <w:rPr>
        <w:rFonts w:eastAsia="Batang" w:cs="Times New Roman"/>
        <w:sz w:val="16"/>
        <w:szCs w:val="16"/>
      </w:rPr>
      <w:t>20</w:t>
    </w:r>
    <w:r w:rsidR="00C33DA3">
      <w:rPr>
        <w:rFonts w:eastAsia="Batang" w:cs="Times New Roman"/>
        <w:sz w:val="16"/>
        <w:szCs w:val="16"/>
      </w:rPr>
      <w:t>20</w:t>
    </w:r>
  </w:p>
  <w:p w14:paraId="0C165D32" w14:textId="6D4EA196" w:rsidR="00577FC7" w:rsidRDefault="0054099D" w:rsidP="006B3901">
    <w:pPr>
      <w:spacing w:after="0"/>
      <w:jc w:val="right"/>
    </w:pPr>
    <w:r>
      <w:rPr>
        <w:rFonts w:eastAsia="Batang" w:cs="Times New Roman"/>
        <w:sz w:val="16"/>
        <w:szCs w:val="16"/>
      </w:rPr>
      <w:t xml:space="preserve">WÓJTA GMINY ZŁOTÓW z dnia </w:t>
    </w:r>
    <w:r w:rsidR="00210D73">
      <w:rPr>
        <w:rFonts w:eastAsia="Batang" w:cs="Times New Roman"/>
        <w:sz w:val="16"/>
        <w:szCs w:val="16"/>
      </w:rPr>
      <w:t>10</w:t>
    </w:r>
    <w:r w:rsidR="00124C27">
      <w:rPr>
        <w:rFonts w:eastAsia="Batang" w:cs="Times New Roman"/>
        <w:sz w:val="16"/>
        <w:szCs w:val="16"/>
      </w:rPr>
      <w:t xml:space="preserve"> </w:t>
    </w:r>
    <w:r w:rsidR="00936199">
      <w:rPr>
        <w:rFonts w:eastAsia="Batang" w:cs="Times New Roman"/>
        <w:sz w:val="16"/>
        <w:szCs w:val="16"/>
      </w:rPr>
      <w:t>listopada 2020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442"/>
    <w:multiLevelType w:val="hybridMultilevel"/>
    <w:tmpl w:val="0B808E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EB4F3B"/>
    <w:multiLevelType w:val="hybridMultilevel"/>
    <w:tmpl w:val="7FA44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A5811"/>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C4E19"/>
    <w:multiLevelType w:val="multilevel"/>
    <w:tmpl w:val="EE105CCA"/>
    <w:lvl w:ilvl="0">
      <w:start w:val="1"/>
      <w:numFmt w:val="decimal"/>
      <w:suff w:val="space"/>
      <w:lvlText w:val="§%1."/>
      <w:lvlJc w:val="left"/>
      <w:pPr>
        <w:ind w:left="340" w:hanging="340"/>
      </w:pPr>
      <w:rPr>
        <w:rFonts w:ascii="Times New Roman" w:hAnsi="Times New Roman"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BD4310"/>
    <w:multiLevelType w:val="hybridMultilevel"/>
    <w:tmpl w:val="7D5CD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8369FC"/>
    <w:multiLevelType w:val="hybridMultilevel"/>
    <w:tmpl w:val="F586BC2A"/>
    <w:lvl w:ilvl="0" w:tplc="0415000F">
      <w:start w:val="1"/>
      <w:numFmt w:val="decimal"/>
      <w:lvlText w:val="%1."/>
      <w:lvlJc w:val="left"/>
      <w:pPr>
        <w:ind w:left="720" w:hanging="360"/>
      </w:pPr>
    </w:lvl>
    <w:lvl w:ilvl="1" w:tplc="329012A2">
      <w:start w:val="1"/>
      <w:numFmt w:val="lowerLetter"/>
      <w:lvlText w:val="%2)"/>
      <w:lvlJc w:val="left"/>
      <w:pPr>
        <w:ind w:left="1545" w:hanging="4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A50FB"/>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C53CCF"/>
    <w:multiLevelType w:val="multilevel"/>
    <w:tmpl w:val="EC424F68"/>
    <w:lvl w:ilvl="0">
      <w:start w:val="1"/>
      <w:numFmt w:val="decimal"/>
      <w:suff w:val="space"/>
      <w:lvlText w:val="§%1."/>
      <w:lvlJc w:val="left"/>
      <w:pPr>
        <w:ind w:left="1022" w:hanging="454"/>
      </w:pPr>
      <w:rPr>
        <w:rFonts w:hint="default"/>
      </w:rPr>
    </w:lvl>
    <w:lvl w:ilvl="1">
      <w:start w:val="1"/>
      <w:numFmt w:val="decimal"/>
      <w:lvlText w:val="%2."/>
      <w:lvlJc w:val="left"/>
      <w:pPr>
        <w:ind w:left="284" w:hanging="284"/>
      </w:pPr>
      <w:rPr>
        <w:rFonts w:hint="default"/>
        <w:b w:val="0"/>
      </w:rPr>
    </w:lvl>
    <w:lvl w:ilvl="2">
      <w:start w:val="1"/>
      <w:numFmt w:val="decimal"/>
      <w:lvlText w:val="%3)"/>
      <w:lvlJc w:val="left"/>
      <w:pPr>
        <w:tabs>
          <w:tab w:val="num" w:pos="397"/>
        </w:tabs>
        <w:ind w:left="397" w:hanging="113"/>
      </w:pPr>
      <w:rPr>
        <w:rFonts w:hint="default"/>
      </w:rPr>
    </w:lvl>
    <w:lvl w:ilvl="3">
      <w:start w:val="1"/>
      <w:numFmt w:val="lowerLetter"/>
      <w:lvlText w:val="%4)"/>
      <w:lvlJc w:val="left"/>
      <w:pPr>
        <w:ind w:left="1077" w:hanging="45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4343669"/>
    <w:multiLevelType w:val="multilevel"/>
    <w:tmpl w:val="D662266A"/>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13D74"/>
    <w:multiLevelType w:val="hybridMultilevel"/>
    <w:tmpl w:val="90381EF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 w15:restartNumberingAfterBreak="0">
    <w:nsid w:val="4B2634F8"/>
    <w:multiLevelType w:val="hybridMultilevel"/>
    <w:tmpl w:val="73ECA7F8"/>
    <w:lvl w:ilvl="0" w:tplc="04150001">
      <w:start w:val="1"/>
      <w:numFmt w:val="bullet"/>
      <w:lvlText w:val=""/>
      <w:lvlJc w:val="left"/>
      <w:pPr>
        <w:ind w:left="2477" w:hanging="360"/>
      </w:pPr>
      <w:rPr>
        <w:rFonts w:ascii="Symbol" w:hAnsi="Symbol" w:hint="default"/>
      </w:rPr>
    </w:lvl>
    <w:lvl w:ilvl="1" w:tplc="04150003" w:tentative="1">
      <w:start w:val="1"/>
      <w:numFmt w:val="bullet"/>
      <w:lvlText w:val="o"/>
      <w:lvlJc w:val="left"/>
      <w:pPr>
        <w:ind w:left="3197" w:hanging="360"/>
      </w:pPr>
      <w:rPr>
        <w:rFonts w:ascii="Courier New" w:hAnsi="Courier New" w:cs="Courier New" w:hint="default"/>
      </w:rPr>
    </w:lvl>
    <w:lvl w:ilvl="2" w:tplc="04150005" w:tentative="1">
      <w:start w:val="1"/>
      <w:numFmt w:val="bullet"/>
      <w:lvlText w:val=""/>
      <w:lvlJc w:val="left"/>
      <w:pPr>
        <w:ind w:left="3917" w:hanging="360"/>
      </w:pPr>
      <w:rPr>
        <w:rFonts w:ascii="Wingdings" w:hAnsi="Wingdings" w:hint="default"/>
      </w:rPr>
    </w:lvl>
    <w:lvl w:ilvl="3" w:tplc="04150001" w:tentative="1">
      <w:start w:val="1"/>
      <w:numFmt w:val="bullet"/>
      <w:lvlText w:val=""/>
      <w:lvlJc w:val="left"/>
      <w:pPr>
        <w:ind w:left="4637" w:hanging="360"/>
      </w:pPr>
      <w:rPr>
        <w:rFonts w:ascii="Symbol" w:hAnsi="Symbol" w:hint="default"/>
      </w:rPr>
    </w:lvl>
    <w:lvl w:ilvl="4" w:tplc="04150003" w:tentative="1">
      <w:start w:val="1"/>
      <w:numFmt w:val="bullet"/>
      <w:lvlText w:val="o"/>
      <w:lvlJc w:val="left"/>
      <w:pPr>
        <w:ind w:left="5357" w:hanging="360"/>
      </w:pPr>
      <w:rPr>
        <w:rFonts w:ascii="Courier New" w:hAnsi="Courier New" w:cs="Courier New" w:hint="default"/>
      </w:rPr>
    </w:lvl>
    <w:lvl w:ilvl="5" w:tplc="04150005" w:tentative="1">
      <w:start w:val="1"/>
      <w:numFmt w:val="bullet"/>
      <w:lvlText w:val=""/>
      <w:lvlJc w:val="left"/>
      <w:pPr>
        <w:ind w:left="6077" w:hanging="360"/>
      </w:pPr>
      <w:rPr>
        <w:rFonts w:ascii="Wingdings" w:hAnsi="Wingdings" w:hint="default"/>
      </w:rPr>
    </w:lvl>
    <w:lvl w:ilvl="6" w:tplc="04150001" w:tentative="1">
      <w:start w:val="1"/>
      <w:numFmt w:val="bullet"/>
      <w:lvlText w:val=""/>
      <w:lvlJc w:val="left"/>
      <w:pPr>
        <w:ind w:left="6797" w:hanging="360"/>
      </w:pPr>
      <w:rPr>
        <w:rFonts w:ascii="Symbol" w:hAnsi="Symbol" w:hint="default"/>
      </w:rPr>
    </w:lvl>
    <w:lvl w:ilvl="7" w:tplc="04150003" w:tentative="1">
      <w:start w:val="1"/>
      <w:numFmt w:val="bullet"/>
      <w:lvlText w:val="o"/>
      <w:lvlJc w:val="left"/>
      <w:pPr>
        <w:ind w:left="7517" w:hanging="360"/>
      </w:pPr>
      <w:rPr>
        <w:rFonts w:ascii="Courier New" w:hAnsi="Courier New" w:cs="Courier New" w:hint="default"/>
      </w:rPr>
    </w:lvl>
    <w:lvl w:ilvl="8" w:tplc="04150005" w:tentative="1">
      <w:start w:val="1"/>
      <w:numFmt w:val="bullet"/>
      <w:lvlText w:val=""/>
      <w:lvlJc w:val="left"/>
      <w:pPr>
        <w:ind w:left="8237" w:hanging="360"/>
      </w:pPr>
      <w:rPr>
        <w:rFonts w:ascii="Wingdings" w:hAnsi="Wingdings" w:hint="default"/>
      </w:rPr>
    </w:lvl>
  </w:abstractNum>
  <w:abstractNum w:abstractNumId="11" w15:restartNumberingAfterBreak="0">
    <w:nsid w:val="54CE344E"/>
    <w:multiLevelType w:val="hybridMultilevel"/>
    <w:tmpl w:val="15C6CDAE"/>
    <w:lvl w:ilvl="0" w:tplc="635EAA5A">
      <w:start w:val="1"/>
      <w:numFmt w:val="decimal"/>
      <w:lvlText w:val="§%1"/>
      <w:lvlJc w:val="left"/>
      <w:pPr>
        <w:ind w:left="1288" w:hanging="360"/>
      </w:pPr>
      <w:rPr>
        <w:rFonts w:ascii="Times New Roman" w:hAnsi="Times New Roman" w:hint="default"/>
        <w:sz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5EE52F37"/>
    <w:multiLevelType w:val="multilevel"/>
    <w:tmpl w:val="47A881AA"/>
    <w:lvl w:ilvl="0">
      <w:start w:val="1"/>
      <w:numFmt w:val="upperRoman"/>
      <w:pStyle w:val="Nagwek1"/>
      <w:suff w:val="space"/>
      <w:lvlText w:val="%1."/>
      <w:lvlJc w:val="left"/>
      <w:pPr>
        <w:ind w:left="360" w:hanging="360"/>
      </w:pPr>
      <w:rPr>
        <w:rFonts w:hint="default"/>
        <w:b/>
      </w:rPr>
    </w:lvl>
    <w:lvl w:ilvl="1">
      <w:start w:val="1"/>
      <w:numFmt w:val="decimal"/>
      <w:pStyle w:val="Nagwek2"/>
      <w:suff w:val="space"/>
      <w:lvlText w:val="%2."/>
      <w:lvlJc w:val="left"/>
      <w:pPr>
        <w:ind w:left="624" w:hanging="264"/>
      </w:pPr>
      <w:rPr>
        <w:rFonts w:hint="default"/>
      </w:rPr>
    </w:lvl>
    <w:lvl w:ilvl="2">
      <w:start w:val="1"/>
      <w:numFmt w:val="decimal"/>
      <w:pStyle w:val="Nagwek3"/>
      <w:suff w:val="space"/>
      <w:lvlText w:val="%3)"/>
      <w:lvlJc w:val="left"/>
      <w:pPr>
        <w:ind w:left="964" w:hanging="244"/>
      </w:pPr>
      <w:rPr>
        <w:rFonts w:hint="default"/>
      </w:rPr>
    </w:lvl>
    <w:lvl w:ilvl="3">
      <w:start w:val="1"/>
      <w:numFmt w:val="lowerLetter"/>
      <w:pStyle w:val="Nagwek4"/>
      <w:suff w:val="space"/>
      <w:lvlText w:val="%4)"/>
      <w:lvlJc w:val="left"/>
      <w:pPr>
        <w:ind w:left="1304" w:hanging="227"/>
      </w:pPr>
      <w:rPr>
        <w:rFonts w:hint="default"/>
      </w:rPr>
    </w:lvl>
    <w:lvl w:ilvl="4">
      <w:start w:val="1"/>
      <w:numFmt w:val="upperRoman"/>
      <w:pStyle w:val="Nagwek5"/>
      <w:suff w:val="space"/>
      <w:lvlText w:val="%5."/>
      <w:lvlJc w:val="left"/>
      <w:pPr>
        <w:ind w:left="340" w:hanging="340"/>
      </w:pPr>
      <w:rPr>
        <w:rFonts w:hint="default"/>
      </w:rPr>
    </w:lvl>
    <w:lvl w:ilvl="5">
      <w:start w:val="1"/>
      <w:numFmt w:val="decimal"/>
      <w:pStyle w:val="Nagwek6"/>
      <w:suff w:val="space"/>
      <w:lvlText w:val="%6."/>
      <w:lvlJc w:val="left"/>
      <w:pPr>
        <w:ind w:left="624" w:hanging="284"/>
      </w:pPr>
      <w:rPr>
        <w:rFonts w:hint="default"/>
      </w:rPr>
    </w:lvl>
    <w:lvl w:ilvl="6">
      <w:start w:val="1"/>
      <w:numFmt w:val="decimal"/>
      <w:pStyle w:val="Nagwek7"/>
      <w:suff w:val="space"/>
      <w:lvlText w:val="%7)"/>
      <w:lvlJc w:val="left"/>
      <w:pPr>
        <w:ind w:left="907" w:hanging="28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6D158C"/>
    <w:multiLevelType w:val="hybridMultilevel"/>
    <w:tmpl w:val="B144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1540E6"/>
    <w:multiLevelType w:val="hybridMultilevel"/>
    <w:tmpl w:val="D928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E28A2"/>
    <w:multiLevelType w:val="hybridMultilevel"/>
    <w:tmpl w:val="EAC2982C"/>
    <w:lvl w:ilvl="0" w:tplc="635EAA5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3A5F38"/>
    <w:multiLevelType w:val="multilevel"/>
    <w:tmpl w:val="E814CD8C"/>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upperRoman"/>
      <w:suff w:val="space"/>
      <w:lvlText w:val="%5."/>
      <w:lvlJc w:val="left"/>
      <w:pPr>
        <w:ind w:left="340" w:hanging="340"/>
      </w:pPr>
      <w:rPr>
        <w:rFonts w:hint="default"/>
      </w:rPr>
    </w:lvl>
    <w:lvl w:ilvl="5">
      <w:start w:val="1"/>
      <w:numFmt w:val="lowerRoman"/>
      <w:suff w:val="space"/>
      <w:lvlText w:val="(%6)"/>
      <w:lvlJc w:val="left"/>
      <w:pPr>
        <w:ind w:left="624"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913D12"/>
    <w:multiLevelType w:val="multilevel"/>
    <w:tmpl w:val="4FDAB068"/>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1A4A33"/>
    <w:multiLevelType w:val="hybridMultilevel"/>
    <w:tmpl w:val="B1EC1C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BA370F"/>
    <w:multiLevelType w:val="hybridMultilevel"/>
    <w:tmpl w:val="D2D24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FB7A3D"/>
    <w:multiLevelType w:val="hybridMultilevel"/>
    <w:tmpl w:val="A5F09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9"/>
  </w:num>
  <w:num w:numId="4">
    <w:abstractNumId w:val="14"/>
  </w:num>
  <w:num w:numId="5">
    <w:abstractNumId w:val="13"/>
  </w:num>
  <w:num w:numId="6">
    <w:abstractNumId w:val="0"/>
  </w:num>
  <w:num w:numId="7">
    <w:abstractNumId w:val="18"/>
  </w:num>
  <w:num w:numId="8">
    <w:abstractNumId w:val="2"/>
  </w:num>
  <w:num w:numId="9">
    <w:abstractNumId w:val="5"/>
  </w:num>
  <w:num w:numId="10">
    <w:abstractNumId w:val="20"/>
  </w:num>
  <w:num w:numId="11">
    <w:abstractNumId w:val="7"/>
  </w:num>
  <w:num w:numId="12">
    <w:abstractNumId w:val="6"/>
  </w:num>
  <w:num w:numId="13">
    <w:abstractNumId w:val="8"/>
  </w:num>
  <w:num w:numId="14">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567" w:hanging="207"/>
        </w:pPr>
        <w:rPr>
          <w:rFonts w:hint="default"/>
        </w:rPr>
      </w:lvl>
    </w:lvlOverride>
    <w:lvlOverride w:ilvl="2">
      <w:lvl w:ilvl="2">
        <w:start w:val="1"/>
        <w:numFmt w:val="decimal"/>
        <w:suff w:val="space"/>
        <w:lvlText w:val="%3)"/>
        <w:lvlJc w:val="left"/>
        <w:pPr>
          <w:ind w:left="1080" w:hanging="360"/>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624" w:hanging="264"/>
        </w:pPr>
        <w:rPr>
          <w:rFonts w:hint="default"/>
        </w:rPr>
      </w:lvl>
    </w:lvlOverride>
    <w:lvlOverride w:ilvl="2">
      <w:lvl w:ilvl="2">
        <w:start w:val="1"/>
        <w:numFmt w:val="decimal"/>
        <w:suff w:val="space"/>
        <w:lvlText w:val="%3)"/>
        <w:lvlJc w:val="left"/>
        <w:pPr>
          <w:ind w:left="1021" w:hanging="301"/>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7"/>
  </w:num>
  <w:num w:numId="17">
    <w:abstractNumId w:val="15"/>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l-PL" w:vendorID="12" w:dllVersion="512" w:checkStyle="1"/>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0AC"/>
    <w:rsid w:val="00001160"/>
    <w:rsid w:val="000165FC"/>
    <w:rsid w:val="00016E0A"/>
    <w:rsid w:val="00023043"/>
    <w:rsid w:val="0002479C"/>
    <w:rsid w:val="00024874"/>
    <w:rsid w:val="00032BC1"/>
    <w:rsid w:val="000355B2"/>
    <w:rsid w:val="0004493B"/>
    <w:rsid w:val="00044A83"/>
    <w:rsid w:val="00056A38"/>
    <w:rsid w:val="00062B08"/>
    <w:rsid w:val="00074FA6"/>
    <w:rsid w:val="00081102"/>
    <w:rsid w:val="00091847"/>
    <w:rsid w:val="00095E55"/>
    <w:rsid w:val="000B210A"/>
    <w:rsid w:val="000B48E4"/>
    <w:rsid w:val="000C1C56"/>
    <w:rsid w:val="000D17B0"/>
    <w:rsid w:val="000D4DA0"/>
    <w:rsid w:val="000E0EEA"/>
    <w:rsid w:val="000E7F11"/>
    <w:rsid w:val="000F24DB"/>
    <w:rsid w:val="00111D78"/>
    <w:rsid w:val="00121745"/>
    <w:rsid w:val="001231F9"/>
    <w:rsid w:val="00124C27"/>
    <w:rsid w:val="00126489"/>
    <w:rsid w:val="00135BBE"/>
    <w:rsid w:val="001519DE"/>
    <w:rsid w:val="001567B3"/>
    <w:rsid w:val="0016009C"/>
    <w:rsid w:val="00167303"/>
    <w:rsid w:val="001727EB"/>
    <w:rsid w:val="00175227"/>
    <w:rsid w:val="001846A0"/>
    <w:rsid w:val="001912BC"/>
    <w:rsid w:val="001A2F08"/>
    <w:rsid w:val="001C0CDC"/>
    <w:rsid w:val="001C3CE4"/>
    <w:rsid w:val="001D5AAD"/>
    <w:rsid w:val="001E42B4"/>
    <w:rsid w:val="00203A3B"/>
    <w:rsid w:val="0020542D"/>
    <w:rsid w:val="00210D73"/>
    <w:rsid w:val="0021345C"/>
    <w:rsid w:val="0021572A"/>
    <w:rsid w:val="00220734"/>
    <w:rsid w:val="002212BB"/>
    <w:rsid w:val="00224147"/>
    <w:rsid w:val="002254EF"/>
    <w:rsid w:val="00226A44"/>
    <w:rsid w:val="00245C95"/>
    <w:rsid w:val="00246F01"/>
    <w:rsid w:val="00277F50"/>
    <w:rsid w:val="0028286B"/>
    <w:rsid w:val="0029437E"/>
    <w:rsid w:val="00295DE1"/>
    <w:rsid w:val="002A16FF"/>
    <w:rsid w:val="002A1E69"/>
    <w:rsid w:val="002B3CAD"/>
    <w:rsid w:val="002B56E5"/>
    <w:rsid w:val="002B603C"/>
    <w:rsid w:val="002C6E0B"/>
    <w:rsid w:val="002C7E0E"/>
    <w:rsid w:val="002E2859"/>
    <w:rsid w:val="002F2CCA"/>
    <w:rsid w:val="002F5CED"/>
    <w:rsid w:val="00303B78"/>
    <w:rsid w:val="00320385"/>
    <w:rsid w:val="00324186"/>
    <w:rsid w:val="00333DCD"/>
    <w:rsid w:val="003342F6"/>
    <w:rsid w:val="003365C0"/>
    <w:rsid w:val="003432B7"/>
    <w:rsid w:val="00343FF6"/>
    <w:rsid w:val="0037403C"/>
    <w:rsid w:val="0037455C"/>
    <w:rsid w:val="003805DF"/>
    <w:rsid w:val="003935D4"/>
    <w:rsid w:val="003A5650"/>
    <w:rsid w:val="003B3F96"/>
    <w:rsid w:val="003B4805"/>
    <w:rsid w:val="003C076B"/>
    <w:rsid w:val="0040006B"/>
    <w:rsid w:val="00420EC4"/>
    <w:rsid w:val="004262C0"/>
    <w:rsid w:val="00430F51"/>
    <w:rsid w:val="004314F2"/>
    <w:rsid w:val="004326B1"/>
    <w:rsid w:val="00441DE2"/>
    <w:rsid w:val="00455FED"/>
    <w:rsid w:val="0047226E"/>
    <w:rsid w:val="00472707"/>
    <w:rsid w:val="00473349"/>
    <w:rsid w:val="00481E89"/>
    <w:rsid w:val="004863FC"/>
    <w:rsid w:val="00494180"/>
    <w:rsid w:val="0049538C"/>
    <w:rsid w:val="004A09F6"/>
    <w:rsid w:val="004A0C22"/>
    <w:rsid w:val="004A2EDA"/>
    <w:rsid w:val="004C741C"/>
    <w:rsid w:val="004E6607"/>
    <w:rsid w:val="004F0450"/>
    <w:rsid w:val="005247DA"/>
    <w:rsid w:val="00525C96"/>
    <w:rsid w:val="0053360C"/>
    <w:rsid w:val="0054099D"/>
    <w:rsid w:val="0055117F"/>
    <w:rsid w:val="005551FF"/>
    <w:rsid w:val="005650F2"/>
    <w:rsid w:val="00570750"/>
    <w:rsid w:val="00577FC7"/>
    <w:rsid w:val="00582D35"/>
    <w:rsid w:val="005876C6"/>
    <w:rsid w:val="0059036E"/>
    <w:rsid w:val="00597A28"/>
    <w:rsid w:val="005A56AD"/>
    <w:rsid w:val="005A6B47"/>
    <w:rsid w:val="005B4B97"/>
    <w:rsid w:val="005C2E3D"/>
    <w:rsid w:val="005E3067"/>
    <w:rsid w:val="005F10A2"/>
    <w:rsid w:val="00602598"/>
    <w:rsid w:val="006053F0"/>
    <w:rsid w:val="0061431C"/>
    <w:rsid w:val="006443A3"/>
    <w:rsid w:val="006533B0"/>
    <w:rsid w:val="0066169C"/>
    <w:rsid w:val="00676561"/>
    <w:rsid w:val="0067662C"/>
    <w:rsid w:val="00682E4D"/>
    <w:rsid w:val="00684976"/>
    <w:rsid w:val="00685D24"/>
    <w:rsid w:val="006862FC"/>
    <w:rsid w:val="0069415D"/>
    <w:rsid w:val="00695AEC"/>
    <w:rsid w:val="00695C69"/>
    <w:rsid w:val="006A0331"/>
    <w:rsid w:val="006A355D"/>
    <w:rsid w:val="006B27AC"/>
    <w:rsid w:val="006B3901"/>
    <w:rsid w:val="006B58C2"/>
    <w:rsid w:val="006D5CDE"/>
    <w:rsid w:val="006F6938"/>
    <w:rsid w:val="00713D89"/>
    <w:rsid w:val="007201A2"/>
    <w:rsid w:val="00721A82"/>
    <w:rsid w:val="0072298F"/>
    <w:rsid w:val="007239F1"/>
    <w:rsid w:val="00723F0F"/>
    <w:rsid w:val="00724274"/>
    <w:rsid w:val="00724DDE"/>
    <w:rsid w:val="0073051B"/>
    <w:rsid w:val="007333E1"/>
    <w:rsid w:val="007475D5"/>
    <w:rsid w:val="00790292"/>
    <w:rsid w:val="00792B69"/>
    <w:rsid w:val="00797011"/>
    <w:rsid w:val="007A0C18"/>
    <w:rsid w:val="007A3DFA"/>
    <w:rsid w:val="007A5F2E"/>
    <w:rsid w:val="007B6DC7"/>
    <w:rsid w:val="007C0402"/>
    <w:rsid w:val="007C0F98"/>
    <w:rsid w:val="007D0EBF"/>
    <w:rsid w:val="007D27AF"/>
    <w:rsid w:val="007D5A11"/>
    <w:rsid w:val="007E045C"/>
    <w:rsid w:val="007E5AB1"/>
    <w:rsid w:val="007F2D89"/>
    <w:rsid w:val="007F4AA0"/>
    <w:rsid w:val="00812BE0"/>
    <w:rsid w:val="00814D18"/>
    <w:rsid w:val="0081677C"/>
    <w:rsid w:val="00847931"/>
    <w:rsid w:val="00852751"/>
    <w:rsid w:val="00860472"/>
    <w:rsid w:val="00881454"/>
    <w:rsid w:val="00885C61"/>
    <w:rsid w:val="0089538D"/>
    <w:rsid w:val="008A3282"/>
    <w:rsid w:val="008B33DE"/>
    <w:rsid w:val="008C387B"/>
    <w:rsid w:val="008D5954"/>
    <w:rsid w:val="008D5B90"/>
    <w:rsid w:val="008F117C"/>
    <w:rsid w:val="00903D37"/>
    <w:rsid w:val="00907DA2"/>
    <w:rsid w:val="0092186B"/>
    <w:rsid w:val="00934BDE"/>
    <w:rsid w:val="00936199"/>
    <w:rsid w:val="009401F8"/>
    <w:rsid w:val="00956396"/>
    <w:rsid w:val="0096313F"/>
    <w:rsid w:val="00963821"/>
    <w:rsid w:val="00965C60"/>
    <w:rsid w:val="00966432"/>
    <w:rsid w:val="00976D27"/>
    <w:rsid w:val="00991322"/>
    <w:rsid w:val="00992335"/>
    <w:rsid w:val="00996F5E"/>
    <w:rsid w:val="009A11B1"/>
    <w:rsid w:val="009B1941"/>
    <w:rsid w:val="009F391C"/>
    <w:rsid w:val="00A11475"/>
    <w:rsid w:val="00A11D72"/>
    <w:rsid w:val="00A16B90"/>
    <w:rsid w:val="00A17C4F"/>
    <w:rsid w:val="00A17E3D"/>
    <w:rsid w:val="00A31EDC"/>
    <w:rsid w:val="00A33C01"/>
    <w:rsid w:val="00A4570D"/>
    <w:rsid w:val="00A552A7"/>
    <w:rsid w:val="00A61B12"/>
    <w:rsid w:val="00A72428"/>
    <w:rsid w:val="00A77640"/>
    <w:rsid w:val="00A8050C"/>
    <w:rsid w:val="00A81B26"/>
    <w:rsid w:val="00A92AE7"/>
    <w:rsid w:val="00A931F7"/>
    <w:rsid w:val="00AC1357"/>
    <w:rsid w:val="00AC4CCF"/>
    <w:rsid w:val="00AD0989"/>
    <w:rsid w:val="00AD3B3F"/>
    <w:rsid w:val="00AD4ADD"/>
    <w:rsid w:val="00AE036D"/>
    <w:rsid w:val="00AE18E0"/>
    <w:rsid w:val="00AF0416"/>
    <w:rsid w:val="00AF34D7"/>
    <w:rsid w:val="00B03B12"/>
    <w:rsid w:val="00B24607"/>
    <w:rsid w:val="00B346DA"/>
    <w:rsid w:val="00B4515A"/>
    <w:rsid w:val="00B50CE9"/>
    <w:rsid w:val="00B55C1B"/>
    <w:rsid w:val="00B8370E"/>
    <w:rsid w:val="00B8374C"/>
    <w:rsid w:val="00BB0DB8"/>
    <w:rsid w:val="00BC2381"/>
    <w:rsid w:val="00BF1A9D"/>
    <w:rsid w:val="00BF2BCE"/>
    <w:rsid w:val="00BF5CDE"/>
    <w:rsid w:val="00C12412"/>
    <w:rsid w:val="00C16B67"/>
    <w:rsid w:val="00C2278A"/>
    <w:rsid w:val="00C27966"/>
    <w:rsid w:val="00C33DA3"/>
    <w:rsid w:val="00C36E4B"/>
    <w:rsid w:val="00C37AD4"/>
    <w:rsid w:val="00C44B74"/>
    <w:rsid w:val="00C83C8A"/>
    <w:rsid w:val="00C85A45"/>
    <w:rsid w:val="00CA08B7"/>
    <w:rsid w:val="00CA11F6"/>
    <w:rsid w:val="00CA1C4C"/>
    <w:rsid w:val="00CA3A3A"/>
    <w:rsid w:val="00CA4EC6"/>
    <w:rsid w:val="00CB0E31"/>
    <w:rsid w:val="00CB474E"/>
    <w:rsid w:val="00CB729C"/>
    <w:rsid w:val="00CC66CF"/>
    <w:rsid w:val="00CD20AC"/>
    <w:rsid w:val="00CD6702"/>
    <w:rsid w:val="00CE719E"/>
    <w:rsid w:val="00CE7C11"/>
    <w:rsid w:val="00CF6B9F"/>
    <w:rsid w:val="00D07919"/>
    <w:rsid w:val="00D149C7"/>
    <w:rsid w:val="00D1635A"/>
    <w:rsid w:val="00D17FDC"/>
    <w:rsid w:val="00D236CC"/>
    <w:rsid w:val="00D415C2"/>
    <w:rsid w:val="00D421A7"/>
    <w:rsid w:val="00D53A7B"/>
    <w:rsid w:val="00D578ED"/>
    <w:rsid w:val="00D608E8"/>
    <w:rsid w:val="00D83515"/>
    <w:rsid w:val="00DA1545"/>
    <w:rsid w:val="00DA5A3C"/>
    <w:rsid w:val="00DB488B"/>
    <w:rsid w:val="00DB6149"/>
    <w:rsid w:val="00DD48EF"/>
    <w:rsid w:val="00DE6A4B"/>
    <w:rsid w:val="00E045A5"/>
    <w:rsid w:val="00E137CC"/>
    <w:rsid w:val="00E23807"/>
    <w:rsid w:val="00E24442"/>
    <w:rsid w:val="00E3585C"/>
    <w:rsid w:val="00E50B7F"/>
    <w:rsid w:val="00E5529A"/>
    <w:rsid w:val="00E57844"/>
    <w:rsid w:val="00E60739"/>
    <w:rsid w:val="00E61813"/>
    <w:rsid w:val="00E96D80"/>
    <w:rsid w:val="00EB1F5E"/>
    <w:rsid w:val="00EC1325"/>
    <w:rsid w:val="00EC4DFD"/>
    <w:rsid w:val="00EE5BC3"/>
    <w:rsid w:val="00EF21BE"/>
    <w:rsid w:val="00EF3A4B"/>
    <w:rsid w:val="00EF56D3"/>
    <w:rsid w:val="00F16A00"/>
    <w:rsid w:val="00F31FE7"/>
    <w:rsid w:val="00F456D8"/>
    <w:rsid w:val="00F553BF"/>
    <w:rsid w:val="00F63E28"/>
    <w:rsid w:val="00F67066"/>
    <w:rsid w:val="00F75893"/>
    <w:rsid w:val="00F8713D"/>
    <w:rsid w:val="00F900D8"/>
    <w:rsid w:val="00FA5F3E"/>
    <w:rsid w:val="00FA79EE"/>
    <w:rsid w:val="00FC0CD7"/>
    <w:rsid w:val="00FD01A9"/>
    <w:rsid w:val="00FD2DCC"/>
    <w:rsid w:val="00FD335F"/>
    <w:rsid w:val="00FE0C87"/>
    <w:rsid w:val="00FF2275"/>
    <w:rsid w:val="00FF5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23DD609"/>
  <w15:docId w15:val="{A7046607-D586-4C02-98C9-D000E541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35F"/>
    <w:pPr>
      <w:spacing w:line="240" w:lineRule="auto"/>
      <w:jc w:val="both"/>
    </w:pPr>
    <w:rPr>
      <w:rFonts w:ascii="Times New Roman" w:hAnsi="Times New Roman"/>
    </w:rPr>
  </w:style>
  <w:style w:type="paragraph" w:styleId="Nagwek1">
    <w:name w:val="heading 1"/>
    <w:basedOn w:val="Normalny"/>
    <w:link w:val="Nagwek1Znak"/>
    <w:uiPriority w:val="9"/>
    <w:qFormat/>
    <w:rsid w:val="00473349"/>
    <w:pPr>
      <w:numPr>
        <w:numId w:val="26"/>
      </w:numPr>
      <w:spacing w:before="60" w:after="120"/>
      <w:jc w:val="left"/>
      <w:outlineLvl w:val="0"/>
    </w:pPr>
    <w:rPr>
      <w:rFonts w:eastAsia="Times New Roman" w:cs="Times New Roman"/>
      <w:b/>
      <w:bCs/>
      <w:kern w:val="36"/>
      <w:szCs w:val="48"/>
      <w:lang w:eastAsia="pl-PL"/>
    </w:rPr>
  </w:style>
  <w:style w:type="paragraph" w:styleId="Nagwek2">
    <w:name w:val="heading 2"/>
    <w:basedOn w:val="Normalny"/>
    <w:next w:val="Normalny"/>
    <w:link w:val="Nagwek2Znak"/>
    <w:uiPriority w:val="9"/>
    <w:unhideWhenUsed/>
    <w:qFormat/>
    <w:rsid w:val="00473349"/>
    <w:pPr>
      <w:numPr>
        <w:ilvl w:val="1"/>
        <w:numId w:val="26"/>
      </w:numPr>
      <w:spacing w:before="40" w:after="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473349"/>
    <w:pPr>
      <w:numPr>
        <w:ilvl w:val="2"/>
        <w:numId w:val="26"/>
      </w:numPr>
      <w:spacing w:after="0"/>
      <w:outlineLvl w:val="2"/>
    </w:pPr>
    <w:rPr>
      <w:rFonts w:eastAsiaTheme="majorEastAsia" w:cstheme="majorBidi"/>
      <w:szCs w:val="24"/>
    </w:rPr>
  </w:style>
  <w:style w:type="paragraph" w:styleId="Nagwek4">
    <w:name w:val="heading 4"/>
    <w:basedOn w:val="Normalny"/>
    <w:next w:val="Normalny"/>
    <w:link w:val="Nagwek4Znak"/>
    <w:uiPriority w:val="9"/>
    <w:unhideWhenUsed/>
    <w:qFormat/>
    <w:rsid w:val="007C0402"/>
    <w:pPr>
      <w:numPr>
        <w:ilvl w:val="3"/>
        <w:numId w:val="26"/>
      </w:numPr>
      <w:spacing w:after="0"/>
      <w:outlineLvl w:val="3"/>
    </w:pPr>
    <w:rPr>
      <w:rFonts w:eastAsia="Times New Roman" w:cs="Times New Roman"/>
      <w:bCs/>
      <w:iCs/>
    </w:rPr>
  </w:style>
  <w:style w:type="paragraph" w:styleId="Nagwek5">
    <w:name w:val="heading 5"/>
    <w:basedOn w:val="Normalny"/>
    <w:next w:val="Normalny"/>
    <w:link w:val="Nagwek5Znak"/>
    <w:uiPriority w:val="9"/>
    <w:unhideWhenUsed/>
    <w:qFormat/>
    <w:rsid w:val="003432B7"/>
    <w:pPr>
      <w:numPr>
        <w:ilvl w:val="4"/>
        <w:numId w:val="26"/>
      </w:numPr>
      <w:spacing w:before="200" w:after="120"/>
      <w:outlineLvl w:val="4"/>
    </w:pPr>
    <w:rPr>
      <w:rFonts w:eastAsia="Times New Roman" w:cs="Times New Roman"/>
      <w:sz w:val="24"/>
    </w:rPr>
  </w:style>
  <w:style w:type="paragraph" w:styleId="Nagwek6">
    <w:name w:val="heading 6"/>
    <w:basedOn w:val="Normalny"/>
    <w:next w:val="Normalny"/>
    <w:link w:val="Nagwek6Znak"/>
    <w:uiPriority w:val="9"/>
    <w:unhideWhenUsed/>
    <w:qFormat/>
    <w:rsid w:val="00991322"/>
    <w:pPr>
      <w:numPr>
        <w:ilvl w:val="5"/>
        <w:numId w:val="26"/>
      </w:numPr>
      <w:spacing w:after="0"/>
      <w:outlineLvl w:val="5"/>
    </w:pPr>
    <w:rPr>
      <w:rFonts w:eastAsia="Times New Roman" w:cs="Times New Roman"/>
      <w:iCs/>
    </w:rPr>
  </w:style>
  <w:style w:type="paragraph" w:styleId="Nagwek7">
    <w:name w:val="heading 7"/>
    <w:basedOn w:val="Normalny"/>
    <w:next w:val="Normalny"/>
    <w:link w:val="Nagwek7Znak"/>
    <w:uiPriority w:val="9"/>
    <w:unhideWhenUsed/>
    <w:qFormat/>
    <w:rsid w:val="00991322"/>
    <w:pPr>
      <w:keepNext/>
      <w:keepLines/>
      <w:numPr>
        <w:ilvl w:val="6"/>
        <w:numId w:val="26"/>
      </w:numPr>
      <w:spacing w:after="0"/>
      <w:outlineLvl w:val="6"/>
    </w:pPr>
    <w:rPr>
      <w:rFonts w:eastAsia="Times New Roman" w:cs="Times New Roman"/>
      <w:iCs/>
    </w:rPr>
  </w:style>
  <w:style w:type="paragraph" w:styleId="Nagwek8">
    <w:name w:val="heading 8"/>
    <w:basedOn w:val="Normalny"/>
    <w:next w:val="Normalny"/>
    <w:link w:val="Nagwek8Znak"/>
    <w:uiPriority w:val="9"/>
    <w:semiHidden/>
    <w:unhideWhenUsed/>
    <w:qFormat/>
    <w:rsid w:val="00582D35"/>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iPriority w:val="9"/>
    <w:semiHidden/>
    <w:unhideWhenUsed/>
    <w:qFormat/>
    <w:rsid w:val="00582D35"/>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3349"/>
    <w:rPr>
      <w:rFonts w:ascii="Times New Roman" w:eastAsia="Times New Roman" w:hAnsi="Times New Roman" w:cs="Times New Roman"/>
      <w:b/>
      <w:bCs/>
      <w:kern w:val="36"/>
      <w:szCs w:val="48"/>
      <w:lang w:eastAsia="pl-PL"/>
    </w:rPr>
  </w:style>
  <w:style w:type="paragraph" w:styleId="NormalnyWeb">
    <w:name w:val="Normal (Web)"/>
    <w:basedOn w:val="Normalny"/>
    <w:uiPriority w:val="99"/>
    <w:semiHidden/>
    <w:unhideWhenUsed/>
    <w:rsid w:val="00CD20AC"/>
    <w:pPr>
      <w:spacing w:before="100" w:beforeAutospacing="1" w:after="100" w:afterAutospacing="1"/>
    </w:pPr>
    <w:rPr>
      <w:rFonts w:eastAsia="Times New Roman" w:cs="Times New Roman"/>
      <w:sz w:val="24"/>
      <w:szCs w:val="24"/>
      <w:lang w:eastAsia="pl-PL"/>
    </w:rPr>
  </w:style>
  <w:style w:type="character" w:styleId="Pogrubienie">
    <w:name w:val="Strong"/>
    <w:basedOn w:val="Domylnaczcionkaakapitu"/>
    <w:uiPriority w:val="22"/>
    <w:qFormat/>
    <w:rsid w:val="00CD20AC"/>
    <w:rPr>
      <w:b/>
      <w:bCs/>
    </w:rPr>
  </w:style>
  <w:style w:type="paragraph" w:customStyle="1" w:styleId="default">
    <w:name w:val="default"/>
    <w:basedOn w:val="Normalny"/>
    <w:rsid w:val="00CD20AC"/>
    <w:pPr>
      <w:spacing w:before="100" w:beforeAutospacing="1" w:after="100" w:afterAutospacing="1"/>
    </w:pPr>
    <w:rPr>
      <w:rFonts w:eastAsia="Times New Roman" w:cs="Times New Roman"/>
      <w:sz w:val="24"/>
      <w:szCs w:val="24"/>
      <w:lang w:eastAsia="pl-PL"/>
    </w:rPr>
  </w:style>
  <w:style w:type="paragraph" w:styleId="Akapitzlist">
    <w:name w:val="List Paragraph"/>
    <w:basedOn w:val="Normalny"/>
    <w:uiPriority w:val="34"/>
    <w:qFormat/>
    <w:rsid w:val="0002479C"/>
    <w:pPr>
      <w:ind w:left="720"/>
      <w:contextualSpacing/>
    </w:pPr>
  </w:style>
  <w:style w:type="character" w:customStyle="1" w:styleId="Nagwek2Znak">
    <w:name w:val="Nagłówek 2 Znak"/>
    <w:basedOn w:val="Domylnaczcionkaakapitu"/>
    <w:link w:val="Nagwek2"/>
    <w:uiPriority w:val="9"/>
    <w:rsid w:val="00473349"/>
    <w:rPr>
      <w:rFonts w:ascii="Times New Roman" w:eastAsiaTheme="majorEastAsia" w:hAnsi="Times New Roman" w:cstheme="majorBidi"/>
      <w:szCs w:val="26"/>
    </w:rPr>
  </w:style>
  <w:style w:type="character" w:customStyle="1" w:styleId="Nagwek3Znak">
    <w:name w:val="Nagłówek 3 Znak"/>
    <w:basedOn w:val="Domylnaczcionkaakapitu"/>
    <w:link w:val="Nagwek3"/>
    <w:uiPriority w:val="9"/>
    <w:rsid w:val="00473349"/>
    <w:rPr>
      <w:rFonts w:ascii="Times New Roman" w:eastAsiaTheme="majorEastAsia" w:hAnsi="Times New Roman" w:cstheme="majorBidi"/>
      <w:szCs w:val="24"/>
    </w:rPr>
  </w:style>
  <w:style w:type="character" w:customStyle="1" w:styleId="Nagwek4Znak">
    <w:name w:val="Nagłówek 4 Znak"/>
    <w:basedOn w:val="Domylnaczcionkaakapitu"/>
    <w:link w:val="Nagwek4"/>
    <w:uiPriority w:val="9"/>
    <w:rsid w:val="007C0402"/>
    <w:rPr>
      <w:rFonts w:ascii="Times New Roman" w:eastAsia="Times New Roman" w:hAnsi="Times New Roman" w:cs="Times New Roman"/>
      <w:bCs/>
      <w:iCs/>
    </w:rPr>
  </w:style>
  <w:style w:type="character" w:customStyle="1" w:styleId="Nagwek5Znak">
    <w:name w:val="Nagłówek 5 Znak"/>
    <w:basedOn w:val="Domylnaczcionkaakapitu"/>
    <w:link w:val="Nagwek5"/>
    <w:uiPriority w:val="9"/>
    <w:rsid w:val="003432B7"/>
    <w:rPr>
      <w:rFonts w:ascii="Times New Roman" w:eastAsia="Times New Roman" w:hAnsi="Times New Roman" w:cs="Times New Roman"/>
      <w:sz w:val="24"/>
    </w:rPr>
  </w:style>
  <w:style w:type="character" w:customStyle="1" w:styleId="Nagwek6Znak">
    <w:name w:val="Nagłówek 6 Znak"/>
    <w:basedOn w:val="Domylnaczcionkaakapitu"/>
    <w:link w:val="Nagwek6"/>
    <w:uiPriority w:val="9"/>
    <w:rsid w:val="00991322"/>
    <w:rPr>
      <w:rFonts w:ascii="Times New Roman" w:eastAsia="Times New Roman" w:hAnsi="Times New Roman" w:cs="Times New Roman"/>
      <w:iCs/>
    </w:rPr>
  </w:style>
  <w:style w:type="character" w:customStyle="1" w:styleId="Nagwek7Znak">
    <w:name w:val="Nagłówek 7 Znak"/>
    <w:basedOn w:val="Domylnaczcionkaakapitu"/>
    <w:link w:val="Nagwek7"/>
    <w:uiPriority w:val="9"/>
    <w:rsid w:val="00991322"/>
    <w:rPr>
      <w:rFonts w:ascii="Times New Roman" w:eastAsia="Times New Roman" w:hAnsi="Times New Roman" w:cs="Times New Roman"/>
      <w:iCs/>
    </w:rPr>
  </w:style>
  <w:style w:type="character" w:customStyle="1" w:styleId="Nagwek8Znak">
    <w:name w:val="Nagłówek 8 Znak"/>
    <w:basedOn w:val="Domylnaczcionkaakapitu"/>
    <w:link w:val="Nagwek8"/>
    <w:uiPriority w:val="9"/>
    <w:semiHidden/>
    <w:rsid w:val="00582D35"/>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
    <w:semiHidden/>
    <w:rsid w:val="00582D35"/>
    <w:rPr>
      <w:rFonts w:ascii="Cambria" w:eastAsia="Times New Roman" w:hAnsi="Cambria" w:cs="Times New Roman"/>
      <w:i/>
      <w:iCs/>
      <w:color w:val="404040"/>
      <w:sz w:val="20"/>
      <w:szCs w:val="20"/>
    </w:rPr>
  </w:style>
  <w:style w:type="paragraph" w:styleId="Nagwek">
    <w:name w:val="header"/>
    <w:basedOn w:val="Normalny"/>
    <w:link w:val="NagwekZnak"/>
    <w:uiPriority w:val="99"/>
    <w:unhideWhenUsed/>
    <w:rsid w:val="004C741C"/>
    <w:pPr>
      <w:tabs>
        <w:tab w:val="center" w:pos="4536"/>
        <w:tab w:val="right" w:pos="9072"/>
      </w:tabs>
      <w:spacing w:after="0"/>
    </w:pPr>
  </w:style>
  <w:style w:type="character" w:customStyle="1" w:styleId="NagwekZnak">
    <w:name w:val="Nagłówek Znak"/>
    <w:basedOn w:val="Domylnaczcionkaakapitu"/>
    <w:link w:val="Nagwek"/>
    <w:uiPriority w:val="99"/>
    <w:rsid w:val="004C741C"/>
  </w:style>
  <w:style w:type="paragraph" w:styleId="Stopka">
    <w:name w:val="footer"/>
    <w:basedOn w:val="Normalny"/>
    <w:link w:val="StopkaZnak"/>
    <w:uiPriority w:val="99"/>
    <w:unhideWhenUsed/>
    <w:rsid w:val="004C741C"/>
    <w:pPr>
      <w:tabs>
        <w:tab w:val="center" w:pos="4536"/>
        <w:tab w:val="right" w:pos="9072"/>
      </w:tabs>
      <w:spacing w:after="0"/>
    </w:pPr>
  </w:style>
  <w:style w:type="character" w:customStyle="1" w:styleId="StopkaZnak">
    <w:name w:val="Stopka Znak"/>
    <w:basedOn w:val="Domylnaczcionkaakapitu"/>
    <w:link w:val="Stopka"/>
    <w:uiPriority w:val="99"/>
    <w:rsid w:val="004C741C"/>
  </w:style>
  <w:style w:type="paragraph" w:styleId="Tytu">
    <w:name w:val="Title"/>
    <w:basedOn w:val="Normalny"/>
    <w:next w:val="Normalny"/>
    <w:link w:val="TytuZnak"/>
    <w:uiPriority w:val="10"/>
    <w:qFormat/>
    <w:rsid w:val="001519DE"/>
    <w:pPr>
      <w:spacing w:before="240" w:after="12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1519DE"/>
    <w:rPr>
      <w:rFonts w:ascii="Times New Roman" w:eastAsiaTheme="majorEastAsia" w:hAnsi="Times New Roman" w:cstheme="majorBidi"/>
      <w:b/>
      <w:spacing w:val="-10"/>
      <w:kern w:val="28"/>
      <w:sz w:val="24"/>
      <w:szCs w:val="56"/>
    </w:rPr>
  </w:style>
  <w:style w:type="paragraph" w:styleId="Tekstdymka">
    <w:name w:val="Balloon Text"/>
    <w:basedOn w:val="Normalny"/>
    <w:link w:val="TekstdymkaZnak"/>
    <w:uiPriority w:val="99"/>
    <w:semiHidden/>
    <w:unhideWhenUsed/>
    <w:rsid w:val="00E5784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844"/>
    <w:rPr>
      <w:rFonts w:ascii="Segoe UI" w:hAnsi="Segoe UI" w:cs="Segoe UI"/>
      <w:sz w:val="18"/>
      <w:szCs w:val="18"/>
    </w:rPr>
  </w:style>
  <w:style w:type="paragraph" w:styleId="Lista">
    <w:name w:val="List"/>
    <w:basedOn w:val="Normalny"/>
    <w:uiPriority w:val="99"/>
    <w:unhideWhenUsed/>
    <w:rsid w:val="005A56AD"/>
    <w:pPr>
      <w:ind w:left="283" w:hanging="283"/>
      <w:contextualSpacing/>
    </w:pPr>
  </w:style>
  <w:style w:type="paragraph" w:styleId="Tekstpodstawowy">
    <w:name w:val="Body Text"/>
    <w:basedOn w:val="Normalny"/>
    <w:link w:val="TekstpodstawowyZnak"/>
    <w:uiPriority w:val="99"/>
    <w:unhideWhenUsed/>
    <w:rsid w:val="005A56AD"/>
    <w:pPr>
      <w:spacing w:after="120"/>
    </w:pPr>
  </w:style>
  <w:style w:type="character" w:customStyle="1" w:styleId="TekstpodstawowyZnak">
    <w:name w:val="Tekst podstawowy Znak"/>
    <w:basedOn w:val="Domylnaczcionkaakapitu"/>
    <w:link w:val="Tekstpodstawowy"/>
    <w:uiPriority w:val="99"/>
    <w:rsid w:val="005A56AD"/>
    <w:rPr>
      <w:rFonts w:ascii="Times New Roman" w:hAnsi="Times New Roman"/>
    </w:rPr>
  </w:style>
  <w:style w:type="paragraph" w:styleId="Tekstpodstawowywcity">
    <w:name w:val="Body Text Indent"/>
    <w:basedOn w:val="Normalny"/>
    <w:link w:val="TekstpodstawowywcityZnak"/>
    <w:uiPriority w:val="99"/>
    <w:unhideWhenUsed/>
    <w:rsid w:val="005A56AD"/>
    <w:pPr>
      <w:spacing w:after="120"/>
      <w:ind w:left="283"/>
    </w:pPr>
  </w:style>
  <w:style w:type="character" w:customStyle="1" w:styleId="TekstpodstawowywcityZnak">
    <w:name w:val="Tekst podstawowy wcięty Znak"/>
    <w:basedOn w:val="Domylnaczcionkaakapitu"/>
    <w:link w:val="Tekstpodstawowywcity"/>
    <w:uiPriority w:val="99"/>
    <w:rsid w:val="005A56AD"/>
    <w:rPr>
      <w:rFonts w:ascii="Times New Roman" w:hAnsi="Times New Roman"/>
    </w:rPr>
  </w:style>
  <w:style w:type="paragraph" w:styleId="Podtytu">
    <w:name w:val="Subtitle"/>
    <w:basedOn w:val="Normalny"/>
    <w:next w:val="Normalny"/>
    <w:link w:val="PodtytuZnak"/>
    <w:uiPriority w:val="11"/>
    <w:qFormat/>
    <w:rsid w:val="005A56A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A56AD"/>
    <w:rPr>
      <w:rFonts w:asciiTheme="majorHAnsi" w:eastAsiaTheme="majorEastAsia" w:hAnsiTheme="majorHAnsi" w:cstheme="majorBidi"/>
      <w:i/>
      <w:iCs/>
      <w:color w:val="5B9BD5" w:themeColor="accent1"/>
      <w:spacing w:val="15"/>
      <w:sz w:val="24"/>
      <w:szCs w:val="24"/>
    </w:rPr>
  </w:style>
  <w:style w:type="paragraph" w:styleId="Tekstprzypisudolnego">
    <w:name w:val="footnote text"/>
    <w:basedOn w:val="Normalny"/>
    <w:link w:val="TekstprzypisudolnegoZnak"/>
    <w:uiPriority w:val="99"/>
    <w:semiHidden/>
    <w:unhideWhenUsed/>
    <w:rsid w:val="005A56AD"/>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5A56AD"/>
    <w:rPr>
      <w:rFonts w:ascii="Times New Roman" w:hAnsi="Times New Roman"/>
      <w:sz w:val="20"/>
      <w:szCs w:val="20"/>
    </w:rPr>
  </w:style>
  <w:style w:type="character" w:styleId="Odwoanieprzypisudolnego">
    <w:name w:val="footnote reference"/>
    <w:basedOn w:val="Domylnaczcionkaakapitu"/>
    <w:uiPriority w:val="99"/>
    <w:semiHidden/>
    <w:unhideWhenUsed/>
    <w:rsid w:val="005A56AD"/>
    <w:rPr>
      <w:vertAlign w:val="superscript"/>
    </w:rPr>
  </w:style>
  <w:style w:type="paragraph" w:customStyle="1" w:styleId="Default0">
    <w:name w:val="Default"/>
    <w:rsid w:val="005A56AD"/>
    <w:pPr>
      <w:autoSpaceDE w:val="0"/>
      <w:autoSpaceDN w:val="0"/>
      <w:adjustRightInd w:val="0"/>
      <w:spacing w:after="0" w:line="240" w:lineRule="auto"/>
    </w:pPr>
    <w:rPr>
      <w:rFonts w:ascii="Times New Roman" w:eastAsia="Batang" w:hAnsi="Times New Roman" w:cs="Times New Roman"/>
      <w:color w:val="000000"/>
      <w:sz w:val="24"/>
      <w:szCs w:val="24"/>
    </w:rPr>
  </w:style>
  <w:style w:type="table" w:styleId="Tabela-Siatka">
    <w:name w:val="Table Grid"/>
    <w:basedOn w:val="Standardowy"/>
    <w:uiPriority w:val="39"/>
    <w:rsid w:val="001C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4570D"/>
    <w:rPr>
      <w:color w:val="0563C1" w:themeColor="hyperlink"/>
      <w:u w:val="single"/>
    </w:rPr>
  </w:style>
  <w:style w:type="paragraph" w:customStyle="1" w:styleId="Standard">
    <w:name w:val="Standard"/>
    <w:rsid w:val="0021572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53360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53360C"/>
    <w:rPr>
      <w:rFonts w:ascii="Times New Roman" w:hAnsi="Times New Roman"/>
      <w:sz w:val="20"/>
      <w:szCs w:val="20"/>
    </w:rPr>
  </w:style>
  <w:style w:type="character" w:styleId="Odwoanieprzypisukocowego">
    <w:name w:val="endnote reference"/>
    <w:basedOn w:val="Domylnaczcionkaakapitu"/>
    <w:uiPriority w:val="99"/>
    <w:semiHidden/>
    <w:unhideWhenUsed/>
    <w:rsid w:val="00533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6265">
      <w:bodyDiv w:val="1"/>
      <w:marLeft w:val="0"/>
      <w:marRight w:val="0"/>
      <w:marTop w:val="0"/>
      <w:marBottom w:val="0"/>
      <w:divBdr>
        <w:top w:val="none" w:sz="0" w:space="0" w:color="auto"/>
        <w:left w:val="none" w:sz="0" w:space="0" w:color="auto"/>
        <w:bottom w:val="none" w:sz="0" w:space="0" w:color="auto"/>
        <w:right w:val="none" w:sz="0" w:space="0" w:color="auto"/>
      </w:divBdr>
    </w:div>
    <w:div w:id="99843297">
      <w:bodyDiv w:val="1"/>
      <w:marLeft w:val="0"/>
      <w:marRight w:val="0"/>
      <w:marTop w:val="0"/>
      <w:marBottom w:val="0"/>
      <w:divBdr>
        <w:top w:val="none" w:sz="0" w:space="0" w:color="auto"/>
        <w:left w:val="none" w:sz="0" w:space="0" w:color="auto"/>
        <w:bottom w:val="none" w:sz="0" w:space="0" w:color="auto"/>
        <w:right w:val="none" w:sz="0" w:space="0" w:color="auto"/>
      </w:divBdr>
    </w:div>
    <w:div w:id="367149199">
      <w:bodyDiv w:val="1"/>
      <w:marLeft w:val="0"/>
      <w:marRight w:val="0"/>
      <w:marTop w:val="0"/>
      <w:marBottom w:val="0"/>
      <w:divBdr>
        <w:top w:val="none" w:sz="0" w:space="0" w:color="auto"/>
        <w:left w:val="none" w:sz="0" w:space="0" w:color="auto"/>
        <w:bottom w:val="none" w:sz="0" w:space="0" w:color="auto"/>
        <w:right w:val="none" w:sz="0" w:space="0" w:color="auto"/>
      </w:divBdr>
    </w:div>
    <w:div w:id="587495873">
      <w:bodyDiv w:val="1"/>
      <w:marLeft w:val="0"/>
      <w:marRight w:val="0"/>
      <w:marTop w:val="0"/>
      <w:marBottom w:val="0"/>
      <w:divBdr>
        <w:top w:val="none" w:sz="0" w:space="0" w:color="auto"/>
        <w:left w:val="none" w:sz="0" w:space="0" w:color="auto"/>
        <w:bottom w:val="none" w:sz="0" w:space="0" w:color="auto"/>
        <w:right w:val="none" w:sz="0" w:space="0" w:color="auto"/>
      </w:divBdr>
      <w:divsChild>
        <w:div w:id="995576237">
          <w:marLeft w:val="0"/>
          <w:marRight w:val="0"/>
          <w:marTop w:val="0"/>
          <w:marBottom w:val="0"/>
          <w:divBdr>
            <w:top w:val="none" w:sz="0" w:space="0" w:color="auto"/>
            <w:left w:val="none" w:sz="0" w:space="0" w:color="auto"/>
            <w:bottom w:val="none" w:sz="0" w:space="0" w:color="auto"/>
            <w:right w:val="none" w:sz="0" w:space="0" w:color="auto"/>
          </w:divBdr>
        </w:div>
        <w:div w:id="363822199">
          <w:marLeft w:val="0"/>
          <w:marRight w:val="0"/>
          <w:marTop w:val="0"/>
          <w:marBottom w:val="0"/>
          <w:divBdr>
            <w:top w:val="none" w:sz="0" w:space="0" w:color="auto"/>
            <w:left w:val="none" w:sz="0" w:space="0" w:color="auto"/>
            <w:bottom w:val="none" w:sz="0" w:space="0" w:color="auto"/>
            <w:right w:val="none" w:sz="0" w:space="0" w:color="auto"/>
          </w:divBdr>
        </w:div>
        <w:div w:id="527522077">
          <w:marLeft w:val="0"/>
          <w:marRight w:val="0"/>
          <w:marTop w:val="0"/>
          <w:marBottom w:val="0"/>
          <w:divBdr>
            <w:top w:val="none" w:sz="0" w:space="0" w:color="auto"/>
            <w:left w:val="none" w:sz="0" w:space="0" w:color="auto"/>
            <w:bottom w:val="none" w:sz="0" w:space="0" w:color="auto"/>
            <w:right w:val="none" w:sz="0" w:space="0" w:color="auto"/>
          </w:divBdr>
        </w:div>
        <w:div w:id="1548642527">
          <w:marLeft w:val="0"/>
          <w:marRight w:val="0"/>
          <w:marTop w:val="0"/>
          <w:marBottom w:val="0"/>
          <w:divBdr>
            <w:top w:val="none" w:sz="0" w:space="0" w:color="auto"/>
            <w:left w:val="none" w:sz="0" w:space="0" w:color="auto"/>
            <w:bottom w:val="none" w:sz="0" w:space="0" w:color="auto"/>
            <w:right w:val="none" w:sz="0" w:space="0" w:color="auto"/>
          </w:divBdr>
        </w:div>
        <w:div w:id="1430080411">
          <w:marLeft w:val="0"/>
          <w:marRight w:val="0"/>
          <w:marTop w:val="0"/>
          <w:marBottom w:val="0"/>
          <w:divBdr>
            <w:top w:val="none" w:sz="0" w:space="0" w:color="auto"/>
            <w:left w:val="none" w:sz="0" w:space="0" w:color="auto"/>
            <w:bottom w:val="none" w:sz="0" w:space="0" w:color="auto"/>
            <w:right w:val="none" w:sz="0" w:space="0" w:color="auto"/>
          </w:divBdr>
        </w:div>
      </w:divsChild>
    </w:div>
    <w:div w:id="663631749">
      <w:bodyDiv w:val="1"/>
      <w:marLeft w:val="0"/>
      <w:marRight w:val="0"/>
      <w:marTop w:val="0"/>
      <w:marBottom w:val="0"/>
      <w:divBdr>
        <w:top w:val="none" w:sz="0" w:space="0" w:color="auto"/>
        <w:left w:val="none" w:sz="0" w:space="0" w:color="auto"/>
        <w:bottom w:val="none" w:sz="0" w:space="0" w:color="auto"/>
        <w:right w:val="none" w:sz="0" w:space="0" w:color="auto"/>
      </w:divBdr>
    </w:div>
    <w:div w:id="836533768">
      <w:bodyDiv w:val="1"/>
      <w:marLeft w:val="0"/>
      <w:marRight w:val="0"/>
      <w:marTop w:val="0"/>
      <w:marBottom w:val="0"/>
      <w:divBdr>
        <w:top w:val="none" w:sz="0" w:space="0" w:color="auto"/>
        <w:left w:val="none" w:sz="0" w:space="0" w:color="auto"/>
        <w:bottom w:val="none" w:sz="0" w:space="0" w:color="auto"/>
        <w:right w:val="none" w:sz="0" w:space="0" w:color="auto"/>
      </w:divBdr>
    </w:div>
    <w:div w:id="916866181">
      <w:bodyDiv w:val="1"/>
      <w:marLeft w:val="0"/>
      <w:marRight w:val="0"/>
      <w:marTop w:val="0"/>
      <w:marBottom w:val="0"/>
      <w:divBdr>
        <w:top w:val="none" w:sz="0" w:space="0" w:color="auto"/>
        <w:left w:val="none" w:sz="0" w:space="0" w:color="auto"/>
        <w:bottom w:val="none" w:sz="0" w:space="0" w:color="auto"/>
        <w:right w:val="none" w:sz="0" w:space="0" w:color="auto"/>
      </w:divBdr>
    </w:div>
    <w:div w:id="1211916175">
      <w:bodyDiv w:val="1"/>
      <w:marLeft w:val="0"/>
      <w:marRight w:val="0"/>
      <w:marTop w:val="0"/>
      <w:marBottom w:val="0"/>
      <w:divBdr>
        <w:top w:val="none" w:sz="0" w:space="0" w:color="auto"/>
        <w:left w:val="none" w:sz="0" w:space="0" w:color="auto"/>
        <w:bottom w:val="none" w:sz="0" w:space="0" w:color="auto"/>
        <w:right w:val="none" w:sz="0" w:space="0" w:color="auto"/>
      </w:divBdr>
    </w:div>
    <w:div w:id="1644851497">
      <w:bodyDiv w:val="1"/>
      <w:marLeft w:val="0"/>
      <w:marRight w:val="0"/>
      <w:marTop w:val="0"/>
      <w:marBottom w:val="0"/>
      <w:divBdr>
        <w:top w:val="none" w:sz="0" w:space="0" w:color="auto"/>
        <w:left w:val="none" w:sz="0" w:space="0" w:color="auto"/>
        <w:bottom w:val="none" w:sz="0" w:space="0" w:color="auto"/>
        <w:right w:val="none" w:sz="0" w:space="0" w:color="auto"/>
      </w:divBdr>
      <w:divsChild>
        <w:div w:id="1040931279">
          <w:marLeft w:val="0"/>
          <w:marRight w:val="0"/>
          <w:marTop w:val="0"/>
          <w:marBottom w:val="0"/>
          <w:divBdr>
            <w:top w:val="none" w:sz="0" w:space="0" w:color="auto"/>
            <w:left w:val="none" w:sz="0" w:space="0" w:color="auto"/>
            <w:bottom w:val="none" w:sz="0" w:space="0" w:color="auto"/>
            <w:right w:val="none" w:sz="0" w:space="0" w:color="auto"/>
          </w:divBdr>
        </w:div>
        <w:div w:id="1788696895">
          <w:marLeft w:val="0"/>
          <w:marRight w:val="0"/>
          <w:marTop w:val="0"/>
          <w:marBottom w:val="0"/>
          <w:divBdr>
            <w:top w:val="none" w:sz="0" w:space="0" w:color="auto"/>
            <w:left w:val="none" w:sz="0" w:space="0" w:color="auto"/>
            <w:bottom w:val="none" w:sz="0" w:space="0" w:color="auto"/>
            <w:right w:val="none" w:sz="0" w:space="0" w:color="auto"/>
          </w:divBdr>
        </w:div>
        <w:div w:id="1614289870">
          <w:marLeft w:val="0"/>
          <w:marRight w:val="0"/>
          <w:marTop w:val="0"/>
          <w:marBottom w:val="0"/>
          <w:divBdr>
            <w:top w:val="none" w:sz="0" w:space="0" w:color="auto"/>
            <w:left w:val="none" w:sz="0" w:space="0" w:color="auto"/>
            <w:bottom w:val="none" w:sz="0" w:space="0" w:color="auto"/>
            <w:right w:val="none" w:sz="0" w:space="0" w:color="auto"/>
          </w:divBdr>
        </w:div>
        <w:div w:id="1289160899">
          <w:marLeft w:val="0"/>
          <w:marRight w:val="0"/>
          <w:marTop w:val="0"/>
          <w:marBottom w:val="0"/>
          <w:divBdr>
            <w:top w:val="none" w:sz="0" w:space="0" w:color="auto"/>
            <w:left w:val="none" w:sz="0" w:space="0" w:color="auto"/>
            <w:bottom w:val="none" w:sz="0" w:space="0" w:color="auto"/>
            <w:right w:val="none" w:sz="0" w:space="0" w:color="auto"/>
          </w:divBdr>
        </w:div>
        <w:div w:id="444038604">
          <w:marLeft w:val="0"/>
          <w:marRight w:val="0"/>
          <w:marTop w:val="0"/>
          <w:marBottom w:val="0"/>
          <w:divBdr>
            <w:top w:val="none" w:sz="0" w:space="0" w:color="auto"/>
            <w:left w:val="none" w:sz="0" w:space="0" w:color="auto"/>
            <w:bottom w:val="none" w:sz="0" w:space="0" w:color="auto"/>
            <w:right w:val="none" w:sz="0" w:space="0" w:color="auto"/>
          </w:divBdr>
        </w:div>
        <w:div w:id="913508346">
          <w:marLeft w:val="0"/>
          <w:marRight w:val="0"/>
          <w:marTop w:val="0"/>
          <w:marBottom w:val="0"/>
          <w:divBdr>
            <w:top w:val="none" w:sz="0" w:space="0" w:color="auto"/>
            <w:left w:val="none" w:sz="0" w:space="0" w:color="auto"/>
            <w:bottom w:val="none" w:sz="0" w:space="0" w:color="auto"/>
            <w:right w:val="none" w:sz="0" w:space="0" w:color="auto"/>
          </w:divBdr>
        </w:div>
        <w:div w:id="194197251">
          <w:marLeft w:val="0"/>
          <w:marRight w:val="0"/>
          <w:marTop w:val="0"/>
          <w:marBottom w:val="0"/>
          <w:divBdr>
            <w:top w:val="none" w:sz="0" w:space="0" w:color="auto"/>
            <w:left w:val="none" w:sz="0" w:space="0" w:color="auto"/>
            <w:bottom w:val="none" w:sz="0" w:space="0" w:color="auto"/>
            <w:right w:val="none" w:sz="0" w:space="0" w:color="auto"/>
          </w:divBdr>
        </w:div>
        <w:div w:id="137383154">
          <w:marLeft w:val="0"/>
          <w:marRight w:val="0"/>
          <w:marTop w:val="0"/>
          <w:marBottom w:val="0"/>
          <w:divBdr>
            <w:top w:val="none" w:sz="0" w:space="0" w:color="auto"/>
            <w:left w:val="none" w:sz="0" w:space="0" w:color="auto"/>
            <w:bottom w:val="none" w:sz="0" w:space="0" w:color="auto"/>
            <w:right w:val="none" w:sz="0" w:space="0" w:color="auto"/>
          </w:divBdr>
        </w:div>
        <w:div w:id="2082484275">
          <w:marLeft w:val="0"/>
          <w:marRight w:val="0"/>
          <w:marTop w:val="0"/>
          <w:marBottom w:val="0"/>
          <w:divBdr>
            <w:top w:val="none" w:sz="0" w:space="0" w:color="auto"/>
            <w:left w:val="none" w:sz="0" w:space="0" w:color="auto"/>
            <w:bottom w:val="none" w:sz="0" w:space="0" w:color="auto"/>
            <w:right w:val="none" w:sz="0" w:space="0" w:color="auto"/>
          </w:divBdr>
        </w:div>
        <w:div w:id="1022973826">
          <w:marLeft w:val="0"/>
          <w:marRight w:val="0"/>
          <w:marTop w:val="0"/>
          <w:marBottom w:val="0"/>
          <w:divBdr>
            <w:top w:val="none" w:sz="0" w:space="0" w:color="auto"/>
            <w:left w:val="none" w:sz="0" w:space="0" w:color="auto"/>
            <w:bottom w:val="none" w:sz="0" w:space="0" w:color="auto"/>
            <w:right w:val="none" w:sz="0" w:space="0" w:color="auto"/>
          </w:divBdr>
        </w:div>
        <w:div w:id="1138955542">
          <w:marLeft w:val="0"/>
          <w:marRight w:val="0"/>
          <w:marTop w:val="0"/>
          <w:marBottom w:val="0"/>
          <w:divBdr>
            <w:top w:val="none" w:sz="0" w:space="0" w:color="auto"/>
            <w:left w:val="none" w:sz="0" w:space="0" w:color="auto"/>
            <w:bottom w:val="none" w:sz="0" w:space="0" w:color="auto"/>
            <w:right w:val="none" w:sz="0" w:space="0" w:color="auto"/>
          </w:divBdr>
        </w:div>
        <w:div w:id="196553301">
          <w:marLeft w:val="0"/>
          <w:marRight w:val="0"/>
          <w:marTop w:val="0"/>
          <w:marBottom w:val="0"/>
          <w:divBdr>
            <w:top w:val="none" w:sz="0" w:space="0" w:color="auto"/>
            <w:left w:val="none" w:sz="0" w:space="0" w:color="auto"/>
            <w:bottom w:val="none" w:sz="0" w:space="0" w:color="auto"/>
            <w:right w:val="none" w:sz="0" w:space="0" w:color="auto"/>
          </w:divBdr>
        </w:div>
        <w:div w:id="316962929">
          <w:marLeft w:val="0"/>
          <w:marRight w:val="0"/>
          <w:marTop w:val="0"/>
          <w:marBottom w:val="0"/>
          <w:divBdr>
            <w:top w:val="none" w:sz="0" w:space="0" w:color="auto"/>
            <w:left w:val="none" w:sz="0" w:space="0" w:color="auto"/>
            <w:bottom w:val="none" w:sz="0" w:space="0" w:color="auto"/>
            <w:right w:val="none" w:sz="0" w:space="0" w:color="auto"/>
          </w:divBdr>
        </w:div>
        <w:div w:id="592394737">
          <w:marLeft w:val="0"/>
          <w:marRight w:val="0"/>
          <w:marTop w:val="0"/>
          <w:marBottom w:val="0"/>
          <w:divBdr>
            <w:top w:val="none" w:sz="0" w:space="0" w:color="auto"/>
            <w:left w:val="none" w:sz="0" w:space="0" w:color="auto"/>
            <w:bottom w:val="none" w:sz="0" w:space="0" w:color="auto"/>
            <w:right w:val="none" w:sz="0" w:space="0" w:color="auto"/>
          </w:divBdr>
        </w:div>
        <w:div w:id="2004236113">
          <w:marLeft w:val="0"/>
          <w:marRight w:val="0"/>
          <w:marTop w:val="0"/>
          <w:marBottom w:val="0"/>
          <w:divBdr>
            <w:top w:val="none" w:sz="0" w:space="0" w:color="auto"/>
            <w:left w:val="none" w:sz="0" w:space="0" w:color="auto"/>
            <w:bottom w:val="none" w:sz="0" w:space="0" w:color="auto"/>
            <w:right w:val="none" w:sz="0" w:space="0" w:color="auto"/>
          </w:divBdr>
        </w:div>
        <w:div w:id="840855594">
          <w:marLeft w:val="0"/>
          <w:marRight w:val="0"/>
          <w:marTop w:val="0"/>
          <w:marBottom w:val="0"/>
          <w:divBdr>
            <w:top w:val="none" w:sz="0" w:space="0" w:color="auto"/>
            <w:left w:val="none" w:sz="0" w:space="0" w:color="auto"/>
            <w:bottom w:val="none" w:sz="0" w:space="0" w:color="auto"/>
            <w:right w:val="none" w:sz="0" w:space="0" w:color="auto"/>
          </w:divBdr>
        </w:div>
        <w:div w:id="309135591">
          <w:marLeft w:val="0"/>
          <w:marRight w:val="0"/>
          <w:marTop w:val="0"/>
          <w:marBottom w:val="0"/>
          <w:divBdr>
            <w:top w:val="none" w:sz="0" w:space="0" w:color="auto"/>
            <w:left w:val="none" w:sz="0" w:space="0" w:color="auto"/>
            <w:bottom w:val="none" w:sz="0" w:space="0" w:color="auto"/>
            <w:right w:val="none" w:sz="0" w:space="0" w:color="auto"/>
          </w:divBdr>
        </w:div>
        <w:div w:id="463811861">
          <w:marLeft w:val="0"/>
          <w:marRight w:val="0"/>
          <w:marTop w:val="0"/>
          <w:marBottom w:val="0"/>
          <w:divBdr>
            <w:top w:val="none" w:sz="0" w:space="0" w:color="auto"/>
            <w:left w:val="none" w:sz="0" w:space="0" w:color="auto"/>
            <w:bottom w:val="none" w:sz="0" w:space="0" w:color="auto"/>
            <w:right w:val="none" w:sz="0" w:space="0" w:color="auto"/>
          </w:divBdr>
        </w:div>
        <w:div w:id="2015106975">
          <w:marLeft w:val="0"/>
          <w:marRight w:val="0"/>
          <w:marTop w:val="0"/>
          <w:marBottom w:val="0"/>
          <w:divBdr>
            <w:top w:val="none" w:sz="0" w:space="0" w:color="auto"/>
            <w:left w:val="none" w:sz="0" w:space="0" w:color="auto"/>
            <w:bottom w:val="none" w:sz="0" w:space="0" w:color="auto"/>
            <w:right w:val="none" w:sz="0" w:space="0" w:color="auto"/>
          </w:divBdr>
        </w:div>
        <w:div w:id="1340616940">
          <w:marLeft w:val="0"/>
          <w:marRight w:val="0"/>
          <w:marTop w:val="0"/>
          <w:marBottom w:val="0"/>
          <w:divBdr>
            <w:top w:val="none" w:sz="0" w:space="0" w:color="auto"/>
            <w:left w:val="none" w:sz="0" w:space="0" w:color="auto"/>
            <w:bottom w:val="none" w:sz="0" w:space="0" w:color="auto"/>
            <w:right w:val="none" w:sz="0" w:space="0" w:color="auto"/>
          </w:divBdr>
        </w:div>
        <w:div w:id="1393692485">
          <w:marLeft w:val="0"/>
          <w:marRight w:val="0"/>
          <w:marTop w:val="0"/>
          <w:marBottom w:val="0"/>
          <w:divBdr>
            <w:top w:val="none" w:sz="0" w:space="0" w:color="auto"/>
            <w:left w:val="none" w:sz="0" w:space="0" w:color="auto"/>
            <w:bottom w:val="none" w:sz="0" w:space="0" w:color="auto"/>
            <w:right w:val="none" w:sz="0" w:space="0" w:color="auto"/>
          </w:divBdr>
        </w:div>
        <w:div w:id="1516505480">
          <w:marLeft w:val="0"/>
          <w:marRight w:val="0"/>
          <w:marTop w:val="0"/>
          <w:marBottom w:val="0"/>
          <w:divBdr>
            <w:top w:val="none" w:sz="0" w:space="0" w:color="auto"/>
            <w:left w:val="none" w:sz="0" w:space="0" w:color="auto"/>
            <w:bottom w:val="none" w:sz="0" w:space="0" w:color="auto"/>
            <w:right w:val="none" w:sz="0" w:space="0" w:color="auto"/>
          </w:divBdr>
        </w:div>
        <w:div w:id="814838983">
          <w:marLeft w:val="0"/>
          <w:marRight w:val="0"/>
          <w:marTop w:val="0"/>
          <w:marBottom w:val="0"/>
          <w:divBdr>
            <w:top w:val="none" w:sz="0" w:space="0" w:color="auto"/>
            <w:left w:val="none" w:sz="0" w:space="0" w:color="auto"/>
            <w:bottom w:val="none" w:sz="0" w:space="0" w:color="auto"/>
            <w:right w:val="none" w:sz="0" w:space="0" w:color="auto"/>
          </w:divBdr>
        </w:div>
        <w:div w:id="741290524">
          <w:marLeft w:val="0"/>
          <w:marRight w:val="0"/>
          <w:marTop w:val="0"/>
          <w:marBottom w:val="0"/>
          <w:divBdr>
            <w:top w:val="none" w:sz="0" w:space="0" w:color="auto"/>
            <w:left w:val="none" w:sz="0" w:space="0" w:color="auto"/>
            <w:bottom w:val="none" w:sz="0" w:space="0" w:color="auto"/>
            <w:right w:val="none" w:sz="0" w:space="0" w:color="auto"/>
          </w:divBdr>
        </w:div>
        <w:div w:id="65227385">
          <w:marLeft w:val="0"/>
          <w:marRight w:val="0"/>
          <w:marTop w:val="0"/>
          <w:marBottom w:val="0"/>
          <w:divBdr>
            <w:top w:val="none" w:sz="0" w:space="0" w:color="auto"/>
            <w:left w:val="none" w:sz="0" w:space="0" w:color="auto"/>
            <w:bottom w:val="none" w:sz="0" w:space="0" w:color="auto"/>
            <w:right w:val="none" w:sz="0" w:space="0" w:color="auto"/>
          </w:divBdr>
        </w:div>
        <w:div w:id="464351215">
          <w:marLeft w:val="0"/>
          <w:marRight w:val="0"/>
          <w:marTop w:val="0"/>
          <w:marBottom w:val="0"/>
          <w:divBdr>
            <w:top w:val="none" w:sz="0" w:space="0" w:color="auto"/>
            <w:left w:val="none" w:sz="0" w:space="0" w:color="auto"/>
            <w:bottom w:val="none" w:sz="0" w:space="0" w:color="auto"/>
            <w:right w:val="none" w:sz="0" w:space="0" w:color="auto"/>
          </w:divBdr>
        </w:div>
        <w:div w:id="1302922724">
          <w:marLeft w:val="0"/>
          <w:marRight w:val="0"/>
          <w:marTop w:val="0"/>
          <w:marBottom w:val="0"/>
          <w:divBdr>
            <w:top w:val="none" w:sz="0" w:space="0" w:color="auto"/>
            <w:left w:val="none" w:sz="0" w:space="0" w:color="auto"/>
            <w:bottom w:val="none" w:sz="0" w:space="0" w:color="auto"/>
            <w:right w:val="none" w:sz="0" w:space="0" w:color="auto"/>
          </w:divBdr>
        </w:div>
        <w:div w:id="207449518">
          <w:marLeft w:val="0"/>
          <w:marRight w:val="0"/>
          <w:marTop w:val="0"/>
          <w:marBottom w:val="0"/>
          <w:divBdr>
            <w:top w:val="none" w:sz="0" w:space="0" w:color="auto"/>
            <w:left w:val="none" w:sz="0" w:space="0" w:color="auto"/>
            <w:bottom w:val="none" w:sz="0" w:space="0" w:color="auto"/>
            <w:right w:val="none" w:sz="0" w:space="0" w:color="auto"/>
          </w:divBdr>
        </w:div>
        <w:div w:id="1716350317">
          <w:marLeft w:val="0"/>
          <w:marRight w:val="0"/>
          <w:marTop w:val="0"/>
          <w:marBottom w:val="0"/>
          <w:divBdr>
            <w:top w:val="none" w:sz="0" w:space="0" w:color="auto"/>
            <w:left w:val="none" w:sz="0" w:space="0" w:color="auto"/>
            <w:bottom w:val="none" w:sz="0" w:space="0" w:color="auto"/>
            <w:right w:val="none" w:sz="0" w:space="0" w:color="auto"/>
          </w:divBdr>
        </w:div>
        <w:div w:id="227158958">
          <w:marLeft w:val="0"/>
          <w:marRight w:val="0"/>
          <w:marTop w:val="0"/>
          <w:marBottom w:val="0"/>
          <w:divBdr>
            <w:top w:val="none" w:sz="0" w:space="0" w:color="auto"/>
            <w:left w:val="none" w:sz="0" w:space="0" w:color="auto"/>
            <w:bottom w:val="none" w:sz="0" w:space="0" w:color="auto"/>
            <w:right w:val="none" w:sz="0" w:space="0" w:color="auto"/>
          </w:divBdr>
        </w:div>
        <w:div w:id="1476488806">
          <w:marLeft w:val="0"/>
          <w:marRight w:val="0"/>
          <w:marTop w:val="0"/>
          <w:marBottom w:val="0"/>
          <w:divBdr>
            <w:top w:val="none" w:sz="0" w:space="0" w:color="auto"/>
            <w:left w:val="none" w:sz="0" w:space="0" w:color="auto"/>
            <w:bottom w:val="none" w:sz="0" w:space="0" w:color="auto"/>
            <w:right w:val="none" w:sz="0" w:space="0" w:color="auto"/>
          </w:divBdr>
        </w:div>
        <w:div w:id="1426069145">
          <w:marLeft w:val="0"/>
          <w:marRight w:val="0"/>
          <w:marTop w:val="0"/>
          <w:marBottom w:val="0"/>
          <w:divBdr>
            <w:top w:val="none" w:sz="0" w:space="0" w:color="auto"/>
            <w:left w:val="none" w:sz="0" w:space="0" w:color="auto"/>
            <w:bottom w:val="none" w:sz="0" w:space="0" w:color="auto"/>
            <w:right w:val="none" w:sz="0" w:space="0" w:color="auto"/>
          </w:divBdr>
        </w:div>
        <w:div w:id="220288908">
          <w:marLeft w:val="0"/>
          <w:marRight w:val="0"/>
          <w:marTop w:val="0"/>
          <w:marBottom w:val="0"/>
          <w:divBdr>
            <w:top w:val="none" w:sz="0" w:space="0" w:color="auto"/>
            <w:left w:val="none" w:sz="0" w:space="0" w:color="auto"/>
            <w:bottom w:val="none" w:sz="0" w:space="0" w:color="auto"/>
            <w:right w:val="none" w:sz="0" w:space="0" w:color="auto"/>
          </w:divBdr>
        </w:div>
        <w:div w:id="897713929">
          <w:marLeft w:val="0"/>
          <w:marRight w:val="0"/>
          <w:marTop w:val="0"/>
          <w:marBottom w:val="0"/>
          <w:divBdr>
            <w:top w:val="none" w:sz="0" w:space="0" w:color="auto"/>
            <w:left w:val="none" w:sz="0" w:space="0" w:color="auto"/>
            <w:bottom w:val="none" w:sz="0" w:space="0" w:color="auto"/>
            <w:right w:val="none" w:sz="0" w:space="0" w:color="auto"/>
          </w:divBdr>
        </w:div>
        <w:div w:id="1713071100">
          <w:marLeft w:val="0"/>
          <w:marRight w:val="0"/>
          <w:marTop w:val="0"/>
          <w:marBottom w:val="0"/>
          <w:divBdr>
            <w:top w:val="none" w:sz="0" w:space="0" w:color="auto"/>
            <w:left w:val="none" w:sz="0" w:space="0" w:color="auto"/>
            <w:bottom w:val="none" w:sz="0" w:space="0" w:color="auto"/>
            <w:right w:val="none" w:sz="0" w:space="0" w:color="auto"/>
          </w:divBdr>
        </w:div>
        <w:div w:id="1382905842">
          <w:marLeft w:val="0"/>
          <w:marRight w:val="0"/>
          <w:marTop w:val="0"/>
          <w:marBottom w:val="0"/>
          <w:divBdr>
            <w:top w:val="none" w:sz="0" w:space="0" w:color="auto"/>
            <w:left w:val="none" w:sz="0" w:space="0" w:color="auto"/>
            <w:bottom w:val="none" w:sz="0" w:space="0" w:color="auto"/>
            <w:right w:val="none" w:sz="0" w:space="0" w:color="auto"/>
          </w:divBdr>
        </w:div>
        <w:div w:id="588929376">
          <w:marLeft w:val="0"/>
          <w:marRight w:val="0"/>
          <w:marTop w:val="0"/>
          <w:marBottom w:val="0"/>
          <w:divBdr>
            <w:top w:val="none" w:sz="0" w:space="0" w:color="auto"/>
            <w:left w:val="none" w:sz="0" w:space="0" w:color="auto"/>
            <w:bottom w:val="none" w:sz="0" w:space="0" w:color="auto"/>
            <w:right w:val="none" w:sz="0" w:space="0" w:color="auto"/>
          </w:divBdr>
        </w:div>
        <w:div w:id="1784497769">
          <w:marLeft w:val="0"/>
          <w:marRight w:val="0"/>
          <w:marTop w:val="0"/>
          <w:marBottom w:val="0"/>
          <w:divBdr>
            <w:top w:val="none" w:sz="0" w:space="0" w:color="auto"/>
            <w:left w:val="none" w:sz="0" w:space="0" w:color="auto"/>
            <w:bottom w:val="none" w:sz="0" w:space="0" w:color="auto"/>
            <w:right w:val="none" w:sz="0" w:space="0" w:color="auto"/>
          </w:divBdr>
        </w:div>
        <w:div w:id="1273900871">
          <w:marLeft w:val="0"/>
          <w:marRight w:val="0"/>
          <w:marTop w:val="0"/>
          <w:marBottom w:val="0"/>
          <w:divBdr>
            <w:top w:val="none" w:sz="0" w:space="0" w:color="auto"/>
            <w:left w:val="none" w:sz="0" w:space="0" w:color="auto"/>
            <w:bottom w:val="none" w:sz="0" w:space="0" w:color="auto"/>
            <w:right w:val="none" w:sz="0" w:space="0" w:color="auto"/>
          </w:divBdr>
        </w:div>
        <w:div w:id="1339506671">
          <w:marLeft w:val="0"/>
          <w:marRight w:val="0"/>
          <w:marTop w:val="0"/>
          <w:marBottom w:val="0"/>
          <w:divBdr>
            <w:top w:val="none" w:sz="0" w:space="0" w:color="auto"/>
            <w:left w:val="none" w:sz="0" w:space="0" w:color="auto"/>
            <w:bottom w:val="none" w:sz="0" w:space="0" w:color="auto"/>
            <w:right w:val="none" w:sz="0" w:space="0" w:color="auto"/>
          </w:divBdr>
        </w:div>
        <w:div w:id="1370912257">
          <w:marLeft w:val="0"/>
          <w:marRight w:val="0"/>
          <w:marTop w:val="0"/>
          <w:marBottom w:val="0"/>
          <w:divBdr>
            <w:top w:val="none" w:sz="0" w:space="0" w:color="auto"/>
            <w:left w:val="none" w:sz="0" w:space="0" w:color="auto"/>
            <w:bottom w:val="none" w:sz="0" w:space="0" w:color="auto"/>
            <w:right w:val="none" w:sz="0" w:space="0" w:color="auto"/>
          </w:divBdr>
        </w:div>
        <w:div w:id="606162710">
          <w:marLeft w:val="0"/>
          <w:marRight w:val="0"/>
          <w:marTop w:val="0"/>
          <w:marBottom w:val="0"/>
          <w:divBdr>
            <w:top w:val="none" w:sz="0" w:space="0" w:color="auto"/>
            <w:left w:val="none" w:sz="0" w:space="0" w:color="auto"/>
            <w:bottom w:val="none" w:sz="0" w:space="0" w:color="auto"/>
            <w:right w:val="none" w:sz="0" w:space="0" w:color="auto"/>
          </w:divBdr>
        </w:div>
        <w:div w:id="688143430">
          <w:marLeft w:val="0"/>
          <w:marRight w:val="0"/>
          <w:marTop w:val="0"/>
          <w:marBottom w:val="0"/>
          <w:divBdr>
            <w:top w:val="none" w:sz="0" w:space="0" w:color="auto"/>
            <w:left w:val="none" w:sz="0" w:space="0" w:color="auto"/>
            <w:bottom w:val="none" w:sz="0" w:space="0" w:color="auto"/>
            <w:right w:val="none" w:sz="0" w:space="0" w:color="auto"/>
          </w:divBdr>
        </w:div>
        <w:div w:id="1642926490">
          <w:marLeft w:val="0"/>
          <w:marRight w:val="0"/>
          <w:marTop w:val="0"/>
          <w:marBottom w:val="0"/>
          <w:divBdr>
            <w:top w:val="none" w:sz="0" w:space="0" w:color="auto"/>
            <w:left w:val="none" w:sz="0" w:space="0" w:color="auto"/>
            <w:bottom w:val="none" w:sz="0" w:space="0" w:color="auto"/>
            <w:right w:val="none" w:sz="0" w:space="0" w:color="auto"/>
          </w:divBdr>
        </w:div>
        <w:div w:id="1146968066">
          <w:marLeft w:val="0"/>
          <w:marRight w:val="0"/>
          <w:marTop w:val="0"/>
          <w:marBottom w:val="0"/>
          <w:divBdr>
            <w:top w:val="none" w:sz="0" w:space="0" w:color="auto"/>
            <w:left w:val="none" w:sz="0" w:space="0" w:color="auto"/>
            <w:bottom w:val="none" w:sz="0" w:space="0" w:color="auto"/>
            <w:right w:val="none" w:sz="0" w:space="0" w:color="auto"/>
          </w:divBdr>
        </w:div>
        <w:div w:id="1527711413">
          <w:marLeft w:val="0"/>
          <w:marRight w:val="0"/>
          <w:marTop w:val="0"/>
          <w:marBottom w:val="0"/>
          <w:divBdr>
            <w:top w:val="none" w:sz="0" w:space="0" w:color="auto"/>
            <w:left w:val="none" w:sz="0" w:space="0" w:color="auto"/>
            <w:bottom w:val="none" w:sz="0" w:space="0" w:color="auto"/>
            <w:right w:val="none" w:sz="0" w:space="0" w:color="auto"/>
          </w:divBdr>
        </w:div>
        <w:div w:id="1228146788">
          <w:marLeft w:val="0"/>
          <w:marRight w:val="0"/>
          <w:marTop w:val="0"/>
          <w:marBottom w:val="0"/>
          <w:divBdr>
            <w:top w:val="none" w:sz="0" w:space="0" w:color="auto"/>
            <w:left w:val="none" w:sz="0" w:space="0" w:color="auto"/>
            <w:bottom w:val="none" w:sz="0" w:space="0" w:color="auto"/>
            <w:right w:val="none" w:sz="0" w:space="0" w:color="auto"/>
          </w:divBdr>
        </w:div>
        <w:div w:id="1631862771">
          <w:marLeft w:val="0"/>
          <w:marRight w:val="0"/>
          <w:marTop w:val="0"/>
          <w:marBottom w:val="0"/>
          <w:divBdr>
            <w:top w:val="none" w:sz="0" w:space="0" w:color="auto"/>
            <w:left w:val="none" w:sz="0" w:space="0" w:color="auto"/>
            <w:bottom w:val="none" w:sz="0" w:space="0" w:color="auto"/>
            <w:right w:val="none" w:sz="0" w:space="0" w:color="auto"/>
          </w:divBdr>
        </w:div>
        <w:div w:id="1880585476">
          <w:marLeft w:val="0"/>
          <w:marRight w:val="0"/>
          <w:marTop w:val="0"/>
          <w:marBottom w:val="0"/>
          <w:divBdr>
            <w:top w:val="none" w:sz="0" w:space="0" w:color="auto"/>
            <w:left w:val="none" w:sz="0" w:space="0" w:color="auto"/>
            <w:bottom w:val="none" w:sz="0" w:space="0" w:color="auto"/>
            <w:right w:val="none" w:sz="0" w:space="0" w:color="auto"/>
          </w:divBdr>
        </w:div>
        <w:div w:id="1337271316">
          <w:marLeft w:val="0"/>
          <w:marRight w:val="0"/>
          <w:marTop w:val="0"/>
          <w:marBottom w:val="0"/>
          <w:divBdr>
            <w:top w:val="none" w:sz="0" w:space="0" w:color="auto"/>
            <w:left w:val="none" w:sz="0" w:space="0" w:color="auto"/>
            <w:bottom w:val="none" w:sz="0" w:space="0" w:color="auto"/>
            <w:right w:val="none" w:sz="0" w:space="0" w:color="auto"/>
          </w:divBdr>
        </w:div>
        <w:div w:id="741489352">
          <w:marLeft w:val="0"/>
          <w:marRight w:val="0"/>
          <w:marTop w:val="0"/>
          <w:marBottom w:val="0"/>
          <w:divBdr>
            <w:top w:val="none" w:sz="0" w:space="0" w:color="auto"/>
            <w:left w:val="none" w:sz="0" w:space="0" w:color="auto"/>
            <w:bottom w:val="none" w:sz="0" w:space="0" w:color="auto"/>
            <w:right w:val="none" w:sz="0" w:space="0" w:color="auto"/>
          </w:divBdr>
        </w:div>
        <w:div w:id="641080131">
          <w:marLeft w:val="0"/>
          <w:marRight w:val="0"/>
          <w:marTop w:val="0"/>
          <w:marBottom w:val="0"/>
          <w:divBdr>
            <w:top w:val="none" w:sz="0" w:space="0" w:color="auto"/>
            <w:left w:val="none" w:sz="0" w:space="0" w:color="auto"/>
            <w:bottom w:val="none" w:sz="0" w:space="0" w:color="auto"/>
            <w:right w:val="none" w:sz="0" w:space="0" w:color="auto"/>
          </w:divBdr>
        </w:div>
        <w:div w:id="1558853733">
          <w:marLeft w:val="0"/>
          <w:marRight w:val="0"/>
          <w:marTop w:val="0"/>
          <w:marBottom w:val="0"/>
          <w:divBdr>
            <w:top w:val="none" w:sz="0" w:space="0" w:color="auto"/>
            <w:left w:val="none" w:sz="0" w:space="0" w:color="auto"/>
            <w:bottom w:val="none" w:sz="0" w:space="0" w:color="auto"/>
            <w:right w:val="none" w:sz="0" w:space="0" w:color="auto"/>
          </w:divBdr>
        </w:div>
        <w:div w:id="213470269">
          <w:marLeft w:val="0"/>
          <w:marRight w:val="0"/>
          <w:marTop w:val="0"/>
          <w:marBottom w:val="0"/>
          <w:divBdr>
            <w:top w:val="none" w:sz="0" w:space="0" w:color="auto"/>
            <w:left w:val="none" w:sz="0" w:space="0" w:color="auto"/>
            <w:bottom w:val="none" w:sz="0" w:space="0" w:color="auto"/>
            <w:right w:val="none" w:sz="0" w:space="0" w:color="auto"/>
          </w:divBdr>
        </w:div>
        <w:div w:id="1402943573">
          <w:marLeft w:val="0"/>
          <w:marRight w:val="0"/>
          <w:marTop w:val="0"/>
          <w:marBottom w:val="0"/>
          <w:divBdr>
            <w:top w:val="none" w:sz="0" w:space="0" w:color="auto"/>
            <w:left w:val="none" w:sz="0" w:space="0" w:color="auto"/>
            <w:bottom w:val="none" w:sz="0" w:space="0" w:color="auto"/>
            <w:right w:val="none" w:sz="0" w:space="0" w:color="auto"/>
          </w:divBdr>
        </w:div>
        <w:div w:id="510489743">
          <w:marLeft w:val="0"/>
          <w:marRight w:val="0"/>
          <w:marTop w:val="0"/>
          <w:marBottom w:val="0"/>
          <w:divBdr>
            <w:top w:val="none" w:sz="0" w:space="0" w:color="auto"/>
            <w:left w:val="none" w:sz="0" w:space="0" w:color="auto"/>
            <w:bottom w:val="none" w:sz="0" w:space="0" w:color="auto"/>
            <w:right w:val="none" w:sz="0" w:space="0" w:color="auto"/>
          </w:divBdr>
        </w:div>
        <w:div w:id="804591180">
          <w:marLeft w:val="0"/>
          <w:marRight w:val="0"/>
          <w:marTop w:val="0"/>
          <w:marBottom w:val="0"/>
          <w:divBdr>
            <w:top w:val="none" w:sz="0" w:space="0" w:color="auto"/>
            <w:left w:val="none" w:sz="0" w:space="0" w:color="auto"/>
            <w:bottom w:val="none" w:sz="0" w:space="0" w:color="auto"/>
            <w:right w:val="none" w:sz="0" w:space="0" w:color="auto"/>
          </w:divBdr>
        </w:div>
        <w:div w:id="1572697179">
          <w:marLeft w:val="0"/>
          <w:marRight w:val="0"/>
          <w:marTop w:val="0"/>
          <w:marBottom w:val="0"/>
          <w:divBdr>
            <w:top w:val="none" w:sz="0" w:space="0" w:color="auto"/>
            <w:left w:val="none" w:sz="0" w:space="0" w:color="auto"/>
            <w:bottom w:val="none" w:sz="0" w:space="0" w:color="auto"/>
            <w:right w:val="none" w:sz="0" w:space="0" w:color="auto"/>
          </w:divBdr>
        </w:div>
        <w:div w:id="1609504341">
          <w:marLeft w:val="0"/>
          <w:marRight w:val="0"/>
          <w:marTop w:val="0"/>
          <w:marBottom w:val="0"/>
          <w:divBdr>
            <w:top w:val="none" w:sz="0" w:space="0" w:color="auto"/>
            <w:left w:val="none" w:sz="0" w:space="0" w:color="auto"/>
            <w:bottom w:val="none" w:sz="0" w:space="0" w:color="auto"/>
            <w:right w:val="none" w:sz="0" w:space="0" w:color="auto"/>
          </w:divBdr>
        </w:div>
        <w:div w:id="1500849573">
          <w:marLeft w:val="0"/>
          <w:marRight w:val="0"/>
          <w:marTop w:val="0"/>
          <w:marBottom w:val="0"/>
          <w:divBdr>
            <w:top w:val="none" w:sz="0" w:space="0" w:color="auto"/>
            <w:left w:val="none" w:sz="0" w:space="0" w:color="auto"/>
            <w:bottom w:val="none" w:sz="0" w:space="0" w:color="auto"/>
            <w:right w:val="none" w:sz="0" w:space="0" w:color="auto"/>
          </w:divBdr>
        </w:div>
        <w:div w:id="939679626">
          <w:marLeft w:val="0"/>
          <w:marRight w:val="0"/>
          <w:marTop w:val="0"/>
          <w:marBottom w:val="0"/>
          <w:divBdr>
            <w:top w:val="none" w:sz="0" w:space="0" w:color="auto"/>
            <w:left w:val="none" w:sz="0" w:space="0" w:color="auto"/>
            <w:bottom w:val="none" w:sz="0" w:space="0" w:color="auto"/>
            <w:right w:val="none" w:sz="0" w:space="0" w:color="auto"/>
          </w:divBdr>
        </w:div>
        <w:div w:id="1678457424">
          <w:marLeft w:val="0"/>
          <w:marRight w:val="0"/>
          <w:marTop w:val="0"/>
          <w:marBottom w:val="0"/>
          <w:divBdr>
            <w:top w:val="none" w:sz="0" w:space="0" w:color="auto"/>
            <w:left w:val="none" w:sz="0" w:space="0" w:color="auto"/>
            <w:bottom w:val="none" w:sz="0" w:space="0" w:color="auto"/>
            <w:right w:val="none" w:sz="0" w:space="0" w:color="auto"/>
          </w:divBdr>
        </w:div>
        <w:div w:id="501817005">
          <w:marLeft w:val="0"/>
          <w:marRight w:val="0"/>
          <w:marTop w:val="0"/>
          <w:marBottom w:val="0"/>
          <w:divBdr>
            <w:top w:val="none" w:sz="0" w:space="0" w:color="auto"/>
            <w:left w:val="none" w:sz="0" w:space="0" w:color="auto"/>
            <w:bottom w:val="none" w:sz="0" w:space="0" w:color="auto"/>
            <w:right w:val="none" w:sz="0" w:space="0" w:color="auto"/>
          </w:divBdr>
        </w:div>
        <w:div w:id="1701080261">
          <w:marLeft w:val="0"/>
          <w:marRight w:val="0"/>
          <w:marTop w:val="0"/>
          <w:marBottom w:val="0"/>
          <w:divBdr>
            <w:top w:val="none" w:sz="0" w:space="0" w:color="auto"/>
            <w:left w:val="none" w:sz="0" w:space="0" w:color="auto"/>
            <w:bottom w:val="none" w:sz="0" w:space="0" w:color="auto"/>
            <w:right w:val="none" w:sz="0" w:space="0" w:color="auto"/>
          </w:divBdr>
        </w:div>
        <w:div w:id="2080442869">
          <w:marLeft w:val="0"/>
          <w:marRight w:val="0"/>
          <w:marTop w:val="0"/>
          <w:marBottom w:val="0"/>
          <w:divBdr>
            <w:top w:val="none" w:sz="0" w:space="0" w:color="auto"/>
            <w:left w:val="none" w:sz="0" w:space="0" w:color="auto"/>
            <w:bottom w:val="none" w:sz="0" w:space="0" w:color="auto"/>
            <w:right w:val="none" w:sz="0" w:space="0" w:color="auto"/>
          </w:divBdr>
        </w:div>
        <w:div w:id="317005925">
          <w:marLeft w:val="0"/>
          <w:marRight w:val="0"/>
          <w:marTop w:val="0"/>
          <w:marBottom w:val="0"/>
          <w:divBdr>
            <w:top w:val="none" w:sz="0" w:space="0" w:color="auto"/>
            <w:left w:val="none" w:sz="0" w:space="0" w:color="auto"/>
            <w:bottom w:val="none" w:sz="0" w:space="0" w:color="auto"/>
            <w:right w:val="none" w:sz="0" w:space="0" w:color="auto"/>
          </w:divBdr>
        </w:div>
        <w:div w:id="1509250254">
          <w:marLeft w:val="0"/>
          <w:marRight w:val="0"/>
          <w:marTop w:val="0"/>
          <w:marBottom w:val="0"/>
          <w:divBdr>
            <w:top w:val="none" w:sz="0" w:space="0" w:color="auto"/>
            <w:left w:val="none" w:sz="0" w:space="0" w:color="auto"/>
            <w:bottom w:val="none" w:sz="0" w:space="0" w:color="auto"/>
            <w:right w:val="none" w:sz="0" w:space="0" w:color="auto"/>
          </w:divBdr>
        </w:div>
        <w:div w:id="1979413056">
          <w:marLeft w:val="0"/>
          <w:marRight w:val="0"/>
          <w:marTop w:val="0"/>
          <w:marBottom w:val="0"/>
          <w:divBdr>
            <w:top w:val="none" w:sz="0" w:space="0" w:color="auto"/>
            <w:left w:val="none" w:sz="0" w:space="0" w:color="auto"/>
            <w:bottom w:val="none" w:sz="0" w:space="0" w:color="auto"/>
            <w:right w:val="none" w:sz="0" w:space="0" w:color="auto"/>
          </w:divBdr>
        </w:div>
        <w:div w:id="450445056">
          <w:marLeft w:val="0"/>
          <w:marRight w:val="0"/>
          <w:marTop w:val="0"/>
          <w:marBottom w:val="0"/>
          <w:divBdr>
            <w:top w:val="none" w:sz="0" w:space="0" w:color="auto"/>
            <w:left w:val="none" w:sz="0" w:space="0" w:color="auto"/>
            <w:bottom w:val="none" w:sz="0" w:space="0" w:color="auto"/>
            <w:right w:val="none" w:sz="0" w:space="0" w:color="auto"/>
          </w:divBdr>
        </w:div>
        <w:div w:id="1891767737">
          <w:marLeft w:val="0"/>
          <w:marRight w:val="0"/>
          <w:marTop w:val="0"/>
          <w:marBottom w:val="0"/>
          <w:divBdr>
            <w:top w:val="none" w:sz="0" w:space="0" w:color="auto"/>
            <w:left w:val="none" w:sz="0" w:space="0" w:color="auto"/>
            <w:bottom w:val="none" w:sz="0" w:space="0" w:color="auto"/>
            <w:right w:val="none" w:sz="0" w:space="0" w:color="auto"/>
          </w:divBdr>
        </w:div>
        <w:div w:id="1820264691">
          <w:marLeft w:val="0"/>
          <w:marRight w:val="0"/>
          <w:marTop w:val="0"/>
          <w:marBottom w:val="0"/>
          <w:divBdr>
            <w:top w:val="none" w:sz="0" w:space="0" w:color="auto"/>
            <w:left w:val="none" w:sz="0" w:space="0" w:color="auto"/>
            <w:bottom w:val="none" w:sz="0" w:space="0" w:color="auto"/>
            <w:right w:val="none" w:sz="0" w:space="0" w:color="auto"/>
          </w:divBdr>
        </w:div>
        <w:div w:id="1764303043">
          <w:marLeft w:val="0"/>
          <w:marRight w:val="0"/>
          <w:marTop w:val="0"/>
          <w:marBottom w:val="0"/>
          <w:divBdr>
            <w:top w:val="none" w:sz="0" w:space="0" w:color="auto"/>
            <w:left w:val="none" w:sz="0" w:space="0" w:color="auto"/>
            <w:bottom w:val="none" w:sz="0" w:space="0" w:color="auto"/>
            <w:right w:val="none" w:sz="0" w:space="0" w:color="auto"/>
          </w:divBdr>
        </w:div>
        <w:div w:id="1982033964">
          <w:marLeft w:val="0"/>
          <w:marRight w:val="0"/>
          <w:marTop w:val="0"/>
          <w:marBottom w:val="0"/>
          <w:divBdr>
            <w:top w:val="none" w:sz="0" w:space="0" w:color="auto"/>
            <w:left w:val="none" w:sz="0" w:space="0" w:color="auto"/>
            <w:bottom w:val="none" w:sz="0" w:space="0" w:color="auto"/>
            <w:right w:val="none" w:sz="0" w:space="0" w:color="auto"/>
          </w:divBdr>
        </w:div>
        <w:div w:id="1582834663">
          <w:marLeft w:val="0"/>
          <w:marRight w:val="0"/>
          <w:marTop w:val="0"/>
          <w:marBottom w:val="0"/>
          <w:divBdr>
            <w:top w:val="none" w:sz="0" w:space="0" w:color="auto"/>
            <w:left w:val="none" w:sz="0" w:space="0" w:color="auto"/>
            <w:bottom w:val="none" w:sz="0" w:space="0" w:color="auto"/>
            <w:right w:val="none" w:sz="0" w:space="0" w:color="auto"/>
          </w:divBdr>
        </w:div>
        <w:div w:id="2035619050">
          <w:marLeft w:val="0"/>
          <w:marRight w:val="0"/>
          <w:marTop w:val="0"/>
          <w:marBottom w:val="0"/>
          <w:divBdr>
            <w:top w:val="none" w:sz="0" w:space="0" w:color="auto"/>
            <w:left w:val="none" w:sz="0" w:space="0" w:color="auto"/>
            <w:bottom w:val="none" w:sz="0" w:space="0" w:color="auto"/>
            <w:right w:val="none" w:sz="0" w:space="0" w:color="auto"/>
          </w:divBdr>
        </w:div>
        <w:div w:id="1422069630">
          <w:marLeft w:val="0"/>
          <w:marRight w:val="0"/>
          <w:marTop w:val="0"/>
          <w:marBottom w:val="0"/>
          <w:divBdr>
            <w:top w:val="none" w:sz="0" w:space="0" w:color="auto"/>
            <w:left w:val="none" w:sz="0" w:space="0" w:color="auto"/>
            <w:bottom w:val="none" w:sz="0" w:space="0" w:color="auto"/>
            <w:right w:val="none" w:sz="0" w:space="0" w:color="auto"/>
          </w:divBdr>
        </w:div>
        <w:div w:id="1951080828">
          <w:marLeft w:val="0"/>
          <w:marRight w:val="0"/>
          <w:marTop w:val="0"/>
          <w:marBottom w:val="0"/>
          <w:divBdr>
            <w:top w:val="none" w:sz="0" w:space="0" w:color="auto"/>
            <w:left w:val="none" w:sz="0" w:space="0" w:color="auto"/>
            <w:bottom w:val="none" w:sz="0" w:space="0" w:color="auto"/>
            <w:right w:val="none" w:sz="0" w:space="0" w:color="auto"/>
          </w:divBdr>
        </w:div>
        <w:div w:id="692994310">
          <w:marLeft w:val="0"/>
          <w:marRight w:val="0"/>
          <w:marTop w:val="0"/>
          <w:marBottom w:val="0"/>
          <w:divBdr>
            <w:top w:val="none" w:sz="0" w:space="0" w:color="auto"/>
            <w:left w:val="none" w:sz="0" w:space="0" w:color="auto"/>
            <w:bottom w:val="none" w:sz="0" w:space="0" w:color="auto"/>
            <w:right w:val="none" w:sz="0" w:space="0" w:color="auto"/>
          </w:divBdr>
        </w:div>
        <w:div w:id="382215974">
          <w:marLeft w:val="0"/>
          <w:marRight w:val="0"/>
          <w:marTop w:val="0"/>
          <w:marBottom w:val="0"/>
          <w:divBdr>
            <w:top w:val="none" w:sz="0" w:space="0" w:color="auto"/>
            <w:left w:val="none" w:sz="0" w:space="0" w:color="auto"/>
            <w:bottom w:val="none" w:sz="0" w:space="0" w:color="auto"/>
            <w:right w:val="none" w:sz="0" w:space="0" w:color="auto"/>
          </w:divBdr>
        </w:div>
        <w:div w:id="1927955693">
          <w:marLeft w:val="0"/>
          <w:marRight w:val="0"/>
          <w:marTop w:val="0"/>
          <w:marBottom w:val="0"/>
          <w:divBdr>
            <w:top w:val="none" w:sz="0" w:space="0" w:color="auto"/>
            <w:left w:val="none" w:sz="0" w:space="0" w:color="auto"/>
            <w:bottom w:val="none" w:sz="0" w:space="0" w:color="auto"/>
            <w:right w:val="none" w:sz="0" w:space="0" w:color="auto"/>
          </w:divBdr>
        </w:div>
      </w:divsChild>
    </w:div>
    <w:div w:id="1990665088">
      <w:bodyDiv w:val="1"/>
      <w:marLeft w:val="0"/>
      <w:marRight w:val="0"/>
      <w:marTop w:val="0"/>
      <w:marBottom w:val="0"/>
      <w:divBdr>
        <w:top w:val="none" w:sz="0" w:space="0" w:color="auto"/>
        <w:left w:val="none" w:sz="0" w:space="0" w:color="auto"/>
        <w:bottom w:val="none" w:sz="0" w:space="0" w:color="auto"/>
        <w:right w:val="none" w:sz="0" w:space="0" w:color="auto"/>
      </w:divBdr>
      <w:divsChild>
        <w:div w:id="1674184114">
          <w:marLeft w:val="0"/>
          <w:marRight w:val="0"/>
          <w:marTop w:val="0"/>
          <w:marBottom w:val="0"/>
          <w:divBdr>
            <w:top w:val="single" w:sz="2" w:space="0" w:color="DDDDDD"/>
            <w:left w:val="single" w:sz="2" w:space="0" w:color="DDDDDD"/>
            <w:bottom w:val="single" w:sz="2" w:space="0" w:color="DDDDDD"/>
            <w:right w:val="single" w:sz="2" w:space="0" w:color="DDDDDD"/>
          </w:divBdr>
          <w:divsChild>
            <w:div w:id="641544932">
              <w:marLeft w:val="0"/>
              <w:marRight w:val="0"/>
              <w:marTop w:val="0"/>
              <w:marBottom w:val="0"/>
              <w:divBdr>
                <w:top w:val="none" w:sz="0" w:space="0" w:color="auto"/>
                <w:left w:val="none" w:sz="0" w:space="0" w:color="auto"/>
                <w:bottom w:val="none" w:sz="0" w:space="0" w:color="auto"/>
                <w:right w:val="none" w:sz="0" w:space="0" w:color="auto"/>
              </w:divBdr>
              <w:divsChild>
                <w:div w:id="418411899">
                  <w:marLeft w:val="0"/>
                  <w:marRight w:val="0"/>
                  <w:marTop w:val="0"/>
                  <w:marBottom w:val="0"/>
                  <w:divBdr>
                    <w:top w:val="none" w:sz="0" w:space="0" w:color="auto"/>
                    <w:left w:val="none" w:sz="0" w:space="0" w:color="auto"/>
                    <w:bottom w:val="none" w:sz="0" w:space="0" w:color="auto"/>
                    <w:right w:val="none" w:sz="0" w:space="0" w:color="auto"/>
                  </w:divBdr>
                  <w:divsChild>
                    <w:div w:id="202324583">
                      <w:marLeft w:val="0"/>
                      <w:marRight w:val="0"/>
                      <w:marTop w:val="0"/>
                      <w:marBottom w:val="0"/>
                      <w:divBdr>
                        <w:top w:val="none" w:sz="0" w:space="0" w:color="auto"/>
                        <w:left w:val="none" w:sz="0" w:space="0" w:color="auto"/>
                        <w:bottom w:val="none" w:sz="0" w:space="0" w:color="auto"/>
                        <w:right w:val="none" w:sz="0" w:space="0" w:color="auto"/>
                      </w:divBdr>
                      <w:divsChild>
                        <w:div w:id="987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ip.gminazlotow.pl" TargetMode="External"/><Relationship Id="rId4" Type="http://schemas.openxmlformats.org/officeDocument/2006/relationships/settings" Target="settings.xml"/><Relationship Id="rId9" Type="http://schemas.openxmlformats.org/officeDocument/2006/relationships/hyperlink" Target="http://www.gminazlo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2000-0844-45E8-AF26-D3993D05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4</Pages>
  <Words>1307</Words>
  <Characters>7842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Ewa Pulit</cp:lastModifiedBy>
  <cp:revision>199</cp:revision>
  <cp:lastPrinted>2019-02-01T06:41:00Z</cp:lastPrinted>
  <dcterms:created xsi:type="dcterms:W3CDTF">2018-08-30T11:50:00Z</dcterms:created>
  <dcterms:modified xsi:type="dcterms:W3CDTF">2020-11-09T10:02:00Z</dcterms:modified>
</cp:coreProperties>
</file>