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6943" w14:textId="32EBEB85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UCHWAŁA </w:t>
      </w:r>
      <w:bookmarkStart w:id="0" w:name="_Hlk491859311"/>
      <w:r>
        <w:rPr>
          <w:rFonts w:eastAsia="Batang" w:cs="Times New Roman"/>
          <w:b/>
          <w:sz w:val="24"/>
        </w:rPr>
        <w:t>Nr XXVI</w:t>
      </w:r>
      <w:r w:rsidR="0009374C">
        <w:rPr>
          <w:rFonts w:eastAsia="Batang" w:cs="Times New Roman"/>
          <w:b/>
          <w:sz w:val="24"/>
        </w:rPr>
        <w:t>.202.</w:t>
      </w:r>
      <w:r>
        <w:rPr>
          <w:rFonts w:eastAsia="Batang" w:cs="Times New Roman"/>
          <w:b/>
          <w:sz w:val="24"/>
        </w:rPr>
        <w:t>20</w:t>
      </w:r>
      <w:bookmarkEnd w:id="0"/>
      <w:r>
        <w:rPr>
          <w:rFonts w:eastAsia="Batang" w:cs="Times New Roman"/>
          <w:b/>
          <w:sz w:val="24"/>
        </w:rPr>
        <w:t>20</w:t>
      </w:r>
    </w:p>
    <w:p w14:paraId="1E870489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3CC5C367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26 listopada 2020 r.</w:t>
      </w:r>
    </w:p>
    <w:p w14:paraId="09E612C6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</w:p>
    <w:p w14:paraId="5A6AECED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D0032C" w14:paraId="7C57C428" w14:textId="77777777" w:rsidTr="00E462FF">
        <w:trPr>
          <w:trHeight w:val="521"/>
        </w:trPr>
        <w:tc>
          <w:tcPr>
            <w:tcW w:w="9053" w:type="dxa"/>
          </w:tcPr>
          <w:p w14:paraId="53102660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2D9D0865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2021 ROK</w:t>
            </w:r>
            <w:bookmarkStart w:id="1" w:name="_Hlk505937082"/>
            <w:bookmarkEnd w:id="1"/>
          </w:p>
        </w:tc>
      </w:tr>
    </w:tbl>
    <w:p w14:paraId="4E0D3EF2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bCs/>
          <w:sz w:val="24"/>
          <w:szCs w:val="24"/>
        </w:rPr>
      </w:pPr>
      <w:r>
        <w:rPr>
          <w:rFonts w:eastAsia="Batang" w:cs="Times New Roman"/>
          <w:b/>
          <w:bCs/>
          <w:sz w:val="24"/>
          <w:szCs w:val="24"/>
        </w:rPr>
        <w:t xml:space="preserve"> </w:t>
      </w:r>
    </w:p>
    <w:p w14:paraId="6D34B309" w14:textId="77777777" w:rsidR="00D0032C" w:rsidRDefault="00D0032C" w:rsidP="00D0032C">
      <w:pPr>
        <w:tabs>
          <w:tab w:val="left" w:pos="709"/>
        </w:tabs>
        <w:spacing w:before="0" w:after="200" w:line="276" w:lineRule="auto"/>
        <w:ind w:right="-142"/>
        <w:jc w:val="center"/>
        <w:rPr>
          <w:rFonts w:eastAsia="Batang" w:cs="Times New Roman"/>
          <w:b/>
          <w:sz w:val="24"/>
        </w:rPr>
      </w:pPr>
    </w:p>
    <w:p w14:paraId="19C55A68" w14:textId="49F36382" w:rsidR="00D0032C" w:rsidRDefault="00D0032C" w:rsidP="00D0032C">
      <w:pPr>
        <w:spacing w:after="0"/>
        <w:ind w:firstLine="708"/>
        <w:rPr>
          <w:rFonts w:eastAsia="Batang" w:cs="Times New Roman"/>
          <w:b/>
          <w:sz w:val="24"/>
        </w:rPr>
      </w:pPr>
      <w:r>
        <w:rPr>
          <w:rFonts w:eastAsia="Batang" w:cs="Times New Roman"/>
          <w:sz w:val="24"/>
        </w:rPr>
        <w:t>Na podstawie art. 18 ust. 2 pkt 15 ustawy z dnia 8 marca 1990 r. o samorządzie gminnym (Dz.U. z 2020 r. poz. 713 ze zm.</w:t>
      </w:r>
      <w:bookmarkStart w:id="2" w:name="_Hlk505930880"/>
      <w:bookmarkEnd w:id="2"/>
      <w:r>
        <w:rPr>
          <w:rStyle w:val="Zakotwiczenieprzypisudolnego"/>
          <w:rFonts w:eastAsia="Batang" w:cs="Times New Roman"/>
          <w:sz w:val="24"/>
        </w:rPr>
        <w:footnoteReference w:id="1"/>
      </w:r>
      <w:r>
        <w:rPr>
          <w:rFonts w:eastAsia="Batang" w:cs="Times New Roman"/>
          <w:sz w:val="24"/>
        </w:rPr>
        <w:t>) i art. 5a ust. 1 ustawy z dnia 24 kwietnia 2003 r. o działalności pożytku publicznego i o wolontariacie (</w:t>
      </w:r>
      <w:proofErr w:type="spellStart"/>
      <w:r w:rsidR="000D4A75">
        <w:rPr>
          <w:rFonts w:eastAsia="Batang" w:cs="Times New Roman"/>
          <w:sz w:val="24"/>
        </w:rPr>
        <w:t>t.j</w:t>
      </w:r>
      <w:proofErr w:type="spellEnd"/>
      <w:r w:rsidR="000D4A75">
        <w:rPr>
          <w:rFonts w:eastAsia="Batang" w:cs="Times New Roman"/>
          <w:sz w:val="24"/>
        </w:rPr>
        <w:t xml:space="preserve">. </w:t>
      </w:r>
      <w:r>
        <w:rPr>
          <w:rFonts w:eastAsia="Batang" w:cs="Times New Roman"/>
          <w:sz w:val="24"/>
        </w:rPr>
        <w:t>Dz. U z 20</w:t>
      </w:r>
      <w:r w:rsidR="000D4A75">
        <w:rPr>
          <w:rFonts w:eastAsia="Batang" w:cs="Times New Roman"/>
          <w:sz w:val="24"/>
        </w:rPr>
        <w:t>20</w:t>
      </w:r>
      <w:r>
        <w:rPr>
          <w:rFonts w:eastAsia="Batang" w:cs="Times New Roman"/>
          <w:sz w:val="24"/>
        </w:rPr>
        <w:t xml:space="preserve"> r. poz. </w:t>
      </w:r>
      <w:r w:rsidR="000D4A75">
        <w:rPr>
          <w:rFonts w:eastAsia="Batang" w:cs="Times New Roman"/>
          <w:sz w:val="24"/>
        </w:rPr>
        <w:t>1057</w:t>
      </w:r>
      <w:r>
        <w:rPr>
          <w:rFonts w:eastAsia="Batang" w:cs="Times New Roman"/>
          <w:sz w:val="24"/>
        </w:rPr>
        <w:t>)</w:t>
      </w:r>
      <w:r>
        <w:rPr>
          <w:rFonts w:eastAsia="Calibri" w:cs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/>
          <w:b/>
          <w:sz w:val="24"/>
        </w:rPr>
        <w:t>Rada Gminy Złotów uchwala, co następuje:</w:t>
      </w:r>
    </w:p>
    <w:p w14:paraId="4329FE41" w14:textId="77777777" w:rsidR="00D0032C" w:rsidRDefault="00D0032C" w:rsidP="00D0032C">
      <w:pPr>
        <w:spacing w:before="0" w:after="0"/>
        <w:rPr>
          <w:rFonts w:eastAsia="Batang" w:cs="Times New Roman"/>
          <w:b/>
          <w:color w:val="000000"/>
          <w:sz w:val="24"/>
          <w:szCs w:val="24"/>
        </w:rPr>
      </w:pPr>
    </w:p>
    <w:p w14:paraId="3D0BDF7A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§1.</w:t>
      </w:r>
      <w:r>
        <w:rPr>
          <w:lang w:eastAsia="pl-PL"/>
        </w:rPr>
        <w:t xml:space="preserve"> Uchwala się PROGRAM WSPÓŁPRACY GMINY ZŁOTÓW Z ORGANIZACJAMI POZARZĄDOWYMI ORAZ PODMIOTAMI WYMIENIONYMI W ART. 3 UST. 3 USTAWY O DZIAŁALNOŚCI POŻYTKU PUBLICZNEGO I O WOLONTARIACIE NA 2021 ROK, stanowiący załącznik do niniejszej uchwały.</w:t>
      </w:r>
    </w:p>
    <w:p w14:paraId="0B891953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§2.</w:t>
      </w:r>
      <w:r>
        <w:rPr>
          <w:lang w:eastAsia="pl-PL"/>
        </w:rPr>
        <w:t xml:space="preserve"> Wykonanie uchwały powierza się Wójtowi Gminy Złotów.</w:t>
      </w:r>
    </w:p>
    <w:p w14:paraId="259D3C00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§3.</w:t>
      </w:r>
      <w:r>
        <w:rPr>
          <w:lang w:eastAsia="pl-PL"/>
        </w:rPr>
        <w:t xml:space="preserve"> Uchwała wchodzi w życie z dniem podjęcia.</w:t>
      </w:r>
    </w:p>
    <w:p w14:paraId="2D67641B" w14:textId="77777777" w:rsidR="00D0032C" w:rsidRDefault="00D0032C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14:paraId="1C0905DB" w14:textId="77777777" w:rsidR="00D0032C" w:rsidRDefault="00D0032C">
      <w:pPr>
        <w:spacing w:after="0"/>
        <w:jc w:val="center"/>
        <w:rPr>
          <w:rFonts w:eastAsia="Times New Roman" w:cs="Times New Roman"/>
          <w:b/>
          <w:lang w:eastAsia="pl-PL"/>
        </w:rPr>
        <w:sectPr w:rsidR="00D0032C">
          <w:footerReference w:type="default" r:id="rId8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466A7A9A" w14:textId="2B815790" w:rsidR="00787C20" w:rsidRDefault="0009103D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PROGRAM WSPÓŁPRACY GMINY ZŁOTÓW</w:t>
      </w:r>
    </w:p>
    <w:p w14:paraId="7DEE3A29" w14:textId="77777777" w:rsidR="00787C20" w:rsidRDefault="0009103D">
      <w:pPr>
        <w:spacing w:before="0"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2021 ROK</w:t>
      </w:r>
    </w:p>
    <w:p w14:paraId="373A3D64" w14:textId="7777777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05200F7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74FBE330" w14:textId="5DC706EA" w:rsidR="00787C20" w:rsidRDefault="0009103D" w:rsidP="00AE4F71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Celem </w:t>
      </w:r>
      <w:r w:rsidR="00AF01B9">
        <w:rPr>
          <w:rFonts w:eastAsia="Times New Roman" w:cs="Times New Roman"/>
          <w:sz w:val="24"/>
          <w:szCs w:val="24"/>
          <w:lang w:eastAsia="pl-PL"/>
        </w:rPr>
        <w:t>P</w:t>
      </w:r>
      <w:r>
        <w:rPr>
          <w:rFonts w:eastAsia="Times New Roman" w:cs="Times New Roman"/>
          <w:sz w:val="24"/>
          <w:szCs w:val="24"/>
          <w:lang w:eastAsia="pl-PL"/>
        </w:rPr>
        <w:t>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7E479202" w14:textId="77777777" w:rsidR="00787C20" w:rsidRDefault="00787C20">
      <w:pPr>
        <w:pStyle w:val="Nagwek1"/>
      </w:pPr>
    </w:p>
    <w:p w14:paraId="1AB95462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Postanowienia ogólne</w:t>
      </w:r>
    </w:p>
    <w:p w14:paraId="52E6FE9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2C25355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cel główny i cele szczegółowe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7403A13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zasady współpracy;</w:t>
      </w:r>
    </w:p>
    <w:p w14:paraId="4A4DBEA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zakres przedmiotowy;</w:t>
      </w:r>
    </w:p>
    <w:p w14:paraId="239842F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formy współpracy;</w:t>
      </w:r>
    </w:p>
    <w:p w14:paraId="234DFB5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priorytetowe zadania publiczne;</w:t>
      </w:r>
    </w:p>
    <w:p w14:paraId="01AEF00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okres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2F3AE65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01A3F22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przeznaczonych na realizację programu;</w:t>
      </w:r>
    </w:p>
    <w:p w14:paraId="098E6CE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oceny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37F4E1D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informację o sposobie tworzenia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 oraz przebiegu konsultacji;</w:t>
      </w:r>
    </w:p>
    <w:p w14:paraId="4888C71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tryb powoływania oraz zasady działania komisji konkursowych do opiniowania ofer</w:t>
      </w:r>
      <w:r w:rsidR="00FC5FAB">
        <w:rPr>
          <w:rFonts w:eastAsia="Times New Roman"/>
          <w:lang w:eastAsia="pl-PL"/>
        </w:rPr>
        <w:t>t w otwartych konkursach ofert.</w:t>
      </w:r>
    </w:p>
    <w:p w14:paraId="424B892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6D8E93E" w14:textId="77777777" w:rsidR="00787C20" w:rsidRDefault="000E5C0E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u</w:t>
      </w:r>
      <w:r w:rsidR="0009103D">
        <w:rPr>
          <w:rFonts w:eastAsia="Times New Roman"/>
          <w:b/>
          <w:lang w:eastAsia="pl-PL"/>
        </w:rPr>
        <w:t xml:space="preserve">stawie - </w:t>
      </w:r>
      <w:r w:rsidR="0009103D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2A78CE1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organizacjach - </w:t>
      </w:r>
      <w:r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7786DE4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Programie - </w:t>
      </w:r>
      <w:r>
        <w:rPr>
          <w:rFonts w:eastAsia="Times New Roman"/>
          <w:lang w:eastAsia="pl-PL"/>
        </w:rPr>
        <w:t xml:space="preserve">należy przez to rozumieć </w:t>
      </w:r>
      <w:r w:rsidR="00B36F11">
        <w:rPr>
          <w:rFonts w:eastAsia="Times New Roman"/>
          <w:lang w:eastAsia="pl-PL"/>
        </w:rPr>
        <w:t>„</w:t>
      </w:r>
      <w:r w:rsidR="00BE447A">
        <w:rPr>
          <w:rFonts w:eastAsia="Times New Roman"/>
          <w:lang w:eastAsia="pl-PL"/>
        </w:rPr>
        <w:t>P</w:t>
      </w:r>
      <w:r w:rsidR="00BE447A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2021 rok</w:t>
      </w:r>
      <w:r w:rsidR="00B36F11">
        <w:rPr>
          <w:rFonts w:eastAsia="Times New Roman" w:cs="Times New Roman"/>
          <w:lang w:eastAsia="pl-PL"/>
        </w:rPr>
        <w:t>”</w:t>
      </w:r>
      <w:r w:rsidR="00BE447A">
        <w:rPr>
          <w:rFonts w:eastAsia="Times New Roman" w:cs="Times New Roman"/>
          <w:lang w:eastAsia="pl-PL"/>
        </w:rPr>
        <w:t>,</w:t>
      </w:r>
    </w:p>
    <w:p w14:paraId="0C0B5F0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Wójcie - </w:t>
      </w:r>
      <w:r>
        <w:rPr>
          <w:rFonts w:eastAsia="Times New Roman"/>
          <w:lang w:eastAsia="pl-PL"/>
        </w:rPr>
        <w:t>należy przez to rozumieć Wójta Gminy Złotów,</w:t>
      </w:r>
    </w:p>
    <w:p w14:paraId="2B488F3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konkursie -</w:t>
      </w:r>
      <w:r>
        <w:rPr>
          <w:rFonts w:eastAsia="Times New Roman"/>
          <w:lang w:eastAsia="pl-PL"/>
        </w:rPr>
        <w:t xml:space="preserve"> należy przez to rozumieć otwarty konkurs ofert,</w:t>
      </w:r>
    </w:p>
    <w:p w14:paraId="19AA1EDF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Gminie -</w:t>
      </w:r>
      <w:r>
        <w:rPr>
          <w:rFonts w:eastAsia="Times New Roman"/>
          <w:lang w:eastAsia="pl-PL"/>
        </w:rPr>
        <w:t xml:space="preserve"> należy przez to rozumieć Gminę Złotów,</w:t>
      </w:r>
    </w:p>
    <w:p w14:paraId="2E6F233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Urzędzie </w:t>
      </w:r>
      <w:r>
        <w:rPr>
          <w:rFonts w:eastAsia="Times New Roman"/>
          <w:lang w:eastAsia="pl-PL"/>
        </w:rPr>
        <w:t>- należy przez to rozumieć Urząd Gminy Złotów</w:t>
      </w:r>
      <w:r w:rsidR="009267D8">
        <w:rPr>
          <w:rFonts w:eastAsia="Times New Roman"/>
          <w:lang w:eastAsia="pl-PL"/>
        </w:rPr>
        <w:t>.</w:t>
      </w:r>
    </w:p>
    <w:p w14:paraId="78A68C0E" w14:textId="77777777" w:rsidR="00787C20" w:rsidRDefault="00787C20">
      <w:pPr>
        <w:pStyle w:val="Nagwek1"/>
      </w:pPr>
    </w:p>
    <w:p w14:paraId="2857F331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Cele Programu</w:t>
      </w:r>
    </w:p>
    <w:p w14:paraId="51196D4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578110E8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0D727A4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umacnianie w świadomości społecznej poczucia odpowiedzialności za siebie, swoje otoczenie, wspólnotę lokalną oraz jej tradycje;</w:t>
      </w:r>
    </w:p>
    <w:p w14:paraId="7BC917F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6CA9E88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budowanie społeczeństwa obywatelskiego, poprzez aktywizację społeczności lokalnej;</w:t>
      </w:r>
    </w:p>
    <w:p w14:paraId="4D495B2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zwiększenie udziału mieszkańców w rozwiązywaniu lokalnych problemów;</w:t>
      </w:r>
    </w:p>
    <w:p w14:paraId="1239D8B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poprawa jakości życia, poprzez pełniejsze zaspokajanie potrzeb społecznych;</w:t>
      </w:r>
    </w:p>
    <w:p w14:paraId="503C4C4F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nowatorskich i efektywnych działań na rzecz mieszkańców;</w:t>
      </w:r>
    </w:p>
    <w:p w14:paraId="34484C64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pobudzanie aktywności gospodarczej mieszkańców, kształtowanie postaw sprzyjających przedsiębiorczości;</w:t>
      </w:r>
    </w:p>
    <w:p w14:paraId="54A75C1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integracja podmiotów realizujących zadania publiczne.</w:t>
      </w:r>
    </w:p>
    <w:p w14:paraId="3383B372" w14:textId="77777777" w:rsidR="00787C20" w:rsidRDefault="00787C20">
      <w:pPr>
        <w:pStyle w:val="Nagwek1"/>
      </w:pPr>
    </w:p>
    <w:p w14:paraId="5E87E9E3" w14:textId="77777777" w:rsidR="00787C20" w:rsidRPr="00EF33CA" w:rsidRDefault="0009103D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Zasady współpracy</w:t>
      </w:r>
    </w:p>
    <w:p w14:paraId="1F24A2A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5B7FA2F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pomocniczości</w:t>
      </w:r>
      <w:r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A9B216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partnerstwa </w:t>
      </w:r>
      <w:r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3C5DB0E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lang w:eastAsia="pl-PL"/>
        </w:rPr>
        <w:t xml:space="preserve">suwerenności </w:t>
      </w:r>
      <w:r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71578B9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efektywności</w:t>
      </w:r>
      <w:r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46940B1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uczciwej konkurencji</w:t>
      </w:r>
      <w:r>
        <w:rPr>
          <w:rFonts w:eastAsia="Times New Roman"/>
          <w:lang w:eastAsia="pl-PL"/>
        </w:rPr>
        <w:t xml:space="preserve"> – równe traktowanie podmiotów w zakresie realizowanych zadań,</w:t>
      </w:r>
    </w:p>
    <w:p w14:paraId="387AFB6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jawności –</w:t>
      </w:r>
      <w:r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610C5EA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32985FF9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1AA6A07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deficytu działalności organizacji,</w:t>
      </w:r>
    </w:p>
    <w:p w14:paraId="0567846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wstecznego finansowania projektów,</w:t>
      </w:r>
    </w:p>
    <w:p w14:paraId="6F4EFE3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działalności gospodarczej, politycznej i religijnej,</w:t>
      </w:r>
    </w:p>
    <w:p w14:paraId="447C6B6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743181B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zobowiązań powstałych przed datą zawarcia umowy,</w:t>
      </w:r>
    </w:p>
    <w:p w14:paraId="2A4A633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CDC42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innych zadań niezapisanych we wniosku o dofinansowanie,</w:t>
      </w:r>
    </w:p>
    <w:p w14:paraId="2AEAA6F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wynagrodzeń i utrzymania biura w części niedotyczącej realizowanego zadania,</w:t>
      </w:r>
    </w:p>
    <w:p w14:paraId="0715392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zobowiązań z tytułu podatków, otrzymanych kredytów, kar i mandatów,</w:t>
      </w:r>
    </w:p>
    <w:p w14:paraId="543ED76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15F25B71" w14:textId="02E3373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 których mowa w art. 4 ust. 1 ustawy winny je planować w taki sposób, aby szczególnie uwzględniać w nich udział mieszkańców Gminy.</w:t>
      </w:r>
    </w:p>
    <w:p w14:paraId="0DAABEC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6A6622D2" w14:textId="2698054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</w:t>
      </w:r>
      <w:r w:rsidR="00AE4F71">
        <w:rPr>
          <w:rFonts w:eastAsia="Times New Roman"/>
          <w:lang w:eastAsia="pl-PL"/>
        </w:rPr>
        <w:t>organizacje przeznaczają</w:t>
      </w:r>
      <w:r>
        <w:rPr>
          <w:rFonts w:eastAsia="Times New Roman"/>
          <w:lang w:eastAsia="pl-PL"/>
        </w:rPr>
        <w:t xml:space="preserve">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6B52D184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 projektu, jako wkład osobowy, mogą stanowić źródło wkładu własnego zadania zaproponowanego w ofercie, jeżeli spełniają łącznie poniższe przesłanki:</w:t>
      </w:r>
    </w:p>
    <w:p w14:paraId="633C9F2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</w:t>
      </w:r>
      <w:r w:rsidR="006B7B04">
        <w:rPr>
          <w:rFonts w:eastAsia="Times New Roman"/>
          <w:lang w:eastAsia="pl-PL"/>
        </w:rPr>
        <w:t>,</w:t>
      </w:r>
    </w:p>
    <w:p w14:paraId="27B1774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wolontariusz bądź członek organizacji będzie prowadził karty czasu pracy wraz z opisem wykonywanych zdań</w:t>
      </w:r>
      <w:r w:rsidR="006B7B04">
        <w:rPr>
          <w:rFonts w:eastAsia="Times New Roman"/>
          <w:lang w:eastAsia="pl-PL"/>
        </w:rPr>
        <w:t>,</w:t>
      </w:r>
    </w:p>
    <w:p w14:paraId="5E3A954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</w:t>
      </w:r>
      <w:r w:rsidR="006B7B04">
        <w:rPr>
          <w:rFonts w:eastAsia="Times New Roman"/>
          <w:lang w:eastAsia="pl-PL"/>
        </w:rPr>
        <w:t>,</w:t>
      </w:r>
    </w:p>
    <w:p w14:paraId="087E53A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zostanie zdefiniowany rodzaj wykonywanej pracy społecznej bądź świadczenia.</w:t>
      </w:r>
    </w:p>
    <w:p w14:paraId="715C4612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t>Jako wkład rzeczowy bezpośrednio związany z realizacją zadania rozumie się:</w:t>
      </w:r>
    </w:p>
    <w:p w14:paraId="7BF90BE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udostępnienie obiektów i pomieszczeń, w których realizowane będzie zadanie</w:t>
      </w:r>
      <w:r w:rsidR="00301F79">
        <w:rPr>
          <w:rFonts w:eastAsia="Times New Roman"/>
          <w:lang w:eastAsia="pl-PL"/>
        </w:rPr>
        <w:t>,</w:t>
      </w:r>
    </w:p>
    <w:p w14:paraId="1C4ACEB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7CE96A64" w14:textId="096F308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 rzeczowy nie może być </w:t>
      </w:r>
      <w:r w:rsidR="00AE4F71">
        <w:rPr>
          <w:rFonts w:eastAsia="Times New Roman"/>
          <w:lang w:eastAsia="pl-PL"/>
        </w:rPr>
        <w:t>przeliczany</w:t>
      </w:r>
      <w:r>
        <w:rPr>
          <w:rFonts w:eastAsia="Times New Roman"/>
          <w:lang w:eastAsia="pl-PL"/>
        </w:rPr>
        <w:t xml:space="preserve"> jako wkład finansowy.</w:t>
      </w:r>
    </w:p>
    <w:p w14:paraId="21A380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188D555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010F4C7D" w14:textId="77777777" w:rsidR="00787C20" w:rsidRPr="0048681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 xml:space="preserve">Możliwości realizacji zadania przez oferenta, proponowana jakość wykonania zadania i kwalifikacje osób, przy udziale których oferent będzie realizował zadanie </w:t>
      </w:r>
      <w:r w:rsidRPr="00486810">
        <w:rPr>
          <w:rFonts w:eastAsia="Batang"/>
          <w:szCs w:val="22"/>
        </w:rPr>
        <w:t>(w szczególności doświadczenie w realizacji podobnych zadań, przygotowanie merytoryczne, doświadczenie kadry realizującej zadanie, baza materialna)</w:t>
      </w:r>
      <w:r w:rsidRPr="00486810">
        <w:rPr>
          <w:rFonts w:eastAsia="Times New Roman"/>
          <w:szCs w:val="22"/>
          <w:lang w:eastAsia="pl-PL"/>
        </w:rPr>
        <w:t>,</w:t>
      </w:r>
    </w:p>
    <w:p w14:paraId="42F60A23" w14:textId="77777777" w:rsidR="00787C2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73EFB96E" w14:textId="77777777" w:rsidR="00787C2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>
        <w:rPr>
          <w:rFonts w:eastAsia="Times New Roman"/>
          <w:szCs w:val="22"/>
          <w:lang w:eastAsia="pl-PL"/>
        </w:rPr>
        <w:t xml:space="preserve">, </w:t>
      </w:r>
    </w:p>
    <w:p w14:paraId="4EA998A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Batang"/>
          <w:szCs w:val="22"/>
        </w:rPr>
        <w:t>Ocena kosztów kalkulacji zadania pod kątem ich celowości i oszczędności wykonania</w:t>
      </w:r>
      <w:r>
        <w:rPr>
          <w:rFonts w:eastAsia="Times New Roman"/>
          <w:lang w:eastAsia="pl-PL"/>
        </w:rPr>
        <w:t>,</w:t>
      </w:r>
    </w:p>
    <w:p w14:paraId="5B527438" w14:textId="77777777" w:rsidR="00787C20" w:rsidRDefault="0009103D">
      <w:pPr>
        <w:pStyle w:val="Nagwek3"/>
        <w:jc w:val="left"/>
        <w:rPr>
          <w:szCs w:val="22"/>
        </w:rPr>
      </w:pPr>
      <w:r>
        <w:rPr>
          <w:rFonts w:eastAsia="Batang"/>
          <w:szCs w:val="22"/>
        </w:rPr>
        <w:t>Wysokość planowanego udziału środków własnych,</w:t>
      </w:r>
    </w:p>
    <w:p w14:paraId="0541669C" w14:textId="77777777" w:rsidR="00787C20" w:rsidRPr="00486810" w:rsidRDefault="0009103D">
      <w:pPr>
        <w:pStyle w:val="Nagwek3"/>
        <w:jc w:val="left"/>
        <w:rPr>
          <w:rFonts w:eastAsia="Times New Roman" w:cs="Times New Roman"/>
          <w:sz w:val="24"/>
          <w:lang w:eastAsia="pl-PL"/>
        </w:rPr>
      </w:pPr>
      <w:r>
        <w:rPr>
          <w:rFonts w:eastAsia="Batang"/>
          <w:szCs w:val="22"/>
        </w:rPr>
        <w:t xml:space="preserve">Planowany do realizacji zadania wkład osobowy </w:t>
      </w:r>
      <w:r w:rsidRPr="00486810">
        <w:rPr>
          <w:rFonts w:eastAsia="Batang"/>
          <w:szCs w:val="22"/>
        </w:rPr>
        <w:t>(świadczenia wolontariuszy, praca społeczna członków)</w:t>
      </w:r>
      <w:r w:rsidR="006B7B04" w:rsidRPr="00486810">
        <w:rPr>
          <w:rFonts w:eastAsia="Times New Roman" w:cs="Times New Roman"/>
          <w:sz w:val="24"/>
          <w:lang w:eastAsia="pl-PL"/>
        </w:rPr>
        <w:t>.</w:t>
      </w:r>
      <w:r w:rsidRPr="00486810">
        <w:rPr>
          <w:rFonts w:eastAsia="Times New Roman" w:cs="Times New Roman"/>
          <w:sz w:val="24"/>
          <w:lang w:eastAsia="pl-PL"/>
        </w:rPr>
        <w:t xml:space="preserve"> </w:t>
      </w:r>
    </w:p>
    <w:p w14:paraId="390A0F1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51F2BE53" w14:textId="77777777" w:rsidR="00787C20" w:rsidRDefault="00787C20">
      <w:pPr>
        <w:pStyle w:val="Nagwek1"/>
      </w:pPr>
    </w:p>
    <w:p w14:paraId="687C5A7B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Zakres przedmiotowy</w:t>
      </w:r>
    </w:p>
    <w:p w14:paraId="05A802D8" w14:textId="77777777" w:rsidR="00787C20" w:rsidRDefault="0009103D" w:rsidP="00ED042C">
      <w:pPr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1981CA0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publicznych, określonych w art. 4 ust. 1 ustawy, w zakresie</w:t>
      </w:r>
      <w:r w:rsidR="006B7B04">
        <w:rPr>
          <w:rFonts w:eastAsia="Times New Roman"/>
          <w:lang w:eastAsia="pl-PL"/>
        </w:rPr>
        <w:t xml:space="preserve"> odpowiadającym zadaniom gminy,</w:t>
      </w:r>
    </w:p>
    <w:p w14:paraId="232F17F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priorytetowych zadań publicznych, o których mowa w § </w:t>
      </w:r>
      <w:r w:rsidR="006B7B04">
        <w:rPr>
          <w:rFonts w:eastAsia="Times New Roman"/>
          <w:lang w:eastAsia="pl-PL"/>
        </w:rPr>
        <w:t>6 Programu,</w:t>
      </w:r>
    </w:p>
    <w:p w14:paraId="60B696B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wynikających z rea</w:t>
      </w:r>
      <w:r w:rsidR="006B7B04">
        <w:rPr>
          <w:rFonts w:eastAsia="Times New Roman"/>
          <w:lang w:eastAsia="pl-PL"/>
        </w:rPr>
        <w:t>lizacji strategii rozwoju Gminy,</w:t>
      </w:r>
    </w:p>
    <w:p w14:paraId="57C1220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wynikających z innych programów.</w:t>
      </w:r>
    </w:p>
    <w:p w14:paraId="27444DAD" w14:textId="77777777" w:rsidR="00787C20" w:rsidRDefault="00787C20">
      <w:pPr>
        <w:pStyle w:val="Nagwek1"/>
      </w:pPr>
    </w:p>
    <w:p w14:paraId="0264B07B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Formy współpracy</w:t>
      </w:r>
    </w:p>
    <w:p w14:paraId="6BD30EDC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1AEE064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3872F7F4" w14:textId="77777777" w:rsidR="00787C20" w:rsidRDefault="0009103D" w:rsidP="00945E2A">
      <w:pPr>
        <w:pStyle w:val="Nagwek2"/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2D9F2DA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wzajemnym informowaniu się o podejmowanych działaniach w szczególności poprzez publikowanie ważnych informacji na st</w:t>
      </w:r>
      <w:r w:rsidR="00486810">
        <w:rPr>
          <w:rFonts w:eastAsia="Times New Roman"/>
          <w:lang w:eastAsia="pl-PL"/>
        </w:rPr>
        <w:t>ronie internetowej,</w:t>
      </w:r>
    </w:p>
    <w:p w14:paraId="4EA7034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promowanie wspólnych programów i inicjatyw </w:t>
      </w:r>
      <w:r w:rsidR="00486810">
        <w:rPr>
          <w:rFonts w:eastAsia="Times New Roman"/>
          <w:lang w:eastAsia="pl-PL"/>
        </w:rPr>
        <w:t>służących społeczności lokalnej,</w:t>
      </w:r>
    </w:p>
    <w:p w14:paraId="7834DF8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promowanie osiągnięć współ</w:t>
      </w:r>
      <w:r w:rsidR="00486810">
        <w:rPr>
          <w:rFonts w:eastAsia="Times New Roman"/>
          <w:lang w:eastAsia="pl-PL"/>
        </w:rPr>
        <w:t>pracy z organizacjami w mediach,</w:t>
      </w:r>
    </w:p>
    <w:p w14:paraId="1F70351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udzielanie informacji i pomocy merytor</w:t>
      </w:r>
      <w:r w:rsidR="00486810">
        <w:rPr>
          <w:rFonts w:eastAsia="Times New Roman"/>
          <w:lang w:eastAsia="pl-PL"/>
        </w:rPr>
        <w:t>ycznej przez pracowników Urzędu,</w:t>
      </w:r>
    </w:p>
    <w:p w14:paraId="2EB2186A" w14:textId="045F32FC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udziale przedstawicieli organizacji w pracach komisji konkursowych celem opiniowan</w:t>
      </w:r>
      <w:r w:rsidR="00486810">
        <w:rPr>
          <w:rFonts w:eastAsia="Times New Roman"/>
          <w:lang w:eastAsia="pl-PL"/>
        </w:rPr>
        <w:t>ia złożonych ofert w konkursach,</w:t>
      </w:r>
    </w:p>
    <w:p w14:paraId="015F588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wspólne opracowywanie i realizacja projektów finansowanych ze środków zewnętrznych.</w:t>
      </w:r>
    </w:p>
    <w:p w14:paraId="41D4DBFC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1E08265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powierzenia wykonywania zadań publicznych wraz z udzieleniem dotacji</w:t>
      </w:r>
      <w:r w:rsidR="00486810">
        <w:rPr>
          <w:rFonts w:eastAsia="Times New Roman"/>
          <w:lang w:eastAsia="pl-PL"/>
        </w:rPr>
        <w:t xml:space="preserve"> na finansowanie ich realizacji,</w:t>
      </w:r>
    </w:p>
    <w:p w14:paraId="39B2D994" w14:textId="4252EEC9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wspierania takich zadań wraz z udzieleniem dotacji n</w:t>
      </w:r>
      <w:r w:rsidR="00486810">
        <w:rPr>
          <w:rFonts w:eastAsia="Times New Roman"/>
          <w:lang w:eastAsia="pl-PL"/>
        </w:rPr>
        <w:t>a dofinansowanie ich realizacji</w:t>
      </w:r>
      <w:r w:rsidR="00333DD8">
        <w:rPr>
          <w:rFonts w:eastAsia="Times New Roman"/>
          <w:lang w:eastAsia="pl-PL"/>
        </w:rPr>
        <w:t>.</w:t>
      </w:r>
    </w:p>
    <w:p w14:paraId="1D51C8AD" w14:textId="77777777" w:rsidR="00787C20" w:rsidRDefault="0009103D">
      <w:pPr>
        <w:pStyle w:val="Nagwek2"/>
        <w:rPr>
          <w:rStyle w:val="Nagwek2Znak"/>
          <w:lang w:eastAsia="pl-PL"/>
        </w:rPr>
      </w:pPr>
      <w:r>
        <w:rPr>
          <w:rStyle w:val="Nagwek2Znak"/>
          <w:lang w:eastAsia="pl-PL"/>
        </w:rPr>
        <w:t>Środki finansowe na realizację zadań publicznych będą przyznawane w drodze:</w:t>
      </w:r>
    </w:p>
    <w:p w14:paraId="658C5A6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konkursów, ogłaszanych przez Wójta i rozstrzyganych w oparciu o opinie przekazane przez komisje konkursowe, w formie wsparcia rea</w:t>
      </w:r>
      <w:r w:rsidR="00486810">
        <w:rPr>
          <w:rFonts w:eastAsia="Times New Roman"/>
          <w:lang w:eastAsia="pl-PL"/>
        </w:rPr>
        <w:t>lizacji zadania lub powierzenia,</w:t>
      </w:r>
    </w:p>
    <w:p w14:paraId="54742AA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pozakonkursowej, rozpatrywane w trybie art. 19 a ustawy.</w:t>
      </w:r>
    </w:p>
    <w:p w14:paraId="07954CB2" w14:textId="77777777" w:rsidR="00787C20" w:rsidRDefault="00787C20">
      <w:pPr>
        <w:pStyle w:val="Nagwek1"/>
      </w:pPr>
    </w:p>
    <w:p w14:paraId="05ABFE18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Priorytetowe zadania publiczne</w:t>
      </w:r>
    </w:p>
    <w:p w14:paraId="323F7F6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2021 roku będą realizowane przez organizacje, należeć będą działania:</w:t>
      </w:r>
    </w:p>
    <w:p w14:paraId="4906DA4C" w14:textId="77777777" w:rsidR="00787C20" w:rsidRDefault="0009103D">
      <w:pPr>
        <w:pStyle w:val="Nagwek3"/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26F16D94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popularyzacja kultury fizycznej wśród dzieci, młodzieży oraz osób dorosłych w powszechnej rekreacji wśród mieszkańców Gminy,</w:t>
      </w:r>
    </w:p>
    <w:p w14:paraId="170583AF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</w:t>
      </w:r>
      <w:r w:rsidR="00486810">
        <w:rPr>
          <w:lang w:eastAsia="pl-PL"/>
        </w:rPr>
        <w:t>rem są Polskie Związki Sportowe,</w:t>
      </w:r>
    </w:p>
    <w:p w14:paraId="49999DE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rzecz dzieci i młodzieży, w ty</w:t>
      </w:r>
      <w:r w:rsidR="00486810">
        <w:rPr>
          <w:rFonts w:eastAsia="Times New Roman"/>
          <w:lang w:eastAsia="pl-PL"/>
        </w:rPr>
        <w:t>m wypoczynku dzieci i młodzieży,</w:t>
      </w:r>
    </w:p>
    <w:p w14:paraId="254B6BC7" w14:textId="76E05FDF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 xml:space="preserve">w zakresie turystyki i krajoznawstwa, w tym </w:t>
      </w:r>
      <w:r>
        <w:rPr>
          <w:rFonts w:eastAsia="Times New Roman" w:cs="Times New Roman"/>
          <w:sz w:val="24"/>
          <w:lang w:eastAsia="pl-PL"/>
        </w:rPr>
        <w:t>wspieranie organizacji impre</w:t>
      </w:r>
      <w:r w:rsidR="00486810">
        <w:rPr>
          <w:rFonts w:eastAsia="Times New Roman" w:cs="Times New Roman"/>
          <w:sz w:val="24"/>
          <w:lang w:eastAsia="pl-PL"/>
        </w:rPr>
        <w:t>z turystyczno-krajoznawczych,</w:t>
      </w:r>
    </w:p>
    <w:p w14:paraId="5972885C" w14:textId="77777777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>w zakresie czystości, porząd</w:t>
      </w:r>
      <w:r w:rsidR="00486810">
        <w:rPr>
          <w:rFonts w:eastAsia="Times New Roman"/>
          <w:lang w:eastAsia="pl-PL"/>
        </w:rPr>
        <w:t>ku i bezpieczeństwa publicznego,</w:t>
      </w:r>
    </w:p>
    <w:p w14:paraId="19E60DD0" w14:textId="50A405A7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>w zakresie kultury.</w:t>
      </w:r>
    </w:p>
    <w:p w14:paraId="29AC969E" w14:textId="77777777" w:rsidR="00787C20" w:rsidRDefault="00787C20">
      <w:pPr>
        <w:pStyle w:val="Nagwek1"/>
      </w:pPr>
    </w:p>
    <w:p w14:paraId="5D1AEBC3" w14:textId="77777777" w:rsidR="00787C20" w:rsidRDefault="0009103D">
      <w:pPr>
        <w:spacing w:after="0"/>
        <w:rPr>
          <w:lang w:eastAsia="pl-PL"/>
        </w:rPr>
      </w:pPr>
      <w:r>
        <w:rPr>
          <w:lang w:eastAsia="pl-PL"/>
        </w:rPr>
        <w:t>Program zostaje uchwalony na okres jednego roku kalendarzowego tj. na okres od dnia 1 stycznia 2021 r. do dnia 31 grudnia 2021 r.</w:t>
      </w:r>
    </w:p>
    <w:p w14:paraId="6CD372CD" w14:textId="77777777" w:rsidR="00787C20" w:rsidRDefault="00787C20">
      <w:pPr>
        <w:pStyle w:val="Nagwek1"/>
      </w:pPr>
    </w:p>
    <w:p w14:paraId="06E80FF2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realizacji Programu</w:t>
      </w:r>
    </w:p>
    <w:p w14:paraId="0FB878E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3303F6E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3A24282E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182636E5" w14:textId="77777777" w:rsidR="00787C20" w:rsidRDefault="0009103D">
      <w:pPr>
        <w:pStyle w:val="Nagwek2"/>
        <w:numPr>
          <w:ilvl w:val="1"/>
          <w:numId w:val="3"/>
        </w:numPr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0D149BED" w14:textId="77777777" w:rsidR="00787C20" w:rsidRDefault="00787C20">
      <w:pPr>
        <w:rPr>
          <w:lang w:eastAsia="pl-PL"/>
        </w:rPr>
        <w:sectPr w:rsidR="00787C20" w:rsidSect="00EF33CA">
          <w:headerReference w:type="default" r:id="rId9"/>
          <w:pgSz w:w="11906" w:h="16838"/>
          <w:pgMar w:top="1134" w:right="1418" w:bottom="851" w:left="1418" w:header="709" w:footer="283" w:gutter="0"/>
          <w:cols w:space="708"/>
          <w:formProt w:val="0"/>
          <w:docGrid w:linePitch="360" w:charSpace="4096"/>
        </w:sectPr>
      </w:pPr>
    </w:p>
    <w:p w14:paraId="6AAE976E" w14:textId="77777777" w:rsidR="00787C20" w:rsidRDefault="00787C20">
      <w:pPr>
        <w:pStyle w:val="Nagwek1"/>
      </w:pPr>
    </w:p>
    <w:p w14:paraId="46F449FA" w14:textId="77777777" w:rsidR="00787C20" w:rsidRPr="00EF33CA" w:rsidRDefault="0009103D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24C6CEB1" w14:textId="1DC88B7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realizację Programu przeznacza się kwotę nie mniejszą niż </w:t>
      </w:r>
      <w:r w:rsidR="00AE4F71">
        <w:rPr>
          <w:rFonts w:eastAsia="Times New Roman"/>
          <w:lang w:eastAsia="pl-PL"/>
        </w:rPr>
        <w:t>100.000, - złotych</w:t>
      </w:r>
      <w:r>
        <w:rPr>
          <w:rFonts w:eastAsia="Times New Roman"/>
          <w:lang w:eastAsia="pl-PL"/>
        </w:rPr>
        <w:t>.</w:t>
      </w:r>
    </w:p>
    <w:p w14:paraId="28329BBC" w14:textId="4C2663B2" w:rsidR="00787C20" w:rsidRPr="00AE4F71" w:rsidRDefault="0009103D" w:rsidP="00AE4F71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787C20" w:rsidRPr="00544B7C" w14:paraId="471A6763" w14:textId="77777777" w:rsidTr="00E719F6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4D0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7F5B" w14:textId="215C3752" w:rsidR="00787C20" w:rsidRPr="00544B7C" w:rsidRDefault="0009103D" w:rsidP="00E719F6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902A" w14:textId="04073060" w:rsidR="00787C20" w:rsidRPr="00544B7C" w:rsidRDefault="0009103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Kwota</w:t>
            </w:r>
            <w:r w:rsidR="00E719F6" w:rsidRPr="00544B7C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544B7C">
              <w:rPr>
                <w:rFonts w:eastAsia="Times New Roman" w:cs="Times New Roman"/>
                <w:b/>
                <w:lang w:eastAsia="pl-PL"/>
              </w:rPr>
              <w:t>w PLN</w:t>
            </w:r>
          </w:p>
        </w:tc>
      </w:tr>
      <w:tr w:rsidR="00787C20" w:rsidRPr="00544B7C" w14:paraId="1CB10296" w14:textId="77777777" w:rsidTr="00E719F6">
        <w:trPr>
          <w:trHeight w:val="451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096B" w14:textId="4B251B84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F4083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AB7FC" w14:textId="77777777" w:rsidR="00787C20" w:rsidRPr="00544B7C" w:rsidRDefault="00787C2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787C20" w:rsidRPr="00544B7C" w14:paraId="65442EE1" w14:textId="77777777" w:rsidTr="00E719F6">
        <w:trPr>
          <w:trHeight w:val="765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E545" w14:textId="77777777" w:rsidR="00787C20" w:rsidRPr="00544B7C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46B6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a) popularyzacja kultury fizycznej wśród dzieci, młodzieży i osób dorosłych w powszechnej rekreacji wśród mieszkańców Gminy;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9E287" w14:textId="265401DE" w:rsidR="00787C20" w:rsidRPr="00544B7C" w:rsidRDefault="00387DA7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90</w:t>
            </w:r>
            <w:r w:rsidR="00AE4F71" w:rsidRPr="00544B7C">
              <w:rPr>
                <w:rFonts w:eastAsia="Times New Roman" w:cs="Times New Roman"/>
                <w:lang w:eastAsia="pl-PL"/>
              </w:rPr>
              <w:t>.000, -</w:t>
            </w:r>
          </w:p>
          <w:p w14:paraId="4AC43C25" w14:textId="77777777" w:rsidR="00787C20" w:rsidRPr="00544B7C" w:rsidRDefault="00787C2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787C20" w:rsidRPr="00544B7C" w14:paraId="75B996AB" w14:textId="77777777" w:rsidTr="00E719F6">
        <w:trPr>
          <w:trHeight w:val="765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6CF8" w14:textId="77777777" w:rsidR="00787C20" w:rsidRPr="00544B7C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29E8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b) organizacja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6B85" w14:textId="35D6CFAA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787C20" w:rsidRPr="00544B7C" w14:paraId="527D7CD4" w14:textId="77777777" w:rsidTr="00E719F6">
        <w:trPr>
          <w:trHeight w:val="66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7A7" w14:textId="7A39E996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37D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9296" w14:textId="64DDE34A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787C20" w:rsidRPr="00544B7C" w14:paraId="67118CAD" w14:textId="77777777" w:rsidTr="00E719F6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A011" w14:textId="5EBE0ADE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77D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D191" w14:textId="42AA266C" w:rsidR="00787C20" w:rsidRPr="00544B7C" w:rsidRDefault="009B087E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25</w:t>
            </w:r>
            <w:r w:rsidR="00AE4F71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787C20" w:rsidRPr="00544B7C" w14:paraId="7ED88171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C35B" w14:textId="0B15471E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533A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9164" w14:textId="188C51E3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787C20" w:rsidRPr="00544B7C" w14:paraId="2490C236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BD44" w14:textId="7D890DE9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C53A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0EA6" w14:textId="67B03658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787C20" w:rsidRPr="00544B7C" w14:paraId="7C90A545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52B" w14:textId="77777777" w:rsidR="00787C20" w:rsidRPr="00544B7C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5B43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EE9C" w14:textId="3E184210" w:rsidR="00787C20" w:rsidRPr="00544B7C" w:rsidRDefault="00AE4F71" w:rsidP="00AE4F71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1</w:t>
            </w:r>
            <w:r w:rsidR="009B087E" w:rsidRPr="00544B7C">
              <w:rPr>
                <w:rFonts w:eastAsia="Times New Roman" w:cs="Times New Roman"/>
                <w:b/>
                <w:lang w:eastAsia="pl-PL"/>
              </w:rPr>
              <w:t>5</w:t>
            </w:r>
            <w:r w:rsidRPr="00544B7C">
              <w:rPr>
                <w:rFonts w:eastAsia="Times New Roman" w:cs="Times New Roman"/>
                <w:b/>
                <w:lang w:eastAsia="pl-PL"/>
              </w:rPr>
              <w:t>0.000, -</w:t>
            </w:r>
          </w:p>
        </w:tc>
      </w:tr>
    </w:tbl>
    <w:p w14:paraId="542136A9" w14:textId="39359A9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93ACF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002907BF" w14:textId="77777777" w:rsidR="00787C20" w:rsidRDefault="00787C20">
      <w:pPr>
        <w:pStyle w:val="Nagwek1"/>
      </w:pPr>
    </w:p>
    <w:p w14:paraId="411AED4C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oceny realizacji Programu</w:t>
      </w:r>
    </w:p>
    <w:p w14:paraId="410E5E51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5F452C4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koordynację spraw z zakresu współpracy z organizacjami,</w:t>
      </w:r>
    </w:p>
    <w:p w14:paraId="7BBFA9D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koordynację spraw związanych z przygotowaniem konkursu,</w:t>
      </w:r>
    </w:p>
    <w:p w14:paraId="02E4142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przygotowanie sprawozdania z realizacji Programu,</w:t>
      </w:r>
    </w:p>
    <w:p w14:paraId="02E5A45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konsultację z organizacjami aktów prawa miejscowego.</w:t>
      </w:r>
    </w:p>
    <w:p w14:paraId="3EDE49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70B1689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610766E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ogł</w:t>
      </w:r>
      <w:r w:rsidR="00486810">
        <w:rPr>
          <w:rFonts w:eastAsia="Times New Roman"/>
          <w:lang w:eastAsia="pl-PL"/>
        </w:rPr>
        <w:t>oszonych konkursów,</w:t>
      </w:r>
    </w:p>
    <w:p w14:paraId="74040009" w14:textId="77777777" w:rsidR="00787C20" w:rsidRDefault="00486810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ofert w konkursie,</w:t>
      </w:r>
    </w:p>
    <w:p w14:paraId="5882621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kwoty wnioskowanych dota</w:t>
      </w:r>
      <w:r w:rsidR="00486810">
        <w:rPr>
          <w:rFonts w:eastAsia="Times New Roman"/>
          <w:lang w:eastAsia="pl-PL"/>
        </w:rPr>
        <w:t>cji w poszczególnych konkursach,</w:t>
      </w:r>
    </w:p>
    <w:p w14:paraId="1CF9D9E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liczby zawartych umów </w:t>
      </w:r>
      <w:r w:rsidR="00486810">
        <w:rPr>
          <w:rFonts w:eastAsia="Times New Roman"/>
          <w:lang w:eastAsia="pl-PL"/>
        </w:rPr>
        <w:t>na realizację zadań publicznych,</w:t>
      </w:r>
    </w:p>
    <w:p w14:paraId="3829730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umów, które nie z</w:t>
      </w:r>
      <w:r w:rsidR="00486810">
        <w:rPr>
          <w:rFonts w:eastAsia="Times New Roman"/>
          <w:lang w:eastAsia="pl-PL"/>
        </w:rPr>
        <w:t>ostały zrealizowane lub zerwane,</w:t>
      </w:r>
    </w:p>
    <w:p w14:paraId="292F5E1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wysokości kwot udzielonych dotacji.</w:t>
      </w:r>
    </w:p>
    <w:p w14:paraId="1938695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242D6301" w14:textId="77777777" w:rsidR="00486810" w:rsidRPr="00486810" w:rsidRDefault="00486810" w:rsidP="00486810">
      <w:pPr>
        <w:rPr>
          <w:lang w:eastAsia="pl-PL"/>
        </w:rPr>
        <w:sectPr w:rsidR="00486810" w:rsidRPr="00486810">
          <w:footerReference w:type="default" r:id="rId10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7C3BECA2" w14:textId="77777777" w:rsidR="00787C20" w:rsidRDefault="00787C20">
      <w:pPr>
        <w:pStyle w:val="Nagwek1"/>
      </w:pPr>
    </w:p>
    <w:p w14:paraId="21F209CD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5D6EB631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2020 z uwzględnieniem środków finansowych planowanych w projekcie budżetu na rok 2021.</w:t>
      </w:r>
    </w:p>
    <w:p w14:paraId="7B5062E5" w14:textId="77777777" w:rsidR="00CA4F88" w:rsidRDefault="0009103D" w:rsidP="00CA4F88">
      <w:pPr>
        <w:pStyle w:val="Nagwek2"/>
        <w:rPr>
          <w:lang w:eastAsia="pl-PL"/>
        </w:rPr>
      </w:pPr>
      <w:r>
        <w:rPr>
          <w:lang w:eastAsia="pl-PL"/>
        </w:rPr>
        <w:t xml:space="preserve">Opracowany dokument </w:t>
      </w:r>
      <w:r w:rsidR="008126AB">
        <w:rPr>
          <w:lang w:eastAsia="pl-PL"/>
        </w:rPr>
        <w:t>poddano</w:t>
      </w:r>
      <w:r>
        <w:rPr>
          <w:lang w:eastAsia="pl-PL"/>
        </w:rPr>
        <w:t xml:space="preserve"> konsultacj</w:t>
      </w:r>
      <w:r w:rsidR="008126AB">
        <w:rPr>
          <w:lang w:eastAsia="pl-PL"/>
        </w:rPr>
        <w:t>om</w:t>
      </w:r>
      <w:r>
        <w:rPr>
          <w:lang w:eastAsia="pl-PL"/>
        </w:rPr>
        <w:t xml:space="preserve"> </w:t>
      </w:r>
      <w:r w:rsidR="00A93B57">
        <w:rPr>
          <w:lang w:eastAsia="pl-PL"/>
        </w:rPr>
        <w:t xml:space="preserve">poprzez </w:t>
      </w:r>
      <w:r w:rsidR="00CA4F88">
        <w:rPr>
          <w:lang w:eastAsia="pl-PL"/>
        </w:rPr>
        <w:t xml:space="preserve">formularz opinii </w:t>
      </w:r>
      <w:r w:rsidR="00A93B57">
        <w:rPr>
          <w:lang w:eastAsia="pl-PL"/>
        </w:rPr>
        <w:t>udostępniony</w:t>
      </w:r>
      <w:r w:rsidR="00CA4F88">
        <w:rPr>
          <w:lang w:eastAsia="pl-PL"/>
        </w:rPr>
        <w:t>:</w:t>
      </w:r>
    </w:p>
    <w:p w14:paraId="55EED703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 xml:space="preserve">na </w:t>
      </w:r>
      <w:hyperlink r:id="rId11" w:history="1">
        <w:r w:rsidRPr="00AF271D">
          <w:rPr>
            <w:rStyle w:val="Hipercze"/>
            <w:lang w:eastAsia="pl-PL"/>
          </w:rPr>
          <w:t>http://www.bip.gminazlotow.pl/</w:t>
        </w:r>
      </w:hyperlink>
      <w:r>
        <w:rPr>
          <w:lang w:eastAsia="pl-PL"/>
        </w:rPr>
        <w:t>,</w:t>
      </w:r>
    </w:p>
    <w:p w14:paraId="46BB769D" w14:textId="77777777" w:rsidR="008126AB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na</w:t>
      </w:r>
      <w:r w:rsidRPr="00CA4F88">
        <w:t xml:space="preserve"> </w:t>
      </w:r>
      <w:hyperlink r:id="rId12" w:history="1">
        <w:r w:rsidRPr="00AF271D">
          <w:rPr>
            <w:rStyle w:val="Hipercze"/>
            <w:lang w:eastAsia="pl-PL"/>
          </w:rPr>
          <w:t>http://www.gminazlotow.pl/</w:t>
        </w:r>
      </w:hyperlink>
      <w:r>
        <w:rPr>
          <w:lang w:eastAsia="pl-PL"/>
        </w:rPr>
        <w:t>,</w:t>
      </w:r>
    </w:p>
    <w:p w14:paraId="20C24DCA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w Urzędzie,</w:t>
      </w:r>
    </w:p>
    <w:p w14:paraId="592EEF4F" w14:textId="77777777" w:rsidR="00CA4F88" w:rsidRPr="00CA4F88" w:rsidRDefault="006B64FE" w:rsidP="00CA4F88">
      <w:pPr>
        <w:pStyle w:val="Nagwek7"/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789F9AFD" w14:textId="31FB8D44" w:rsidR="00787C20" w:rsidRDefault="008126AB" w:rsidP="00410612">
      <w:pPr>
        <w:pStyle w:val="Nagwek2"/>
        <w:rPr>
          <w:lang w:eastAsia="pl-PL"/>
        </w:rPr>
      </w:pPr>
      <w:r>
        <w:rPr>
          <w:lang w:eastAsia="pl-PL"/>
        </w:rPr>
        <w:t>D</w:t>
      </w:r>
      <w:r w:rsidR="0009103D">
        <w:rPr>
          <w:lang w:eastAsia="pl-PL"/>
        </w:rPr>
        <w:t>o Programu nie wniesiono propozycji, wniosków, uwag</w:t>
      </w:r>
      <w:r w:rsidR="00410612">
        <w:rPr>
          <w:lang w:eastAsia="pl-PL"/>
        </w:rPr>
        <w:t>.</w:t>
      </w:r>
    </w:p>
    <w:p w14:paraId="1E09CE54" w14:textId="77777777" w:rsidR="00787C20" w:rsidRDefault="00787C20">
      <w:pPr>
        <w:pStyle w:val="Nagwek1"/>
      </w:pPr>
    </w:p>
    <w:p w14:paraId="793D2E13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3B1D8CA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Komisje konkursowe powołuje Wójt w celu rozpatrzenia złożonych ofert, ich opiniowania i przygotowania propozycji, co do ich wyboru.</w:t>
      </w:r>
    </w:p>
    <w:p w14:paraId="77A8F4E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27C7F16D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W skład komisji konkursowej wchodzą pracownicy Urzędu, radni Gminy oraz osoby reprezentujące organizacje z wyłączeniem osób reprezentujących organizacje biorące udział w konkursie.</w:t>
      </w:r>
    </w:p>
    <w:p w14:paraId="3C859C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z głosem doradczym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osoby posiadające specjalistyczną wiedzę w dziedzinie obejmującej zakres zadań, których konkurs dotyczy.</w:t>
      </w:r>
    </w:p>
    <w:p w14:paraId="6CCC9D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00CB279D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0CBB5315" w14:textId="77777777" w:rsidR="00787C20" w:rsidRDefault="00787C20">
      <w:pPr>
        <w:pStyle w:val="Nagwek1"/>
      </w:pPr>
    </w:p>
    <w:p w14:paraId="096F041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02FC42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5B49A3A5" w14:textId="23352401" w:rsidR="00787C20" w:rsidRDefault="00787C20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p w14:paraId="3330E58A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  <w:sectPr w:rsidR="00D0032C">
          <w:headerReference w:type="default" r:id="rId13"/>
          <w:footerReference w:type="default" r:id="rId14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32D1C3ED" w14:textId="4D899BF5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  <w:r>
        <w:rPr>
          <w:rFonts w:eastAsia="Batang" w:cs="Times New Roman"/>
          <w:b/>
          <w:sz w:val="24"/>
          <w:szCs w:val="24"/>
        </w:rPr>
        <w:t xml:space="preserve">Uzasadnienie </w:t>
      </w:r>
    </w:p>
    <w:p w14:paraId="34563A08" w14:textId="0A730AAE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  <w:szCs w:val="24"/>
        </w:rPr>
        <w:t xml:space="preserve">do </w:t>
      </w:r>
      <w:r>
        <w:rPr>
          <w:rFonts w:eastAsia="Batang" w:cs="Times New Roman"/>
          <w:b/>
          <w:sz w:val="24"/>
        </w:rPr>
        <w:t>UCHWAŁY Nr XXV</w:t>
      </w:r>
      <w:r w:rsidR="0009374C">
        <w:rPr>
          <w:rFonts w:eastAsia="Batang" w:cs="Times New Roman"/>
          <w:b/>
          <w:sz w:val="24"/>
        </w:rPr>
        <w:t>I.202.</w:t>
      </w:r>
      <w:r>
        <w:rPr>
          <w:rFonts w:eastAsia="Batang" w:cs="Times New Roman"/>
          <w:b/>
          <w:sz w:val="24"/>
        </w:rPr>
        <w:t>2020</w:t>
      </w:r>
    </w:p>
    <w:p w14:paraId="6AFD2410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C5D6DE1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26 listopada 2020 r.</w:t>
      </w:r>
    </w:p>
    <w:p w14:paraId="774D1226" w14:textId="77777777" w:rsidR="00D0032C" w:rsidRDefault="00D0032C" w:rsidP="00D0032C">
      <w:pPr>
        <w:tabs>
          <w:tab w:val="left" w:pos="709"/>
        </w:tabs>
        <w:spacing w:before="0" w:after="0"/>
        <w:ind w:left="426" w:right="283"/>
        <w:jc w:val="center"/>
        <w:rPr>
          <w:rFonts w:eastAsia="Batang" w:cs="Times New Roman"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D0032C" w14:paraId="48C08E64" w14:textId="77777777" w:rsidTr="00E462FF">
        <w:trPr>
          <w:trHeight w:val="521"/>
        </w:trPr>
        <w:tc>
          <w:tcPr>
            <w:tcW w:w="9053" w:type="dxa"/>
          </w:tcPr>
          <w:p w14:paraId="62BE2B99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349B66B9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2021 ROK</w:t>
            </w:r>
          </w:p>
        </w:tc>
      </w:tr>
    </w:tbl>
    <w:p w14:paraId="1E235B3C" w14:textId="77777777" w:rsidR="00D0032C" w:rsidRDefault="00D0032C" w:rsidP="00D0032C">
      <w:pPr>
        <w:ind w:left="284"/>
        <w:outlineLvl w:val="1"/>
        <w:rPr>
          <w:rFonts w:eastAsia="Times New Roman" w:cs="Times New Roman"/>
          <w:bCs/>
          <w:sz w:val="24"/>
          <w:szCs w:val="26"/>
        </w:rPr>
      </w:pPr>
    </w:p>
    <w:p w14:paraId="4D6FDC85" w14:textId="77777777" w:rsidR="00D0032C" w:rsidRDefault="00D0032C" w:rsidP="00D0032C">
      <w:pPr>
        <w:rPr>
          <w:lang w:eastAsia="pl-PL"/>
        </w:rPr>
      </w:pPr>
      <w:r>
        <w:rPr>
          <w:lang w:eastAsia="pl-PL"/>
        </w:rPr>
        <w:tab/>
        <w:t xml:space="preserve">Zaspokajanie potrzeb społeczności lokalnej jest podstawowym zadaniem gminy. Realizując swoje zadania gmina korzysta z pomocy innych instytucji i organizacji takich jak organizacje pozarządowe. Współpraca gminy z organizacjami nie wynika jedynie z obwarowań prawnych i ustawowej konieczności uchwalania rocznego programu współpracy, ale przede wszystkim z dostrzegania korzyści wynikającej z tej współpracy. Jednakże dla zapewnienia wysokiej, jakości realizacji zadań publicznych przez podmioty nienależące do sektora finansów publicznych ustawą z dnia 24 kwietnia 2003 r. o działalności pożytku publicznego i o wolontariacie na organy administracji publicznej nałożony został obowiązek współpracy z organizacjami pozarządowymi oraz podmiotami wymienionymi w art. 3 ust. 3 ustawy, prowadzącymi działalność pożytku publicznego w zakresie odpowiadającym zadaniom tych organów, odpowiednio do terytorialnego zakresu działania. </w:t>
      </w:r>
    </w:p>
    <w:p w14:paraId="576BBE58" w14:textId="77777777" w:rsidR="00D0032C" w:rsidRDefault="00D0032C" w:rsidP="00D0032C">
      <w:pPr>
        <w:ind w:firstLine="709"/>
        <w:rPr>
          <w:lang w:eastAsia="pl-PL"/>
        </w:rPr>
      </w:pPr>
      <w:r>
        <w:rPr>
          <w:lang w:eastAsia="pl-PL"/>
        </w:rPr>
        <w:t>Zgodnie z przepisami art. 5 ust. 3 powołanej ustawy organ stanowiący jednostki samorządu terytorialnego uchwala roczny program współpracy z organizacjami pozarządowymi oraz podmiotami, wymienionymi w art. 3 ust. 3 ustawy</w:t>
      </w:r>
    </w:p>
    <w:p w14:paraId="48B310E8" w14:textId="77777777" w:rsidR="00D0032C" w:rsidRDefault="00D0032C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sectPr w:rsidR="00D0032C">
      <w:pgSz w:w="11906" w:h="16838"/>
      <w:pgMar w:top="1134" w:right="1418" w:bottom="851" w:left="1418" w:header="709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605AA" w14:textId="77777777" w:rsidR="003719A4" w:rsidRDefault="0009103D">
      <w:pPr>
        <w:spacing w:before="0" w:after="0"/>
      </w:pPr>
      <w:r>
        <w:separator/>
      </w:r>
    </w:p>
  </w:endnote>
  <w:endnote w:type="continuationSeparator" w:id="0">
    <w:p w14:paraId="78A0509C" w14:textId="77777777" w:rsidR="003719A4" w:rsidRDefault="00091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499946"/>
      <w:docPartObj>
        <w:docPartGallery w:val="Page Numbers (Bottom of Page)"/>
        <w:docPartUnique/>
      </w:docPartObj>
    </w:sdtPr>
    <w:sdtEndPr/>
    <w:sdtContent>
      <w:p w14:paraId="623C1BF2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708F4D9" w14:textId="77777777" w:rsidR="00787C20" w:rsidRDefault="00787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437268"/>
      <w:docPartObj>
        <w:docPartGallery w:val="Page Numbers (Bottom of Page)"/>
        <w:docPartUnique/>
      </w:docPartObj>
    </w:sdtPr>
    <w:sdtEndPr/>
    <w:sdtContent>
      <w:p w14:paraId="1154999B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957957" w14:textId="77777777" w:rsidR="00787C20" w:rsidRDefault="00787C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07015"/>
      <w:docPartObj>
        <w:docPartGallery w:val="Page Numbers (Bottom of Page)"/>
        <w:docPartUnique/>
      </w:docPartObj>
    </w:sdtPr>
    <w:sdtEndPr/>
    <w:sdtContent>
      <w:p w14:paraId="3ADD00D5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B75C897" w14:textId="77777777" w:rsidR="00787C20" w:rsidRDefault="0078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7E69E" w14:textId="77777777" w:rsidR="00787C20" w:rsidRDefault="0009103D">
      <w:pPr>
        <w:rPr>
          <w:sz w:val="12"/>
        </w:rPr>
      </w:pPr>
      <w:r>
        <w:separator/>
      </w:r>
    </w:p>
  </w:footnote>
  <w:footnote w:type="continuationSeparator" w:id="0">
    <w:p w14:paraId="3EA08639" w14:textId="77777777" w:rsidR="00787C20" w:rsidRDefault="0009103D">
      <w:pPr>
        <w:rPr>
          <w:sz w:val="12"/>
        </w:rPr>
      </w:pPr>
      <w:r>
        <w:continuationSeparator/>
      </w:r>
    </w:p>
  </w:footnote>
  <w:footnote w:id="1">
    <w:p w14:paraId="1C13A458" w14:textId="13863529" w:rsidR="00D0032C" w:rsidRDefault="00D0032C" w:rsidP="00D0032C">
      <w:pPr>
        <w:pStyle w:val="Default0"/>
        <w:rPr>
          <w:sz w:val="20"/>
          <w:szCs w:val="20"/>
        </w:rPr>
      </w:pPr>
      <w:r w:rsidRPr="00D0032C">
        <w:rPr>
          <w:rStyle w:val="Znakiprzypiswdolnych"/>
          <w:vertAlign w:val="superscript"/>
        </w:rPr>
        <w:footnoteRef/>
      </w:r>
      <w:r w:rsidRPr="00D0032C">
        <w:rPr>
          <w:rFonts w:eastAsia="Calibri"/>
          <w:sz w:val="20"/>
          <w:szCs w:val="20"/>
          <w:vertAlign w:val="superscript"/>
          <w:lang w:eastAsia="pl-PL"/>
        </w:rP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828A" w14:textId="5AD459C8" w:rsidR="006F5A25" w:rsidRDefault="006F5A25" w:rsidP="006F5A25">
    <w:pPr>
      <w:spacing w:before="0" w:after="0"/>
      <w:ind w:left="5103"/>
      <w:jc w:val="right"/>
      <w:rPr>
        <w:rFonts w:eastAsia="Batang" w:cs="Times New Roman"/>
        <w:sz w:val="16"/>
        <w:szCs w:val="16"/>
      </w:rPr>
    </w:pPr>
    <w:r>
      <w:tab/>
    </w:r>
    <w:r>
      <w:rPr>
        <w:rFonts w:eastAsia="Calibri" w:cs="Times New Roman"/>
        <w:sz w:val="16"/>
        <w:szCs w:val="16"/>
      </w:rPr>
      <w:t>Załącznik do UCHWAŁY</w:t>
    </w:r>
    <w:r>
      <w:rPr>
        <w:rFonts w:eastAsia="Batang" w:cs="Times New Roman"/>
        <w:sz w:val="16"/>
        <w:szCs w:val="16"/>
      </w:rPr>
      <w:t xml:space="preserve"> Nr XXVI</w:t>
    </w:r>
    <w:r w:rsidR="0009374C">
      <w:rPr>
        <w:rFonts w:eastAsia="Batang" w:cs="Times New Roman"/>
        <w:sz w:val="16"/>
        <w:szCs w:val="16"/>
      </w:rPr>
      <w:t>.202.</w:t>
    </w:r>
    <w:r>
      <w:rPr>
        <w:rFonts w:eastAsia="Batang" w:cs="Times New Roman"/>
        <w:sz w:val="16"/>
        <w:szCs w:val="16"/>
      </w:rPr>
      <w:t>2020</w:t>
    </w:r>
  </w:p>
  <w:p w14:paraId="76E9BCA6" w14:textId="77777777" w:rsidR="006F5A25" w:rsidRDefault="006F5A25" w:rsidP="006F5A25">
    <w:pPr>
      <w:spacing w:before="0" w:after="0"/>
      <w:ind w:left="5103"/>
      <w:jc w:val="right"/>
    </w:pPr>
    <w:r>
      <w:rPr>
        <w:rFonts w:eastAsia="Batang" w:cs="Times New Roman"/>
        <w:sz w:val="16"/>
        <w:szCs w:val="16"/>
      </w:rPr>
      <w:t>RADY GMINY ZŁOTÓW z dnia 26 listopada 2020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2F2C" w14:textId="77777777" w:rsidR="00787C20" w:rsidRDefault="00787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078E7"/>
    <w:multiLevelType w:val="multilevel"/>
    <w:tmpl w:val="EE0A8192"/>
    <w:lvl w:ilvl="0">
      <w:start w:val="1"/>
      <w:numFmt w:val="ordinal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62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71C552F1"/>
    <w:multiLevelType w:val="multilevel"/>
    <w:tmpl w:val="6302B2D2"/>
    <w:lvl w:ilvl="0">
      <w:start w:val="1"/>
      <w:numFmt w:val="ordinal"/>
      <w:pStyle w:val="Nagwek1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Nagwek2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pStyle w:val="Nagwek3"/>
      <w:suff w:val="space"/>
      <w:lvlText w:val="%3)"/>
      <w:lvlJc w:val="left"/>
      <w:pPr>
        <w:tabs>
          <w:tab w:val="num" w:pos="0"/>
        </w:tabs>
        <w:ind w:left="62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gwek4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pStyle w:val="Nagwek5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pStyle w:val="Nagwek6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pStyle w:val="Nagwek7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20"/>
    <w:rsid w:val="0009103D"/>
    <w:rsid w:val="0009374C"/>
    <w:rsid w:val="000C7465"/>
    <w:rsid w:val="000D4A75"/>
    <w:rsid w:val="000E5C0E"/>
    <w:rsid w:val="001F344F"/>
    <w:rsid w:val="00301F79"/>
    <w:rsid w:val="00333DD8"/>
    <w:rsid w:val="0035066B"/>
    <w:rsid w:val="003719A4"/>
    <w:rsid w:val="00387DA7"/>
    <w:rsid w:val="003C0A34"/>
    <w:rsid w:val="00410612"/>
    <w:rsid w:val="00486810"/>
    <w:rsid w:val="00544B7C"/>
    <w:rsid w:val="0057167B"/>
    <w:rsid w:val="006B64FE"/>
    <w:rsid w:val="006B7B04"/>
    <w:rsid w:val="006D00EF"/>
    <w:rsid w:val="006F5A25"/>
    <w:rsid w:val="00761210"/>
    <w:rsid w:val="00787C20"/>
    <w:rsid w:val="008126AB"/>
    <w:rsid w:val="008836AF"/>
    <w:rsid w:val="008D3398"/>
    <w:rsid w:val="009267D8"/>
    <w:rsid w:val="00945E2A"/>
    <w:rsid w:val="009B087E"/>
    <w:rsid w:val="00A92E1F"/>
    <w:rsid w:val="00A93B57"/>
    <w:rsid w:val="00AE4F71"/>
    <w:rsid w:val="00AF01B9"/>
    <w:rsid w:val="00B36F11"/>
    <w:rsid w:val="00BC617A"/>
    <w:rsid w:val="00BE447A"/>
    <w:rsid w:val="00C24518"/>
    <w:rsid w:val="00C43A9B"/>
    <w:rsid w:val="00CA4F88"/>
    <w:rsid w:val="00D0032C"/>
    <w:rsid w:val="00D959EC"/>
    <w:rsid w:val="00E719F6"/>
    <w:rsid w:val="00ED042C"/>
    <w:rsid w:val="00EF33CA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7A8F99"/>
  <w15:docId w15:val="{CFD094A4-ABB0-4976-B5A6-ED0B42E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A6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1"/>
      </w:numPr>
      <w:jc w:val="center"/>
      <w:outlineLvl w:val="0"/>
    </w:pPr>
    <w:rPr>
      <w:rFonts w:eastAsia="Times New Roman" w:cs="Times New Roman"/>
      <w:b/>
      <w:bCs/>
      <w:kern w:val="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1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1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1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1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1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D7AA6"/>
    <w:rPr>
      <w:rFonts w:ascii="Times New Roman" w:eastAsia="Times New Roman" w:hAnsi="Times New Roman" w:cs="Times New Roman"/>
      <w:b/>
      <w:bCs/>
      <w:kern w:val="2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741C"/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character" w:customStyle="1" w:styleId="TytuZnak">
    <w:name w:val="Tytuł Znak"/>
    <w:basedOn w:val="Domylnaczcionkaakapitu"/>
    <w:link w:val="Tytu"/>
    <w:uiPriority w:val="10"/>
    <w:qFormat/>
    <w:rsid w:val="001519DE"/>
    <w:rPr>
      <w:rFonts w:ascii="Times New Roman" w:eastAsiaTheme="majorEastAsia" w:hAnsi="Times New Roman" w:cstheme="majorBidi"/>
      <w:b/>
      <w:spacing w:val="-10"/>
      <w:kern w:val="2"/>
      <w:sz w:val="24"/>
      <w:szCs w:val="5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84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56AD"/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A56AD"/>
    <w:rPr>
      <w:rFonts w:ascii="Times New Roman" w:hAnsi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56AD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56A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844"/>
    <w:pPr>
      <w:spacing w:after="0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paragraph" w:customStyle="1" w:styleId="Default0">
    <w:name w:val="Default"/>
    <w:qFormat/>
    <w:rsid w:val="005A56AD"/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A1F9-5267-4CD7-9942-629F348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Magdalena Borsich</cp:lastModifiedBy>
  <cp:revision>203</cp:revision>
  <cp:lastPrinted>2020-11-27T09:39:00Z</cp:lastPrinted>
  <dcterms:created xsi:type="dcterms:W3CDTF">2018-08-30T11:50:00Z</dcterms:created>
  <dcterms:modified xsi:type="dcterms:W3CDTF">2020-11-27T09:39:00Z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